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068" w:rsidRPr="00FA47FE" w:rsidRDefault="00106E2E" w:rsidP="0041586B">
      <w:pPr>
        <w:spacing w:line="276" w:lineRule="auto"/>
        <w:jc w:val="center"/>
        <w:rPr>
          <w:rFonts w:ascii="华文中宋" w:eastAsia="华文中宋" w:hAnsi="华文中宋" w:cs="宋体"/>
          <w:kern w:val="0"/>
          <w:sz w:val="20"/>
          <w:szCs w:val="20"/>
        </w:rPr>
      </w:pPr>
      <w:r w:rsidRPr="00FA47FE">
        <w:rPr>
          <w:rFonts w:ascii="宋体" w:hAnsi="宋体" w:hint="eastAsia"/>
          <w:bCs/>
          <w:kern w:val="0"/>
          <w:sz w:val="36"/>
          <w:szCs w:val="36"/>
        </w:rPr>
        <w:t>国家实验室、国家（院）</w:t>
      </w:r>
      <w:r w:rsidR="009A2B1D" w:rsidRPr="00FA47FE">
        <w:rPr>
          <w:rFonts w:ascii="宋体" w:hAnsi="宋体" w:hint="eastAsia"/>
          <w:bCs/>
          <w:kern w:val="0"/>
          <w:sz w:val="36"/>
          <w:szCs w:val="36"/>
        </w:rPr>
        <w:t>重点</w:t>
      </w:r>
      <w:r w:rsidR="00470068" w:rsidRPr="00FA47FE">
        <w:rPr>
          <w:rFonts w:ascii="宋体" w:hAnsi="宋体" w:hint="eastAsia"/>
          <w:bCs/>
          <w:kern w:val="0"/>
          <w:sz w:val="36"/>
          <w:szCs w:val="36"/>
        </w:rPr>
        <w:t>实验室年报编写提纲</w:t>
      </w:r>
    </w:p>
    <w:p w:rsidR="009419C3" w:rsidRPr="00FA47FE" w:rsidRDefault="009419C3" w:rsidP="0041586B">
      <w:pPr>
        <w:pStyle w:val="a7"/>
        <w:snapToGrid w:val="0"/>
        <w:spacing w:line="276" w:lineRule="auto"/>
        <w:jc w:val="both"/>
        <w:rPr>
          <w:rFonts w:ascii="仿宋_GB2312" w:eastAsia="仿宋_GB2312" w:cs="仿宋_GB2312"/>
          <w:bCs w:val="0"/>
          <w:kern w:val="2"/>
          <w:sz w:val="24"/>
          <w:szCs w:val="24"/>
        </w:rPr>
      </w:pPr>
    </w:p>
    <w:p w:rsidR="00382915" w:rsidRPr="00FA47FE" w:rsidRDefault="00382915" w:rsidP="0041586B">
      <w:pPr>
        <w:pStyle w:val="a7"/>
        <w:snapToGrid w:val="0"/>
        <w:spacing w:line="276" w:lineRule="auto"/>
        <w:jc w:val="both"/>
        <w:rPr>
          <w:rFonts w:eastAsia="仿宋_GB2312" w:cs="宋体"/>
          <w:b w:val="0"/>
          <w:bCs w:val="0"/>
          <w:sz w:val="24"/>
          <w:szCs w:val="24"/>
        </w:rPr>
      </w:pPr>
      <w:r w:rsidRPr="00FA47FE">
        <w:rPr>
          <w:rFonts w:eastAsia="仿宋_GB2312" w:cs="宋体" w:hint="eastAsia"/>
          <w:b w:val="0"/>
          <w:sz w:val="24"/>
        </w:rPr>
        <w:t>实验室中文名称：中国科学院大数据挖掘与知识管理重点实验室</w:t>
      </w:r>
    </w:p>
    <w:p w:rsidR="00382915" w:rsidRPr="00FA47FE" w:rsidRDefault="00382915" w:rsidP="0041586B">
      <w:pPr>
        <w:pStyle w:val="a7"/>
        <w:snapToGrid w:val="0"/>
        <w:spacing w:line="276" w:lineRule="auto"/>
        <w:jc w:val="both"/>
        <w:rPr>
          <w:rFonts w:eastAsia="仿宋_GB2312" w:cs="宋体"/>
          <w:b w:val="0"/>
          <w:sz w:val="24"/>
        </w:rPr>
      </w:pPr>
      <w:r w:rsidRPr="00FA47FE">
        <w:rPr>
          <w:rFonts w:eastAsia="仿宋_GB2312" w:cs="宋体" w:hint="eastAsia"/>
          <w:b w:val="0"/>
          <w:sz w:val="24"/>
        </w:rPr>
        <w:t>实验室英文名称：</w:t>
      </w:r>
      <w:r w:rsidRPr="00FA47FE">
        <w:rPr>
          <w:rFonts w:eastAsia="仿宋_GB2312"/>
          <w:b w:val="0"/>
          <w:sz w:val="24"/>
        </w:rPr>
        <w:t>Key Laboratory on Big Data Mining and Knowledge Management, Chinese Academy of Sciences</w:t>
      </w:r>
    </w:p>
    <w:p w:rsidR="00382915" w:rsidRPr="00FA47FE" w:rsidRDefault="00382915" w:rsidP="0041586B">
      <w:pPr>
        <w:pStyle w:val="a7"/>
        <w:snapToGrid w:val="0"/>
        <w:spacing w:line="276" w:lineRule="auto"/>
        <w:jc w:val="both"/>
        <w:rPr>
          <w:rFonts w:eastAsia="仿宋_GB2312" w:cs="宋体"/>
          <w:b w:val="0"/>
          <w:sz w:val="24"/>
        </w:rPr>
      </w:pPr>
      <w:r w:rsidRPr="00FA47FE">
        <w:rPr>
          <w:rFonts w:eastAsia="仿宋_GB2312" w:cs="宋体" w:hint="eastAsia"/>
          <w:b w:val="0"/>
          <w:sz w:val="24"/>
        </w:rPr>
        <w:t>实验室代码：</w:t>
      </w:r>
      <w:r w:rsidRPr="00FA47FE">
        <w:rPr>
          <w:rFonts w:eastAsia="仿宋_GB2312"/>
          <w:b w:val="0"/>
          <w:sz w:val="24"/>
        </w:rPr>
        <w:t>2014DP173012</w:t>
      </w:r>
    </w:p>
    <w:p w:rsidR="00382915" w:rsidRPr="00FA47FE" w:rsidRDefault="00382915" w:rsidP="0041586B">
      <w:pPr>
        <w:pStyle w:val="a7"/>
        <w:snapToGrid w:val="0"/>
        <w:spacing w:line="276" w:lineRule="auto"/>
        <w:jc w:val="both"/>
        <w:rPr>
          <w:rFonts w:eastAsia="仿宋_GB2312" w:cs="宋体"/>
          <w:b w:val="0"/>
          <w:sz w:val="24"/>
        </w:rPr>
      </w:pPr>
      <w:r w:rsidRPr="00FA47FE">
        <w:rPr>
          <w:rFonts w:eastAsia="仿宋_GB2312" w:cs="宋体" w:hint="eastAsia"/>
          <w:b w:val="0"/>
          <w:sz w:val="24"/>
        </w:rPr>
        <w:t>依托单位：中国科学院大学</w:t>
      </w:r>
    </w:p>
    <w:p w:rsidR="00382915" w:rsidRPr="00FA47FE" w:rsidRDefault="00382915" w:rsidP="0041586B">
      <w:pPr>
        <w:pStyle w:val="a7"/>
        <w:snapToGrid w:val="0"/>
        <w:spacing w:line="276" w:lineRule="auto"/>
        <w:jc w:val="both"/>
        <w:rPr>
          <w:rFonts w:eastAsia="仿宋_GB2312" w:cs="宋体"/>
          <w:b w:val="0"/>
          <w:sz w:val="24"/>
        </w:rPr>
      </w:pPr>
      <w:r w:rsidRPr="00FA47FE">
        <w:rPr>
          <w:rFonts w:eastAsia="仿宋_GB2312" w:cs="宋体" w:hint="eastAsia"/>
          <w:b w:val="0"/>
          <w:sz w:val="24"/>
        </w:rPr>
        <w:t>实验室主任：石勇</w:t>
      </w:r>
    </w:p>
    <w:p w:rsidR="00382915" w:rsidRPr="00FA47FE" w:rsidRDefault="00382915" w:rsidP="0041586B">
      <w:pPr>
        <w:pStyle w:val="a7"/>
        <w:snapToGrid w:val="0"/>
        <w:spacing w:line="276" w:lineRule="auto"/>
        <w:jc w:val="both"/>
        <w:rPr>
          <w:rFonts w:eastAsia="仿宋_GB2312" w:cs="宋体"/>
          <w:b w:val="0"/>
          <w:sz w:val="24"/>
        </w:rPr>
      </w:pPr>
      <w:r w:rsidRPr="00FA47FE">
        <w:rPr>
          <w:rFonts w:eastAsia="仿宋_GB2312" w:cs="宋体" w:hint="eastAsia"/>
          <w:b w:val="0"/>
          <w:sz w:val="24"/>
        </w:rPr>
        <w:t>实验室学术委员会主任：汪寿阳</w:t>
      </w:r>
    </w:p>
    <w:p w:rsidR="00382915" w:rsidRPr="00FA47FE" w:rsidRDefault="00382915" w:rsidP="0041586B">
      <w:pPr>
        <w:pStyle w:val="a7"/>
        <w:snapToGrid w:val="0"/>
        <w:spacing w:line="276" w:lineRule="auto"/>
        <w:jc w:val="both"/>
        <w:rPr>
          <w:rFonts w:eastAsia="仿宋_GB2312" w:cs="宋体"/>
          <w:b w:val="0"/>
          <w:bCs w:val="0"/>
          <w:sz w:val="24"/>
          <w:szCs w:val="24"/>
        </w:rPr>
      </w:pPr>
      <w:r w:rsidRPr="00FA47FE">
        <w:rPr>
          <w:rFonts w:eastAsia="仿宋_GB2312" w:cs="宋体" w:hint="eastAsia"/>
          <w:b w:val="0"/>
          <w:sz w:val="24"/>
        </w:rPr>
        <w:t>通讯地址：北京市海淀区中关村东路</w:t>
      </w:r>
      <w:r w:rsidRPr="00FA47FE">
        <w:rPr>
          <w:rFonts w:eastAsia="仿宋_GB2312" w:cs="宋体"/>
          <w:b w:val="0"/>
          <w:sz w:val="24"/>
        </w:rPr>
        <w:t>80</w:t>
      </w:r>
      <w:r w:rsidRPr="00FA47FE">
        <w:rPr>
          <w:rFonts w:eastAsia="仿宋_GB2312" w:cs="宋体" w:hint="eastAsia"/>
          <w:b w:val="0"/>
          <w:sz w:val="24"/>
        </w:rPr>
        <w:t>号青年公寓</w:t>
      </w:r>
      <w:r w:rsidRPr="00FA47FE">
        <w:rPr>
          <w:rFonts w:eastAsia="仿宋_GB2312" w:cs="宋体"/>
          <w:b w:val="0"/>
          <w:sz w:val="24"/>
        </w:rPr>
        <w:t>6</w:t>
      </w:r>
      <w:r w:rsidRPr="00FA47FE">
        <w:rPr>
          <w:rFonts w:eastAsia="仿宋_GB2312" w:cs="宋体" w:hint="eastAsia"/>
          <w:b w:val="0"/>
          <w:sz w:val="24"/>
        </w:rPr>
        <w:t>号楼</w:t>
      </w:r>
      <w:r w:rsidRPr="00FA47FE">
        <w:rPr>
          <w:rFonts w:eastAsia="仿宋_GB2312" w:cs="宋体"/>
          <w:b w:val="0"/>
          <w:sz w:val="24"/>
        </w:rPr>
        <w:t>203</w:t>
      </w:r>
      <w:r w:rsidRPr="00FA47FE">
        <w:rPr>
          <w:rFonts w:eastAsia="仿宋_GB2312" w:cs="宋体" w:hint="eastAsia"/>
          <w:b w:val="0"/>
          <w:sz w:val="24"/>
        </w:rPr>
        <w:t>室</w:t>
      </w:r>
    </w:p>
    <w:p w:rsidR="00382915" w:rsidRPr="00FA47FE" w:rsidRDefault="00382915" w:rsidP="0041586B">
      <w:pPr>
        <w:pStyle w:val="a7"/>
        <w:snapToGrid w:val="0"/>
        <w:spacing w:line="276" w:lineRule="auto"/>
        <w:jc w:val="both"/>
        <w:rPr>
          <w:rFonts w:eastAsia="仿宋_GB2312" w:cs="宋体"/>
          <w:b w:val="0"/>
          <w:sz w:val="24"/>
        </w:rPr>
      </w:pPr>
      <w:r w:rsidRPr="00FA47FE">
        <w:rPr>
          <w:rFonts w:eastAsia="仿宋_GB2312" w:cs="宋体" w:hint="eastAsia"/>
          <w:b w:val="0"/>
          <w:sz w:val="24"/>
        </w:rPr>
        <w:t>联系人：田英杰、李秀明</w:t>
      </w:r>
    </w:p>
    <w:p w:rsidR="00382915" w:rsidRPr="00FA47FE" w:rsidRDefault="00382915" w:rsidP="0041586B">
      <w:pPr>
        <w:pStyle w:val="a7"/>
        <w:snapToGrid w:val="0"/>
        <w:spacing w:line="276" w:lineRule="auto"/>
        <w:jc w:val="both"/>
        <w:rPr>
          <w:rFonts w:eastAsia="仿宋_GB2312" w:cs="宋体"/>
          <w:b w:val="0"/>
          <w:sz w:val="24"/>
        </w:rPr>
      </w:pPr>
      <w:r w:rsidRPr="00FA47FE">
        <w:rPr>
          <w:rFonts w:eastAsia="仿宋_GB2312" w:cs="宋体" w:hint="eastAsia"/>
          <w:b w:val="0"/>
          <w:sz w:val="24"/>
        </w:rPr>
        <w:t>联系电话：</w:t>
      </w:r>
      <w:r w:rsidRPr="00FA47FE">
        <w:rPr>
          <w:rFonts w:eastAsia="仿宋_GB2312" w:cs="宋体"/>
          <w:b w:val="0"/>
          <w:sz w:val="24"/>
        </w:rPr>
        <w:t>010-8268</w:t>
      </w:r>
      <w:r w:rsidRPr="00FA47FE">
        <w:rPr>
          <w:rFonts w:eastAsia="仿宋_GB2312" w:cs="宋体" w:hint="eastAsia"/>
          <w:b w:val="0"/>
          <w:sz w:val="24"/>
        </w:rPr>
        <w:t>0997</w:t>
      </w:r>
      <w:r w:rsidRPr="00FA47FE">
        <w:rPr>
          <w:rFonts w:eastAsia="仿宋_GB2312" w:cs="宋体" w:hint="eastAsia"/>
          <w:b w:val="0"/>
          <w:sz w:val="24"/>
        </w:rPr>
        <w:t>，</w:t>
      </w:r>
      <w:r w:rsidRPr="00FA47FE">
        <w:rPr>
          <w:rFonts w:eastAsia="仿宋_GB2312" w:cs="宋体"/>
          <w:b w:val="0"/>
          <w:sz w:val="24"/>
        </w:rPr>
        <w:t>010-82680</w:t>
      </w:r>
      <w:r w:rsidRPr="00FA47FE">
        <w:rPr>
          <w:rFonts w:eastAsia="仿宋_GB2312" w:cs="宋体" w:hint="eastAsia"/>
          <w:b w:val="0"/>
          <w:sz w:val="24"/>
        </w:rPr>
        <w:t>928</w:t>
      </w:r>
    </w:p>
    <w:p w:rsidR="00382915" w:rsidRPr="00FA47FE" w:rsidRDefault="00382915" w:rsidP="0041586B">
      <w:pPr>
        <w:pStyle w:val="a7"/>
        <w:snapToGrid w:val="0"/>
        <w:spacing w:line="276" w:lineRule="auto"/>
        <w:jc w:val="both"/>
        <w:rPr>
          <w:rFonts w:eastAsia="仿宋_GB2312" w:cs="宋体"/>
          <w:b w:val="0"/>
          <w:sz w:val="24"/>
        </w:rPr>
      </w:pPr>
      <w:r w:rsidRPr="00FA47FE">
        <w:rPr>
          <w:rFonts w:eastAsia="仿宋_GB2312" w:cs="宋体" w:hint="eastAsia"/>
          <w:b w:val="0"/>
          <w:sz w:val="24"/>
        </w:rPr>
        <w:t>传真：</w:t>
      </w:r>
      <w:r w:rsidRPr="00FA47FE">
        <w:rPr>
          <w:rFonts w:eastAsia="仿宋_GB2312" w:cs="宋体"/>
          <w:b w:val="0"/>
          <w:sz w:val="24"/>
        </w:rPr>
        <w:t>010-82680699</w:t>
      </w:r>
    </w:p>
    <w:p w:rsidR="00382915" w:rsidRPr="00FA47FE" w:rsidRDefault="00382915" w:rsidP="0041586B">
      <w:pPr>
        <w:pStyle w:val="a7"/>
        <w:snapToGrid w:val="0"/>
        <w:spacing w:line="276" w:lineRule="auto"/>
        <w:jc w:val="both"/>
        <w:rPr>
          <w:rFonts w:eastAsia="仿宋_GB2312" w:cs="宋体"/>
          <w:b w:val="0"/>
          <w:sz w:val="24"/>
        </w:rPr>
      </w:pPr>
      <w:r w:rsidRPr="00FA47FE">
        <w:rPr>
          <w:rFonts w:eastAsia="仿宋_GB2312" w:cs="宋体"/>
          <w:b w:val="0"/>
          <w:sz w:val="24"/>
        </w:rPr>
        <w:t>E-MAIL</w:t>
      </w:r>
      <w:r w:rsidRPr="00FA47FE">
        <w:rPr>
          <w:rFonts w:eastAsia="仿宋_GB2312" w:cs="宋体" w:hint="eastAsia"/>
          <w:b w:val="0"/>
          <w:sz w:val="24"/>
        </w:rPr>
        <w:t>：</w:t>
      </w:r>
      <w:r w:rsidRPr="00FA47FE">
        <w:rPr>
          <w:rFonts w:eastAsia="仿宋_GB2312" w:cs="宋体" w:hint="eastAsia"/>
          <w:b w:val="0"/>
          <w:sz w:val="24"/>
        </w:rPr>
        <w:t>tyj</w:t>
      </w:r>
      <w:r w:rsidRPr="00FA47FE">
        <w:rPr>
          <w:rFonts w:eastAsia="仿宋_GB2312" w:cs="宋体"/>
          <w:b w:val="0"/>
          <w:sz w:val="24"/>
        </w:rPr>
        <w:t>@ucas.ac.cn</w:t>
      </w:r>
      <w:r w:rsidRPr="00FA47FE">
        <w:rPr>
          <w:rFonts w:eastAsia="仿宋_GB2312" w:cs="宋体" w:hint="eastAsia"/>
          <w:b w:val="0"/>
          <w:sz w:val="24"/>
        </w:rPr>
        <w:t>，</w:t>
      </w:r>
      <w:r w:rsidRPr="00FA47FE">
        <w:rPr>
          <w:rFonts w:eastAsia="仿宋_GB2312" w:cs="宋体" w:hint="eastAsia"/>
          <w:b w:val="0"/>
          <w:sz w:val="24"/>
        </w:rPr>
        <w:t>lixiuming</w:t>
      </w:r>
      <w:r w:rsidRPr="00FA47FE">
        <w:rPr>
          <w:rFonts w:eastAsia="仿宋_GB2312" w:cs="宋体"/>
          <w:b w:val="0"/>
          <w:sz w:val="24"/>
        </w:rPr>
        <w:t xml:space="preserve">@ucas.ac.cn </w:t>
      </w:r>
    </w:p>
    <w:p w:rsidR="00382915" w:rsidRPr="00FA47FE" w:rsidRDefault="00382915" w:rsidP="0041586B">
      <w:pPr>
        <w:pStyle w:val="a7"/>
        <w:snapToGrid w:val="0"/>
        <w:spacing w:line="276" w:lineRule="auto"/>
        <w:jc w:val="both"/>
        <w:rPr>
          <w:rFonts w:eastAsia="仿宋_GB2312" w:cs="宋体"/>
          <w:b w:val="0"/>
          <w:sz w:val="24"/>
        </w:rPr>
      </w:pPr>
      <w:r w:rsidRPr="00FA47FE">
        <w:rPr>
          <w:rFonts w:eastAsia="仿宋_GB2312" w:cs="宋体" w:hint="eastAsia"/>
          <w:b w:val="0"/>
          <w:sz w:val="24"/>
        </w:rPr>
        <w:t>网址：</w:t>
      </w:r>
      <w:r w:rsidRPr="00FA47FE">
        <w:rPr>
          <w:rFonts w:eastAsia="仿宋_GB2312" w:cs="宋体"/>
          <w:b w:val="0"/>
          <w:sz w:val="24"/>
        </w:rPr>
        <w:t>http://bdk.ucas.ac.cn/</w:t>
      </w:r>
    </w:p>
    <w:p w:rsidR="00382915" w:rsidRPr="00FA47FE" w:rsidRDefault="00382915" w:rsidP="0041586B">
      <w:pPr>
        <w:pStyle w:val="a7"/>
        <w:snapToGrid w:val="0"/>
        <w:spacing w:line="276" w:lineRule="auto"/>
        <w:jc w:val="both"/>
        <w:rPr>
          <w:rFonts w:eastAsia="仿宋_GB2312" w:cs="宋体"/>
          <w:b w:val="0"/>
          <w:bCs w:val="0"/>
          <w:sz w:val="24"/>
          <w:szCs w:val="24"/>
        </w:rPr>
      </w:pPr>
      <w:r w:rsidRPr="00FA47FE">
        <w:rPr>
          <w:rFonts w:eastAsia="仿宋_GB2312" w:cs="宋体" w:hint="eastAsia"/>
          <w:b w:val="0"/>
          <w:sz w:val="24"/>
        </w:rPr>
        <w:t>学科与学位点</w:t>
      </w:r>
      <w:r w:rsidRPr="00FA47FE">
        <w:rPr>
          <w:rFonts w:eastAsia="仿宋_GB2312" w:cs="宋体" w:hint="eastAsia"/>
          <w:b w:val="0"/>
          <w:bCs w:val="0"/>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79"/>
        <w:gridCol w:w="1270"/>
        <w:gridCol w:w="1163"/>
        <w:gridCol w:w="1287"/>
        <w:gridCol w:w="1163"/>
        <w:gridCol w:w="1294"/>
      </w:tblGrid>
      <w:tr w:rsidR="00382915" w:rsidRPr="00FA47FE" w:rsidTr="00382915">
        <w:trPr>
          <w:jc w:val="center"/>
        </w:trPr>
        <w:tc>
          <w:tcPr>
            <w:tcW w:w="1039" w:type="pct"/>
            <w:vMerge w:val="restar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类别</w:t>
            </w:r>
          </w:p>
        </w:tc>
        <w:tc>
          <w:tcPr>
            <w:tcW w:w="1319" w:type="pct"/>
            <w:gridSpan w:val="2"/>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ind w:firstLine="2"/>
              <w:jc w:val="center"/>
              <w:rPr>
                <w:rFonts w:ascii="Times New Roman" w:eastAsia="仿宋_GB2312" w:hAnsi="Times New Roman"/>
              </w:rPr>
            </w:pPr>
            <w:r w:rsidRPr="00FA47FE">
              <w:rPr>
                <w:rFonts w:ascii="Times New Roman" w:eastAsia="仿宋_GB2312" w:hAnsi="Times New Roman" w:hint="eastAsia"/>
              </w:rPr>
              <w:t>学科</w:t>
            </w:r>
            <w:r w:rsidRPr="00FA47FE">
              <w:rPr>
                <w:rFonts w:ascii="Times New Roman" w:eastAsia="仿宋_GB2312" w:hAnsi="Times New Roman"/>
              </w:rPr>
              <w:t>1</w:t>
            </w:r>
          </w:p>
        </w:tc>
        <w:tc>
          <w:tcPr>
            <w:tcW w:w="1319" w:type="pct"/>
            <w:gridSpan w:val="2"/>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学科</w:t>
            </w:r>
            <w:r w:rsidRPr="00FA47FE">
              <w:rPr>
                <w:rFonts w:ascii="Times New Roman" w:eastAsia="仿宋_GB2312" w:hAnsi="Times New Roman"/>
              </w:rPr>
              <w:t>2</w:t>
            </w:r>
          </w:p>
        </w:tc>
        <w:tc>
          <w:tcPr>
            <w:tcW w:w="1323" w:type="pct"/>
            <w:gridSpan w:val="2"/>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学科</w:t>
            </w:r>
            <w:r w:rsidRPr="00FA47FE">
              <w:rPr>
                <w:rFonts w:ascii="Times New Roman" w:eastAsia="仿宋_GB2312" w:hAnsi="Times New Roman"/>
              </w:rPr>
              <w:t>3</w:t>
            </w:r>
          </w:p>
        </w:tc>
      </w:tr>
      <w:tr w:rsidR="00382915" w:rsidRPr="00FA47FE" w:rsidTr="0038291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left"/>
              <w:rPr>
                <w:rFonts w:eastAsia="仿宋_GB2312" w:cs="Courier New"/>
                <w:szCs w:val="21"/>
              </w:rPr>
            </w:pPr>
          </w:p>
        </w:tc>
        <w:tc>
          <w:tcPr>
            <w:tcW w:w="63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名称</w:t>
            </w:r>
          </w:p>
        </w:tc>
        <w:tc>
          <w:tcPr>
            <w:tcW w:w="68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代码</w:t>
            </w: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名称</w:t>
            </w:r>
          </w:p>
        </w:tc>
        <w:tc>
          <w:tcPr>
            <w:tcW w:w="69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代码</w:t>
            </w: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名称</w:t>
            </w:r>
          </w:p>
        </w:tc>
        <w:tc>
          <w:tcPr>
            <w:tcW w:w="697"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代码</w:t>
            </w:r>
          </w:p>
        </w:tc>
      </w:tr>
      <w:tr w:rsidR="00382915" w:rsidRPr="00FA47FE" w:rsidTr="00382915">
        <w:trPr>
          <w:cantSplit/>
          <w:jc w:val="center"/>
        </w:trPr>
        <w:tc>
          <w:tcPr>
            <w:tcW w:w="103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学科分类</w:t>
            </w:r>
          </w:p>
        </w:tc>
        <w:tc>
          <w:tcPr>
            <w:tcW w:w="63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管理科学与工程</w:t>
            </w:r>
          </w:p>
        </w:tc>
        <w:tc>
          <w:tcPr>
            <w:tcW w:w="68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120100</w:t>
            </w: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运筹学与控制论</w:t>
            </w:r>
          </w:p>
        </w:tc>
        <w:tc>
          <w:tcPr>
            <w:tcW w:w="69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070105</w:t>
            </w: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应用数学</w:t>
            </w:r>
          </w:p>
        </w:tc>
        <w:tc>
          <w:tcPr>
            <w:tcW w:w="697"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070104</w:t>
            </w:r>
          </w:p>
        </w:tc>
      </w:tr>
      <w:tr w:rsidR="00382915" w:rsidRPr="00FA47FE" w:rsidTr="00382915">
        <w:trPr>
          <w:cantSplit/>
          <w:jc w:val="center"/>
        </w:trPr>
        <w:tc>
          <w:tcPr>
            <w:tcW w:w="103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硕士点</w:t>
            </w:r>
          </w:p>
        </w:tc>
        <w:tc>
          <w:tcPr>
            <w:tcW w:w="63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w:t>
            </w:r>
          </w:p>
        </w:tc>
        <w:tc>
          <w:tcPr>
            <w:tcW w:w="68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w:t>
            </w: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w:t>
            </w:r>
          </w:p>
        </w:tc>
        <w:tc>
          <w:tcPr>
            <w:tcW w:w="69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w:t>
            </w: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w:t>
            </w:r>
          </w:p>
        </w:tc>
        <w:tc>
          <w:tcPr>
            <w:tcW w:w="697"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w:t>
            </w:r>
          </w:p>
        </w:tc>
      </w:tr>
      <w:tr w:rsidR="00382915" w:rsidRPr="00FA47FE" w:rsidTr="00382915">
        <w:trPr>
          <w:cantSplit/>
          <w:jc w:val="center"/>
        </w:trPr>
        <w:tc>
          <w:tcPr>
            <w:tcW w:w="103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博士点</w:t>
            </w:r>
          </w:p>
        </w:tc>
        <w:tc>
          <w:tcPr>
            <w:tcW w:w="63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w:t>
            </w:r>
          </w:p>
        </w:tc>
        <w:tc>
          <w:tcPr>
            <w:tcW w:w="68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w:t>
            </w: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w:t>
            </w:r>
          </w:p>
        </w:tc>
        <w:tc>
          <w:tcPr>
            <w:tcW w:w="69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w:t>
            </w: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w:t>
            </w:r>
          </w:p>
        </w:tc>
        <w:tc>
          <w:tcPr>
            <w:tcW w:w="697"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w:t>
            </w:r>
          </w:p>
        </w:tc>
      </w:tr>
      <w:tr w:rsidR="00382915" w:rsidRPr="00FA47FE" w:rsidTr="00382915">
        <w:trPr>
          <w:cantSplit/>
          <w:jc w:val="center"/>
        </w:trPr>
        <w:tc>
          <w:tcPr>
            <w:tcW w:w="103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博士后站</w:t>
            </w:r>
          </w:p>
        </w:tc>
        <w:tc>
          <w:tcPr>
            <w:tcW w:w="3961" w:type="pct"/>
            <w:gridSpan w:val="6"/>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 (</w:t>
            </w:r>
            <w:r w:rsidRPr="00FA47FE">
              <w:rPr>
                <w:rFonts w:ascii="Times New Roman" w:eastAsia="仿宋_GB2312" w:hAnsi="Times New Roman" w:hint="eastAsia"/>
              </w:rPr>
              <w:t>管理科学与工程</w:t>
            </w:r>
            <w:r w:rsidRPr="00FA47FE">
              <w:rPr>
                <w:rFonts w:ascii="Times New Roman" w:eastAsia="仿宋_GB2312" w:hAnsi="Times New Roman"/>
              </w:rPr>
              <w:t>)</w:t>
            </w:r>
          </w:p>
        </w:tc>
      </w:tr>
      <w:tr w:rsidR="00382915" w:rsidRPr="00FA47FE" w:rsidTr="00382915">
        <w:trPr>
          <w:cantSplit/>
          <w:trHeight w:val="323"/>
          <w:jc w:val="center"/>
        </w:trPr>
        <w:tc>
          <w:tcPr>
            <w:tcW w:w="103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研究性质</w:t>
            </w:r>
          </w:p>
        </w:tc>
        <w:tc>
          <w:tcPr>
            <w:tcW w:w="3961" w:type="pct"/>
            <w:gridSpan w:val="6"/>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□基础研究</w:t>
            </w:r>
            <w:r w:rsidRPr="00FA47FE">
              <w:rPr>
                <w:rFonts w:ascii="Times New Roman" w:eastAsia="仿宋_GB2312" w:hAnsi="Times New Roman"/>
              </w:rPr>
              <w:sym w:font="Wingdings 2" w:char="F052"/>
            </w:r>
            <w:r w:rsidRPr="00FA47FE">
              <w:rPr>
                <w:rFonts w:ascii="Times New Roman" w:eastAsia="仿宋_GB2312" w:hAnsi="Times New Roman" w:hint="eastAsia"/>
              </w:rPr>
              <w:t>应用基础研究□社会公益性研究□高技术研发</w:t>
            </w:r>
          </w:p>
        </w:tc>
      </w:tr>
      <w:tr w:rsidR="00382915" w:rsidRPr="00FA47FE" w:rsidTr="00382915">
        <w:trPr>
          <w:cantSplit/>
          <w:trHeight w:val="322"/>
          <w:jc w:val="center"/>
        </w:trPr>
        <w:tc>
          <w:tcPr>
            <w:tcW w:w="103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归口领域</w:t>
            </w:r>
            <w:r w:rsidRPr="00FA47FE">
              <w:rPr>
                <w:rFonts w:ascii="Times New Roman" w:eastAsia="仿宋_GB2312" w:hAnsi="Times New Roman"/>
              </w:rPr>
              <w:t>(</w:t>
            </w:r>
            <w:r w:rsidRPr="00FA47FE">
              <w:rPr>
                <w:rFonts w:ascii="Times New Roman" w:eastAsia="仿宋_GB2312" w:hAnsi="Times New Roman" w:hint="eastAsia"/>
              </w:rPr>
              <w:t>选</w:t>
            </w:r>
            <w:r w:rsidRPr="00FA47FE">
              <w:rPr>
                <w:rFonts w:ascii="Times New Roman" w:eastAsia="仿宋_GB2312" w:hAnsi="Times New Roman"/>
              </w:rPr>
              <w:t>1</w:t>
            </w:r>
            <w:r w:rsidRPr="00FA47FE">
              <w:rPr>
                <w:rFonts w:ascii="Times New Roman" w:eastAsia="仿宋_GB2312" w:hAnsi="Times New Roman" w:hint="eastAsia"/>
              </w:rPr>
              <w:t>项</w:t>
            </w:r>
            <w:r w:rsidRPr="00FA47FE">
              <w:rPr>
                <w:rFonts w:ascii="Times New Roman" w:eastAsia="仿宋_GB2312" w:hAnsi="Times New Roman"/>
              </w:rPr>
              <w:t>)</w:t>
            </w:r>
          </w:p>
        </w:tc>
        <w:tc>
          <w:tcPr>
            <w:tcW w:w="3961" w:type="pct"/>
            <w:gridSpan w:val="6"/>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□化学</w:t>
            </w:r>
            <w:r w:rsidRPr="00FA47FE">
              <w:rPr>
                <w:rFonts w:ascii="Times New Roman" w:eastAsia="仿宋_GB2312" w:hAnsi="Times New Roman"/>
              </w:rPr>
              <w:sym w:font="Wingdings 2" w:char="F052"/>
            </w:r>
            <w:r w:rsidRPr="00FA47FE">
              <w:rPr>
                <w:rFonts w:ascii="Times New Roman" w:eastAsia="仿宋_GB2312" w:hAnsi="Times New Roman" w:hint="eastAsia"/>
              </w:rPr>
              <w:t>数理□地学□生命科学□医学科学□信息□材料□工程</w:t>
            </w:r>
          </w:p>
        </w:tc>
      </w:tr>
    </w:tbl>
    <w:p w:rsidR="00382915" w:rsidRPr="00FA47FE" w:rsidRDefault="00382915" w:rsidP="0041586B">
      <w:pPr>
        <w:pStyle w:val="a4"/>
        <w:snapToGrid w:val="0"/>
        <w:spacing w:line="276" w:lineRule="auto"/>
        <w:rPr>
          <w:rFonts w:ascii="Times New Roman" w:eastAsia="仿宋_GB2312" w:hAnsi="Times New Roman" w:cs="Times New Roman"/>
          <w:spacing w:val="-6"/>
        </w:rPr>
      </w:pPr>
      <w:r w:rsidRPr="00FA47FE">
        <w:rPr>
          <w:rFonts w:ascii="Times New Roman" w:eastAsia="仿宋_GB2312" w:hAnsi="Times New Roman" w:hint="eastAsia"/>
          <w:spacing w:val="-6"/>
        </w:rPr>
        <w:t>注：学科与代码可参考国务院学位办颁布的“授予博士、硕士学位和培养研究生的学科、专业目录”：</w:t>
      </w:r>
    </w:p>
    <w:p w:rsidR="00382915" w:rsidRPr="00FA47FE" w:rsidRDefault="00382915" w:rsidP="0041586B">
      <w:pPr>
        <w:pStyle w:val="a4"/>
        <w:snapToGrid w:val="0"/>
        <w:spacing w:line="276" w:lineRule="auto"/>
        <w:ind w:firstLineChars="200" w:firstLine="396"/>
        <w:rPr>
          <w:rFonts w:ascii="Times New Roman" w:eastAsia="仿宋_GB2312" w:hAnsi="Times New Roman"/>
          <w:spacing w:val="-6"/>
        </w:rPr>
      </w:pPr>
      <w:r w:rsidRPr="00FA47FE">
        <w:rPr>
          <w:rFonts w:ascii="Times New Roman" w:eastAsia="仿宋_GB2312" w:hAnsi="Times New Roman"/>
          <w:spacing w:val="-6"/>
        </w:rPr>
        <w:t>http://www.moe.edu.cn/publicfiles/business/htmlfiles/moe/moe_834/201104/116439.html</w:t>
      </w:r>
    </w:p>
    <w:p w:rsidR="00382915" w:rsidRPr="00FA47FE" w:rsidRDefault="00382915" w:rsidP="0041586B">
      <w:pPr>
        <w:widowControl/>
        <w:spacing w:line="276" w:lineRule="auto"/>
        <w:jc w:val="left"/>
        <w:rPr>
          <w:rFonts w:eastAsia="仿宋_GB2312"/>
          <w:spacing w:val="-6"/>
          <w:szCs w:val="21"/>
        </w:rPr>
        <w:sectPr w:rsidR="00382915" w:rsidRPr="00FA47FE">
          <w:footerReference w:type="default" r:id="rId9"/>
          <w:pgSz w:w="11906" w:h="16838"/>
          <w:pgMar w:top="1440" w:right="1418" w:bottom="1440" w:left="1418" w:header="851" w:footer="992" w:gutter="0"/>
          <w:cols w:space="720"/>
          <w:docGrid w:type="linesAndChars" w:linePitch="312"/>
        </w:sectPr>
      </w:pPr>
    </w:p>
    <w:p w:rsidR="00382915" w:rsidRPr="00FA47FE" w:rsidRDefault="00382915" w:rsidP="0041586B">
      <w:pPr>
        <w:pStyle w:val="3"/>
        <w:spacing w:line="276" w:lineRule="auto"/>
      </w:pPr>
      <w:r w:rsidRPr="00FA47FE">
        <w:rPr>
          <w:rFonts w:hint="eastAsia"/>
        </w:rPr>
        <w:lastRenderedPageBreak/>
        <w:t>二、实验室概况</w:t>
      </w:r>
    </w:p>
    <w:p w:rsidR="00382915" w:rsidRPr="00FA47FE" w:rsidRDefault="00382915" w:rsidP="0041586B">
      <w:pPr>
        <w:pStyle w:val="a7"/>
        <w:snapToGrid w:val="0"/>
        <w:spacing w:line="276" w:lineRule="auto"/>
        <w:ind w:firstLineChars="200" w:firstLine="480"/>
        <w:jc w:val="both"/>
        <w:rPr>
          <w:rFonts w:eastAsia="仿宋_GB2312" w:cs="仿宋_GB2312"/>
          <w:b w:val="0"/>
          <w:bCs w:val="0"/>
          <w:kern w:val="2"/>
          <w:sz w:val="24"/>
          <w:szCs w:val="24"/>
        </w:rPr>
      </w:pPr>
      <w:r w:rsidRPr="00FA47FE">
        <w:rPr>
          <w:rFonts w:eastAsia="仿宋_GB2312" w:cs="仿宋_GB2312" w:hint="eastAsia"/>
          <w:b w:val="0"/>
          <w:bCs w:val="0"/>
          <w:kern w:val="2"/>
          <w:sz w:val="24"/>
          <w:szCs w:val="24"/>
        </w:rPr>
        <w:t>为了进一步研究如何用数据挖掘把大数据变为知识，提高社会生产力，重点实验室依托于中国科学院大学组建，聚集了</w:t>
      </w:r>
      <w:r w:rsidR="00910EAC" w:rsidRPr="00FA47FE">
        <w:rPr>
          <w:rFonts w:eastAsia="仿宋_GB2312" w:cs="仿宋_GB2312" w:hint="eastAsia"/>
          <w:b w:val="0"/>
          <w:bCs w:val="0"/>
          <w:kern w:val="2"/>
          <w:sz w:val="24"/>
          <w:szCs w:val="24"/>
        </w:rPr>
        <w:t>中国科学院大数据挖掘与知识管理重点实验室</w:t>
      </w:r>
      <w:r w:rsidRPr="00FA47FE">
        <w:rPr>
          <w:rFonts w:eastAsia="仿宋_GB2312" w:cs="仿宋_GB2312" w:hint="eastAsia"/>
          <w:b w:val="0"/>
          <w:bCs w:val="0"/>
          <w:kern w:val="2"/>
          <w:sz w:val="24"/>
          <w:szCs w:val="24"/>
        </w:rPr>
        <w:t>，中国科学院大学的管理学院、数学科学学院、计算机与控制学院的相关人才。由中国科学院“百人计划”入选者石勇教授担任实验室主任，前全国人大常委会副委员长</w:t>
      </w:r>
      <w:r w:rsidRPr="00FA47FE">
        <w:rPr>
          <w:rFonts w:eastAsia="仿宋_GB2312" w:cs="仿宋_GB2312" w:hint="eastAsia"/>
          <w:b w:val="0"/>
          <w:bCs w:val="0"/>
          <w:kern w:val="2"/>
          <w:sz w:val="24"/>
          <w:szCs w:val="24"/>
          <w:bdr w:val="single" w:sz="4" w:space="0" w:color="auto" w:frame="1"/>
        </w:rPr>
        <w:t>成思危</w:t>
      </w:r>
      <w:r w:rsidRPr="00FA47FE">
        <w:rPr>
          <w:rFonts w:eastAsia="仿宋_GB2312" w:cs="仿宋_GB2312" w:hint="eastAsia"/>
          <w:b w:val="0"/>
          <w:bCs w:val="0"/>
          <w:kern w:val="2"/>
          <w:sz w:val="24"/>
          <w:szCs w:val="24"/>
        </w:rPr>
        <w:t>教授担任实验室学术委员会名誉主任，中国科学院大学管理学院副院长汪寿阳教授担任实验室学术委员会主任。实验室凝聚了我国数据科学与知识经济的尖端研究队伍，致力于开展跨学科交流合作，为国内外学者提供了合作交流的平台。</w:t>
      </w:r>
    </w:p>
    <w:p w:rsidR="00382915" w:rsidRPr="00FA47FE" w:rsidRDefault="00382915" w:rsidP="0041586B">
      <w:pPr>
        <w:pStyle w:val="a7"/>
        <w:snapToGrid w:val="0"/>
        <w:spacing w:line="276" w:lineRule="auto"/>
        <w:ind w:firstLineChars="200" w:firstLine="480"/>
        <w:jc w:val="both"/>
        <w:rPr>
          <w:rFonts w:eastAsia="仿宋_GB2312" w:cs="仿宋_GB2312"/>
          <w:b w:val="0"/>
          <w:bCs w:val="0"/>
          <w:kern w:val="2"/>
          <w:sz w:val="24"/>
          <w:szCs w:val="24"/>
        </w:rPr>
      </w:pPr>
      <w:r w:rsidRPr="00FA47FE">
        <w:rPr>
          <w:rFonts w:eastAsia="仿宋_GB2312" w:cs="仿宋_GB2312" w:hint="eastAsia"/>
          <w:b w:val="0"/>
          <w:bCs w:val="0"/>
          <w:kern w:val="2"/>
          <w:sz w:val="24"/>
          <w:szCs w:val="24"/>
        </w:rPr>
        <w:t>实验室的目标是建设一个创新、开放、国际化的科研平台，联合国内外大数据挖掘与知识管理科学与技术的相关科研机构，吸引海内外杰出人才设立研究项目和基金，建成具有中国特色、国际领先的大数据挖掘与知识管理交叉研究基地。</w:t>
      </w:r>
    </w:p>
    <w:p w:rsidR="004D40C2" w:rsidRPr="00FA47FE" w:rsidRDefault="00382915" w:rsidP="0041586B">
      <w:pPr>
        <w:pStyle w:val="a7"/>
        <w:snapToGrid w:val="0"/>
        <w:spacing w:line="276" w:lineRule="auto"/>
        <w:ind w:firstLineChars="200" w:firstLine="480"/>
        <w:jc w:val="both"/>
        <w:rPr>
          <w:rFonts w:eastAsia="仿宋_GB2312" w:cs="仿宋_GB2312"/>
          <w:b w:val="0"/>
          <w:bCs w:val="0"/>
          <w:kern w:val="2"/>
          <w:sz w:val="24"/>
          <w:szCs w:val="24"/>
        </w:rPr>
      </w:pPr>
      <w:r w:rsidRPr="00FA47FE">
        <w:rPr>
          <w:rFonts w:eastAsia="仿宋_GB2312" w:cs="仿宋_GB2312" w:hint="eastAsia"/>
          <w:b w:val="0"/>
          <w:bCs w:val="0"/>
          <w:kern w:val="2"/>
          <w:sz w:val="24"/>
          <w:szCs w:val="24"/>
        </w:rPr>
        <w:t>实验室的研究方向包括大数据科学理论、大数据建模与挖掘算法、大数据技术以及大数据应用等，探索用实证方法和大数据挖掘技术来研究金融、产业发展与管理决策、科技创新、网络与社会计算的特征及其运行规律，从各领域的现象中探寻数据科学的理论与智能知识管理的原理，在诸多交叉领域开展系统性的理论和应用研究。同时，就国家经济与社会发展中的重大问题积极开展研究。</w:t>
      </w:r>
    </w:p>
    <w:p w:rsidR="009419C3" w:rsidRPr="00FA47FE" w:rsidRDefault="004866F1" w:rsidP="0041586B">
      <w:pPr>
        <w:pStyle w:val="a7"/>
        <w:snapToGrid w:val="0"/>
        <w:spacing w:line="276" w:lineRule="auto"/>
        <w:ind w:firstLineChars="200" w:firstLine="482"/>
        <w:jc w:val="both"/>
        <w:rPr>
          <w:rFonts w:eastAsia="仿宋_GB2312" w:cs="仿宋_GB2312"/>
          <w:bCs w:val="0"/>
          <w:kern w:val="2"/>
          <w:sz w:val="24"/>
          <w:szCs w:val="24"/>
        </w:rPr>
      </w:pPr>
      <w:r>
        <w:rPr>
          <w:rFonts w:eastAsia="仿宋_GB2312" w:cs="仿宋_GB2312" w:hint="eastAsia"/>
          <w:bCs w:val="0"/>
          <w:kern w:val="2"/>
          <w:sz w:val="24"/>
          <w:szCs w:val="24"/>
        </w:rPr>
        <w:t>2016</w:t>
      </w:r>
      <w:r w:rsidR="004D40C2" w:rsidRPr="00FA47FE">
        <w:rPr>
          <w:rFonts w:eastAsia="仿宋_GB2312" w:cs="仿宋_GB2312" w:hint="eastAsia"/>
          <w:bCs w:val="0"/>
          <w:kern w:val="2"/>
          <w:sz w:val="24"/>
          <w:szCs w:val="24"/>
        </w:rPr>
        <w:t>年度</w:t>
      </w:r>
      <w:r w:rsidR="00BD0A64" w:rsidRPr="00FA47FE">
        <w:rPr>
          <w:rFonts w:eastAsia="仿宋_GB2312" w:cs="仿宋_GB2312" w:hint="eastAsia"/>
          <w:bCs w:val="0"/>
          <w:kern w:val="2"/>
          <w:sz w:val="24"/>
          <w:szCs w:val="24"/>
        </w:rPr>
        <w:t>工作总结</w:t>
      </w:r>
    </w:p>
    <w:p w:rsidR="00AA13D2" w:rsidRPr="00FA47FE" w:rsidRDefault="000C3C79" w:rsidP="0041586B">
      <w:pPr>
        <w:pStyle w:val="a7"/>
        <w:snapToGrid w:val="0"/>
        <w:spacing w:line="276" w:lineRule="auto"/>
        <w:ind w:firstLineChars="200" w:firstLine="480"/>
        <w:jc w:val="left"/>
        <w:rPr>
          <w:rFonts w:eastAsia="仿宋_GB2312" w:cs="仿宋_GB2312"/>
          <w:b w:val="0"/>
          <w:bCs w:val="0"/>
          <w:kern w:val="2"/>
          <w:sz w:val="24"/>
          <w:szCs w:val="24"/>
        </w:rPr>
      </w:pPr>
      <w:r w:rsidRPr="00FA47FE">
        <w:rPr>
          <w:rFonts w:eastAsia="仿宋_GB2312" w:cs="仿宋_GB2312" w:hint="eastAsia"/>
          <w:b w:val="0"/>
          <w:bCs w:val="0"/>
          <w:kern w:val="2"/>
          <w:sz w:val="24"/>
          <w:szCs w:val="24"/>
        </w:rPr>
        <w:t>2016</w:t>
      </w:r>
      <w:r w:rsidRPr="00FA47FE">
        <w:rPr>
          <w:rFonts w:eastAsia="仿宋_GB2312" w:cs="仿宋_GB2312" w:hint="eastAsia"/>
          <w:b w:val="0"/>
          <w:bCs w:val="0"/>
          <w:kern w:val="2"/>
          <w:sz w:val="24"/>
          <w:szCs w:val="24"/>
        </w:rPr>
        <w:t>年中科院大数据挖掘与知识管理重点实验室持续</w:t>
      </w:r>
      <w:r w:rsidR="004866F1">
        <w:rPr>
          <w:rFonts w:eastAsia="仿宋_GB2312" w:cs="仿宋_GB2312" w:hint="eastAsia"/>
          <w:b w:val="0"/>
          <w:bCs w:val="0"/>
          <w:kern w:val="2"/>
          <w:sz w:val="24"/>
          <w:szCs w:val="24"/>
        </w:rPr>
        <w:t>在</w:t>
      </w:r>
      <w:r w:rsidR="00B625D7" w:rsidRPr="00FA47FE">
        <w:rPr>
          <w:rFonts w:eastAsia="仿宋_GB2312" w:cs="仿宋_GB2312" w:hint="eastAsia"/>
          <w:b w:val="0"/>
          <w:bCs w:val="0"/>
          <w:kern w:val="2"/>
          <w:sz w:val="24"/>
          <w:szCs w:val="24"/>
        </w:rPr>
        <w:t>学生培养</w:t>
      </w:r>
      <w:r w:rsidR="004866F1">
        <w:rPr>
          <w:rFonts w:eastAsia="仿宋_GB2312" w:cs="仿宋_GB2312" w:hint="eastAsia"/>
          <w:b w:val="0"/>
          <w:bCs w:val="0"/>
          <w:kern w:val="2"/>
          <w:sz w:val="24"/>
          <w:szCs w:val="24"/>
        </w:rPr>
        <w:t>、学术交流、科研项目</w:t>
      </w:r>
      <w:r w:rsidRPr="00FA47FE">
        <w:rPr>
          <w:rFonts w:eastAsia="仿宋_GB2312" w:cs="仿宋_GB2312" w:hint="eastAsia"/>
          <w:b w:val="0"/>
          <w:bCs w:val="0"/>
          <w:kern w:val="2"/>
          <w:sz w:val="24"/>
          <w:szCs w:val="24"/>
        </w:rPr>
        <w:t>等</w:t>
      </w:r>
      <w:r w:rsidR="004866F1">
        <w:rPr>
          <w:rFonts w:eastAsia="仿宋_GB2312" w:cs="仿宋_GB2312" w:hint="eastAsia"/>
          <w:b w:val="0"/>
          <w:bCs w:val="0"/>
          <w:kern w:val="2"/>
          <w:sz w:val="24"/>
          <w:szCs w:val="24"/>
        </w:rPr>
        <w:t>方面规划并开展</w:t>
      </w:r>
      <w:r w:rsidRPr="00FA47FE">
        <w:rPr>
          <w:rFonts w:eastAsia="仿宋_GB2312" w:cs="仿宋_GB2312" w:hint="eastAsia"/>
          <w:b w:val="0"/>
          <w:bCs w:val="0"/>
          <w:kern w:val="2"/>
          <w:sz w:val="24"/>
          <w:szCs w:val="24"/>
        </w:rPr>
        <w:t>工作。</w:t>
      </w:r>
      <w:r w:rsidR="00B625D7" w:rsidRPr="00FA47FE">
        <w:rPr>
          <w:rFonts w:ascii="仿宋_GB2312" w:eastAsia="仿宋_GB2312" w:cs="仿宋_GB2312" w:hint="eastAsia"/>
          <w:b w:val="0"/>
          <w:sz w:val="24"/>
        </w:rPr>
        <w:t>实验室立足大数据领域研究，</w:t>
      </w:r>
      <w:r w:rsidR="004866F1">
        <w:rPr>
          <w:rFonts w:ascii="仿宋_GB2312" w:eastAsia="仿宋_GB2312" w:cs="仿宋_GB2312" w:hint="eastAsia"/>
          <w:b w:val="0"/>
          <w:sz w:val="24"/>
        </w:rPr>
        <w:t>在科研项目方面，</w:t>
      </w:r>
      <w:r w:rsidR="00B625D7" w:rsidRPr="00FA47FE">
        <w:rPr>
          <w:rFonts w:ascii="仿宋_GB2312" w:eastAsia="仿宋_GB2312" w:cs="仿宋_GB2312" w:hint="eastAsia"/>
          <w:b w:val="0"/>
          <w:bCs w:val="0"/>
          <w:sz w:val="24"/>
          <w:szCs w:val="24"/>
        </w:rPr>
        <w:t>年度承担在研及新申请课题</w:t>
      </w:r>
      <w:r w:rsidR="00B625D7" w:rsidRPr="00863668">
        <w:rPr>
          <w:rFonts w:ascii="仿宋_GB2312" w:eastAsia="仿宋_GB2312" w:cs="仿宋_GB2312" w:hint="eastAsia"/>
          <w:bCs w:val="0"/>
          <w:sz w:val="24"/>
          <w:szCs w:val="24"/>
        </w:rPr>
        <w:t>71</w:t>
      </w:r>
      <w:r w:rsidR="00B625D7" w:rsidRPr="00FA47FE">
        <w:rPr>
          <w:rFonts w:ascii="仿宋_GB2312" w:eastAsia="仿宋_GB2312" w:cs="仿宋_GB2312" w:hint="eastAsia"/>
          <w:b w:val="0"/>
          <w:bCs w:val="0"/>
          <w:sz w:val="24"/>
          <w:szCs w:val="24"/>
        </w:rPr>
        <w:t>项，项目总经费</w:t>
      </w:r>
      <w:r w:rsidR="00B625D7" w:rsidRPr="00863668">
        <w:rPr>
          <w:rFonts w:ascii="仿宋_GB2312" w:eastAsia="仿宋_GB2312" w:cs="仿宋_GB2312" w:hint="eastAsia"/>
          <w:bCs w:val="0"/>
          <w:sz w:val="24"/>
          <w:szCs w:val="24"/>
        </w:rPr>
        <w:t>4271.1</w:t>
      </w:r>
      <w:r w:rsidR="00B625D7" w:rsidRPr="00FA47FE">
        <w:rPr>
          <w:rFonts w:ascii="仿宋_GB2312" w:eastAsia="仿宋_GB2312" w:cs="仿宋_GB2312" w:hint="eastAsia"/>
          <w:b w:val="0"/>
          <w:bCs w:val="0"/>
          <w:sz w:val="24"/>
          <w:szCs w:val="24"/>
        </w:rPr>
        <w:t>万元。</w:t>
      </w:r>
      <w:r w:rsidR="00B625D7" w:rsidRPr="00FA47FE">
        <w:rPr>
          <w:rFonts w:eastAsia="仿宋_GB2312" w:cs="仿宋_GB2312" w:hint="eastAsia"/>
          <w:b w:val="0"/>
          <w:bCs w:val="0"/>
          <w:kern w:val="2"/>
          <w:sz w:val="24"/>
          <w:szCs w:val="24"/>
        </w:rPr>
        <w:t>在科研</w:t>
      </w:r>
      <w:r w:rsidR="004866F1">
        <w:rPr>
          <w:rFonts w:eastAsia="仿宋_GB2312" w:cs="仿宋_GB2312" w:hint="eastAsia"/>
          <w:b w:val="0"/>
          <w:bCs w:val="0"/>
          <w:kern w:val="2"/>
          <w:sz w:val="24"/>
          <w:szCs w:val="24"/>
        </w:rPr>
        <w:t>成果方面</w:t>
      </w:r>
      <w:r w:rsidR="00B625D7" w:rsidRPr="00FA47FE">
        <w:rPr>
          <w:rFonts w:eastAsia="仿宋_GB2312" w:cs="仿宋_GB2312" w:hint="eastAsia"/>
          <w:b w:val="0"/>
          <w:bCs w:val="0"/>
          <w:kern w:val="2"/>
          <w:sz w:val="24"/>
          <w:szCs w:val="24"/>
        </w:rPr>
        <w:t>，积极拓展与国内外同行专业交流合作</w:t>
      </w:r>
      <w:r w:rsidR="004866F1" w:rsidRPr="00FA47FE">
        <w:rPr>
          <w:rFonts w:eastAsia="仿宋_GB2312" w:cs="仿宋_GB2312" w:hint="eastAsia"/>
          <w:b w:val="0"/>
          <w:bCs w:val="0"/>
          <w:kern w:val="2"/>
          <w:sz w:val="24"/>
          <w:szCs w:val="24"/>
        </w:rPr>
        <w:t>，出版学术专著</w:t>
      </w:r>
      <w:r w:rsidR="004866F1" w:rsidRPr="00FA47FE">
        <w:rPr>
          <w:rFonts w:eastAsia="仿宋_GB2312" w:cs="仿宋_GB2312" w:hint="eastAsia"/>
          <w:b w:val="0"/>
          <w:bCs w:val="0"/>
          <w:kern w:val="2"/>
          <w:sz w:val="24"/>
          <w:szCs w:val="24"/>
        </w:rPr>
        <w:t>4</w:t>
      </w:r>
      <w:r w:rsidR="004866F1" w:rsidRPr="00FA47FE">
        <w:rPr>
          <w:rFonts w:eastAsia="仿宋_GB2312" w:cs="仿宋_GB2312" w:hint="eastAsia"/>
          <w:b w:val="0"/>
          <w:bCs w:val="0"/>
          <w:kern w:val="2"/>
          <w:sz w:val="24"/>
          <w:szCs w:val="24"/>
        </w:rPr>
        <w:t>部</w:t>
      </w:r>
      <w:r w:rsidR="004866F1">
        <w:rPr>
          <w:rFonts w:eastAsia="仿宋_GB2312" w:cs="仿宋_GB2312" w:hint="eastAsia"/>
          <w:b w:val="0"/>
          <w:bCs w:val="0"/>
          <w:kern w:val="2"/>
          <w:sz w:val="24"/>
          <w:szCs w:val="24"/>
        </w:rPr>
        <w:t>，发表</w:t>
      </w:r>
      <w:r w:rsidR="00BD27DF" w:rsidRPr="00FA47FE">
        <w:rPr>
          <w:rFonts w:eastAsia="仿宋_GB2312" w:cs="仿宋_GB2312" w:hint="eastAsia"/>
          <w:b w:val="0"/>
          <w:bCs w:val="0"/>
          <w:kern w:val="2"/>
          <w:sz w:val="24"/>
          <w:szCs w:val="24"/>
        </w:rPr>
        <w:t>学术</w:t>
      </w:r>
      <w:r w:rsidR="004866F1" w:rsidRPr="00FA47FE">
        <w:rPr>
          <w:rFonts w:eastAsia="仿宋_GB2312" w:cs="仿宋_GB2312" w:hint="eastAsia"/>
          <w:b w:val="0"/>
          <w:bCs w:val="0"/>
          <w:kern w:val="2"/>
          <w:sz w:val="24"/>
          <w:szCs w:val="24"/>
        </w:rPr>
        <w:t>期刊</w:t>
      </w:r>
      <w:r w:rsidR="00BD27DF" w:rsidRPr="00FA47FE">
        <w:rPr>
          <w:rFonts w:eastAsia="仿宋_GB2312" w:cs="仿宋_GB2312" w:hint="eastAsia"/>
          <w:b w:val="0"/>
          <w:bCs w:val="0"/>
          <w:kern w:val="2"/>
          <w:sz w:val="24"/>
          <w:szCs w:val="24"/>
        </w:rPr>
        <w:t>论文</w:t>
      </w:r>
      <w:r w:rsidR="00255A1F" w:rsidRPr="00FA47FE">
        <w:rPr>
          <w:rFonts w:eastAsia="仿宋_GB2312" w:cs="仿宋_GB2312" w:hint="eastAsia"/>
          <w:b w:val="0"/>
          <w:bCs w:val="0"/>
          <w:kern w:val="2"/>
          <w:sz w:val="24"/>
          <w:szCs w:val="24"/>
        </w:rPr>
        <w:t>86</w:t>
      </w:r>
      <w:r w:rsidR="00BD27DF" w:rsidRPr="00FA47FE">
        <w:rPr>
          <w:rFonts w:eastAsia="仿宋_GB2312" w:cs="仿宋_GB2312" w:hint="eastAsia"/>
          <w:b w:val="0"/>
          <w:bCs w:val="0"/>
          <w:kern w:val="2"/>
          <w:sz w:val="24"/>
          <w:szCs w:val="24"/>
        </w:rPr>
        <w:t>篇，其中国际期刊</w:t>
      </w:r>
      <w:r w:rsidR="004308BB" w:rsidRPr="00FA47FE">
        <w:rPr>
          <w:rFonts w:eastAsia="仿宋_GB2312" w:cs="仿宋_GB2312" w:hint="eastAsia"/>
          <w:b w:val="0"/>
          <w:bCs w:val="0"/>
          <w:kern w:val="2"/>
          <w:sz w:val="24"/>
          <w:szCs w:val="24"/>
        </w:rPr>
        <w:t>62</w:t>
      </w:r>
      <w:r w:rsidR="00BD27DF" w:rsidRPr="00FA47FE">
        <w:rPr>
          <w:rFonts w:eastAsia="仿宋_GB2312" w:cs="仿宋_GB2312" w:hint="eastAsia"/>
          <w:b w:val="0"/>
          <w:bCs w:val="0"/>
          <w:kern w:val="2"/>
          <w:sz w:val="24"/>
          <w:szCs w:val="24"/>
        </w:rPr>
        <w:t>篇、中文期刊</w:t>
      </w:r>
      <w:r w:rsidR="004308BB" w:rsidRPr="00FA47FE">
        <w:rPr>
          <w:rFonts w:eastAsia="仿宋_GB2312" w:cs="仿宋_GB2312" w:hint="eastAsia"/>
          <w:b w:val="0"/>
          <w:bCs w:val="0"/>
          <w:kern w:val="2"/>
          <w:sz w:val="24"/>
          <w:szCs w:val="24"/>
        </w:rPr>
        <w:t>24</w:t>
      </w:r>
      <w:r w:rsidR="00BD27DF" w:rsidRPr="00FA47FE">
        <w:rPr>
          <w:rFonts w:eastAsia="仿宋_GB2312" w:cs="仿宋_GB2312" w:hint="eastAsia"/>
          <w:b w:val="0"/>
          <w:bCs w:val="0"/>
          <w:kern w:val="2"/>
          <w:sz w:val="24"/>
          <w:szCs w:val="24"/>
        </w:rPr>
        <w:t>篇</w:t>
      </w:r>
      <w:r w:rsidR="004866F1">
        <w:rPr>
          <w:rFonts w:eastAsia="仿宋_GB2312" w:cs="仿宋_GB2312" w:hint="eastAsia"/>
          <w:b w:val="0"/>
          <w:bCs w:val="0"/>
          <w:kern w:val="2"/>
          <w:sz w:val="24"/>
          <w:szCs w:val="24"/>
        </w:rPr>
        <w:t>，</w:t>
      </w:r>
      <w:r w:rsidR="00255A1F" w:rsidRPr="00FA47FE">
        <w:rPr>
          <w:rFonts w:eastAsia="仿宋_GB2312" w:cs="仿宋_GB2312" w:hint="eastAsia"/>
          <w:b w:val="0"/>
          <w:bCs w:val="0"/>
          <w:kern w:val="2"/>
          <w:sz w:val="24"/>
          <w:szCs w:val="24"/>
        </w:rPr>
        <w:t>国际会议</w:t>
      </w:r>
      <w:r w:rsidR="004866F1">
        <w:rPr>
          <w:rFonts w:eastAsia="仿宋_GB2312" w:cs="仿宋_GB2312" w:hint="eastAsia"/>
          <w:b w:val="0"/>
          <w:bCs w:val="0"/>
          <w:kern w:val="2"/>
          <w:sz w:val="24"/>
          <w:szCs w:val="24"/>
        </w:rPr>
        <w:t>论文</w:t>
      </w:r>
      <w:r w:rsidR="004D40C2" w:rsidRPr="00FA47FE">
        <w:rPr>
          <w:rFonts w:eastAsia="仿宋_GB2312" w:cs="仿宋_GB2312" w:hint="eastAsia"/>
          <w:b w:val="0"/>
          <w:bCs w:val="0"/>
          <w:kern w:val="2"/>
          <w:sz w:val="24"/>
          <w:szCs w:val="24"/>
        </w:rPr>
        <w:t>百余</w:t>
      </w:r>
      <w:r w:rsidR="00255A1F" w:rsidRPr="00FA47FE">
        <w:rPr>
          <w:rFonts w:eastAsia="仿宋_GB2312" w:cs="仿宋_GB2312" w:hint="eastAsia"/>
          <w:b w:val="0"/>
          <w:bCs w:val="0"/>
          <w:kern w:val="2"/>
          <w:sz w:val="24"/>
          <w:szCs w:val="24"/>
        </w:rPr>
        <w:t>篇</w:t>
      </w:r>
      <w:r w:rsidR="00BD27DF" w:rsidRPr="00FA47FE">
        <w:rPr>
          <w:rFonts w:eastAsia="仿宋_GB2312" w:cs="仿宋_GB2312" w:hint="eastAsia"/>
          <w:b w:val="0"/>
          <w:bCs w:val="0"/>
          <w:kern w:val="2"/>
          <w:sz w:val="24"/>
          <w:szCs w:val="24"/>
        </w:rPr>
        <w:t>。</w:t>
      </w:r>
      <w:r w:rsidR="00DF7CEE" w:rsidRPr="00FA47FE">
        <w:rPr>
          <w:rFonts w:eastAsia="仿宋_GB2312" w:cs="仿宋_GB2312" w:hint="eastAsia"/>
          <w:b w:val="0"/>
          <w:bCs w:val="0"/>
          <w:kern w:val="2"/>
          <w:sz w:val="24"/>
          <w:szCs w:val="24"/>
        </w:rPr>
        <w:t>在</w:t>
      </w:r>
      <w:r w:rsidR="004866F1">
        <w:rPr>
          <w:rFonts w:eastAsia="仿宋_GB2312" w:cs="仿宋_GB2312" w:hint="eastAsia"/>
          <w:b w:val="0"/>
          <w:bCs w:val="0"/>
          <w:kern w:val="2"/>
          <w:sz w:val="24"/>
          <w:szCs w:val="24"/>
        </w:rPr>
        <w:t>学术影响方面</w:t>
      </w:r>
      <w:r w:rsidR="004D40C2" w:rsidRPr="00FA47FE">
        <w:rPr>
          <w:rFonts w:eastAsia="仿宋_GB2312" w:cs="仿宋_GB2312" w:hint="eastAsia"/>
          <w:b w:val="0"/>
          <w:bCs w:val="0"/>
          <w:kern w:val="2"/>
          <w:sz w:val="24"/>
          <w:szCs w:val="24"/>
        </w:rPr>
        <w:t>，</w:t>
      </w:r>
      <w:r w:rsidR="004866F1">
        <w:rPr>
          <w:rFonts w:eastAsia="仿宋_GB2312" w:cs="仿宋_GB2312" w:hint="eastAsia"/>
          <w:b w:val="0"/>
          <w:bCs w:val="0"/>
          <w:kern w:val="2"/>
          <w:sz w:val="24"/>
          <w:szCs w:val="24"/>
        </w:rPr>
        <w:t>凭借出色表现，</w:t>
      </w:r>
      <w:r w:rsidR="00DF7CEE" w:rsidRPr="00FA47FE">
        <w:rPr>
          <w:rFonts w:eastAsia="仿宋_GB2312" w:cs="仿宋_GB2312" w:hint="eastAsia"/>
          <w:b w:val="0"/>
          <w:bCs w:val="0"/>
          <w:kern w:val="2"/>
          <w:sz w:val="24"/>
          <w:szCs w:val="24"/>
        </w:rPr>
        <w:t>取得优异成绩，喜获多项荣誉奖励，</w:t>
      </w:r>
      <w:r w:rsidR="00272674" w:rsidRPr="00FA47FE">
        <w:rPr>
          <w:rFonts w:eastAsia="仿宋_GB2312" w:cs="仿宋_GB2312" w:hint="eastAsia"/>
          <w:b w:val="0"/>
          <w:bCs w:val="0"/>
          <w:kern w:val="2"/>
          <w:sz w:val="24"/>
          <w:szCs w:val="24"/>
        </w:rPr>
        <w:t>其中石勇教授</w:t>
      </w:r>
      <w:r w:rsidR="00901167" w:rsidRPr="00FA47FE">
        <w:rPr>
          <w:rFonts w:eastAsia="仿宋_GB2312" w:cs="仿宋_GB2312" w:hint="eastAsia"/>
          <w:b w:val="0"/>
          <w:bCs w:val="0"/>
          <w:kern w:val="2"/>
          <w:sz w:val="24"/>
          <w:szCs w:val="24"/>
        </w:rPr>
        <w:t>受聘国务院参事，</w:t>
      </w:r>
      <w:r w:rsidR="00901167" w:rsidRPr="00FA47FE">
        <w:rPr>
          <w:rFonts w:eastAsia="仿宋_GB2312" w:cs="仿宋_GB2312"/>
          <w:b w:val="0"/>
          <w:bCs w:val="0"/>
          <w:kern w:val="2"/>
          <w:sz w:val="24"/>
          <w:szCs w:val="24"/>
        </w:rPr>
        <w:t>当选中国科协第九届全国委员会委员</w:t>
      </w:r>
      <w:r w:rsidR="00901167" w:rsidRPr="00FA47FE">
        <w:rPr>
          <w:rFonts w:eastAsia="仿宋_GB2312" w:cs="仿宋_GB2312" w:hint="eastAsia"/>
          <w:b w:val="0"/>
          <w:bCs w:val="0"/>
          <w:kern w:val="2"/>
          <w:sz w:val="24"/>
          <w:szCs w:val="24"/>
        </w:rPr>
        <w:t>，</w:t>
      </w:r>
      <w:r w:rsidR="00272674" w:rsidRPr="00FA47FE">
        <w:rPr>
          <w:rFonts w:eastAsia="仿宋_GB2312" w:cs="仿宋_GB2312" w:hint="eastAsia"/>
          <w:b w:val="0"/>
          <w:bCs w:val="0"/>
          <w:kern w:val="2"/>
          <w:sz w:val="24"/>
          <w:szCs w:val="24"/>
        </w:rPr>
        <w:t>获得</w:t>
      </w:r>
      <w:r w:rsidR="00901167" w:rsidRPr="00FA47FE">
        <w:rPr>
          <w:rFonts w:eastAsia="仿宋_GB2312" w:cs="仿宋_GB2312" w:hint="eastAsia"/>
          <w:b w:val="0"/>
          <w:bCs w:val="0"/>
          <w:kern w:val="2"/>
          <w:sz w:val="24"/>
          <w:szCs w:val="24"/>
        </w:rPr>
        <w:t>汤森路透</w:t>
      </w:r>
      <w:r w:rsidR="00272674" w:rsidRPr="00FA47FE">
        <w:rPr>
          <w:rFonts w:eastAsia="仿宋_GB2312" w:cs="仿宋_GB2312" w:hint="eastAsia"/>
          <w:b w:val="0"/>
          <w:bCs w:val="0"/>
          <w:kern w:val="2"/>
          <w:sz w:val="24"/>
          <w:szCs w:val="24"/>
        </w:rPr>
        <w:t>计算机科学全球</w:t>
      </w:r>
      <w:r w:rsidR="00272674" w:rsidRPr="00FA47FE">
        <w:rPr>
          <w:rFonts w:eastAsia="仿宋_GB2312" w:cs="仿宋_GB2312" w:hint="eastAsia"/>
          <w:b w:val="0"/>
          <w:bCs w:val="0"/>
          <w:kern w:val="2"/>
          <w:sz w:val="24"/>
          <w:szCs w:val="24"/>
        </w:rPr>
        <w:t>2016</w:t>
      </w:r>
      <w:r w:rsidR="00272674" w:rsidRPr="00FA47FE">
        <w:rPr>
          <w:rFonts w:eastAsia="仿宋_GB2312" w:cs="仿宋_GB2312" w:hint="eastAsia"/>
          <w:b w:val="0"/>
          <w:bCs w:val="0"/>
          <w:kern w:val="2"/>
          <w:sz w:val="24"/>
          <w:szCs w:val="24"/>
        </w:rPr>
        <w:t>高被引科学家、</w:t>
      </w:r>
      <w:r w:rsidR="00272674" w:rsidRPr="00FA47FE">
        <w:rPr>
          <w:rFonts w:eastAsia="仿宋_GB2312" w:cs="仿宋_GB2312"/>
          <w:b w:val="0"/>
          <w:bCs w:val="0"/>
          <w:kern w:val="2"/>
          <w:sz w:val="24"/>
          <w:szCs w:val="24"/>
        </w:rPr>
        <w:t>2016</w:t>
      </w:r>
      <w:r w:rsidR="00272674" w:rsidRPr="00FA47FE">
        <w:rPr>
          <w:rFonts w:eastAsia="仿宋_GB2312" w:cs="仿宋_GB2312"/>
          <w:b w:val="0"/>
          <w:bCs w:val="0"/>
          <w:kern w:val="2"/>
          <w:sz w:val="24"/>
          <w:szCs w:val="24"/>
        </w:rPr>
        <w:t>年度系统科学与系统工程科学技术奖</w:t>
      </w:r>
      <w:r w:rsidR="008D249C">
        <w:rPr>
          <w:rFonts w:eastAsia="仿宋_GB2312" w:cs="仿宋_GB2312" w:hint="eastAsia"/>
          <w:b w:val="0"/>
          <w:bCs w:val="0"/>
          <w:kern w:val="2"/>
          <w:sz w:val="24"/>
          <w:szCs w:val="24"/>
        </w:rPr>
        <w:t>（</w:t>
      </w:r>
      <w:r w:rsidR="008D249C" w:rsidRPr="00FA47FE">
        <w:rPr>
          <w:rFonts w:eastAsia="仿宋_GB2312" w:cs="仿宋_GB2312" w:hint="eastAsia"/>
          <w:b w:val="0"/>
          <w:bCs w:val="0"/>
          <w:kern w:val="2"/>
          <w:sz w:val="24"/>
          <w:szCs w:val="24"/>
        </w:rPr>
        <w:t>国家一级学会</w:t>
      </w:r>
      <w:r w:rsidR="008D249C">
        <w:rPr>
          <w:rFonts w:eastAsia="仿宋_GB2312" w:cs="仿宋_GB2312" w:hint="eastAsia"/>
          <w:b w:val="0"/>
          <w:bCs w:val="0"/>
          <w:kern w:val="2"/>
          <w:sz w:val="24"/>
          <w:szCs w:val="24"/>
        </w:rPr>
        <w:t>）</w:t>
      </w:r>
      <w:r w:rsidR="00272674" w:rsidRPr="00FA47FE">
        <w:rPr>
          <w:rFonts w:eastAsia="仿宋_GB2312" w:cs="仿宋_GB2312" w:hint="eastAsia"/>
          <w:b w:val="0"/>
          <w:bCs w:val="0"/>
          <w:kern w:val="2"/>
          <w:sz w:val="24"/>
          <w:szCs w:val="24"/>
        </w:rPr>
        <w:t>、</w:t>
      </w:r>
      <w:r w:rsidR="00272674" w:rsidRPr="00FA47FE">
        <w:rPr>
          <w:rFonts w:eastAsia="仿宋_GB2312" w:cs="仿宋_GB2312"/>
          <w:b w:val="0"/>
          <w:bCs w:val="0"/>
          <w:kern w:val="2"/>
          <w:sz w:val="24"/>
          <w:szCs w:val="24"/>
        </w:rPr>
        <w:t>2016</w:t>
      </w:r>
      <w:r w:rsidR="00272674" w:rsidRPr="00FA47FE">
        <w:rPr>
          <w:rFonts w:eastAsia="仿宋_GB2312" w:cs="仿宋_GB2312"/>
          <w:b w:val="0"/>
          <w:bCs w:val="0"/>
          <w:kern w:val="2"/>
          <w:sz w:val="24"/>
          <w:szCs w:val="24"/>
        </w:rPr>
        <w:t>年度中国留学人员创新创业</w:t>
      </w:r>
      <w:r w:rsidR="00272674" w:rsidRPr="00FA47FE">
        <w:rPr>
          <w:rFonts w:eastAsia="仿宋_GB2312" w:cs="仿宋_GB2312"/>
          <w:b w:val="0"/>
          <w:bCs w:val="0"/>
          <w:kern w:val="2"/>
          <w:sz w:val="24"/>
          <w:szCs w:val="24"/>
        </w:rPr>
        <w:t>50</w:t>
      </w:r>
      <w:r w:rsidR="00272674" w:rsidRPr="00FA47FE">
        <w:rPr>
          <w:rFonts w:eastAsia="仿宋_GB2312" w:cs="仿宋_GB2312"/>
          <w:b w:val="0"/>
          <w:bCs w:val="0"/>
          <w:kern w:val="2"/>
          <w:sz w:val="24"/>
          <w:szCs w:val="24"/>
        </w:rPr>
        <w:t>人榜单</w:t>
      </w:r>
      <w:r w:rsidR="00901167" w:rsidRPr="00FA47FE">
        <w:rPr>
          <w:rFonts w:eastAsia="仿宋_GB2312" w:cs="仿宋_GB2312" w:hint="eastAsia"/>
          <w:b w:val="0"/>
          <w:bCs w:val="0"/>
          <w:kern w:val="2"/>
          <w:sz w:val="24"/>
          <w:szCs w:val="24"/>
        </w:rPr>
        <w:t>等多项奖励</w:t>
      </w:r>
      <w:r w:rsidR="00272674" w:rsidRPr="00FA47FE">
        <w:rPr>
          <w:rFonts w:eastAsia="仿宋_GB2312" w:cs="仿宋_GB2312" w:hint="eastAsia"/>
          <w:b w:val="0"/>
          <w:bCs w:val="0"/>
          <w:kern w:val="2"/>
          <w:sz w:val="24"/>
          <w:szCs w:val="24"/>
        </w:rPr>
        <w:t>。</w:t>
      </w:r>
      <w:r w:rsidR="008D249C">
        <w:rPr>
          <w:rFonts w:eastAsia="仿宋_GB2312" w:cs="仿宋_GB2312" w:hint="eastAsia"/>
          <w:b w:val="0"/>
          <w:bCs w:val="0"/>
          <w:kern w:val="2"/>
          <w:sz w:val="24"/>
          <w:szCs w:val="24"/>
        </w:rPr>
        <w:t>寇纲、李建平、石勇等荣获</w:t>
      </w:r>
      <w:r w:rsidR="008D249C">
        <w:rPr>
          <w:rFonts w:eastAsia="仿宋_GB2312" w:cs="仿宋_GB2312" w:hint="eastAsia"/>
          <w:b w:val="0"/>
          <w:bCs w:val="0"/>
          <w:kern w:val="2"/>
          <w:sz w:val="24"/>
          <w:szCs w:val="24"/>
        </w:rPr>
        <w:t>2016</w:t>
      </w:r>
      <w:r w:rsidR="008D249C">
        <w:rPr>
          <w:rFonts w:eastAsia="仿宋_GB2312" w:cs="仿宋_GB2312" w:hint="eastAsia"/>
          <w:b w:val="0"/>
          <w:bCs w:val="0"/>
          <w:kern w:val="2"/>
          <w:sz w:val="24"/>
          <w:szCs w:val="24"/>
        </w:rPr>
        <w:t>年</w:t>
      </w:r>
      <w:r w:rsidR="001A4FF4">
        <w:rPr>
          <w:rFonts w:eastAsia="仿宋_GB2312" w:cs="仿宋_GB2312" w:hint="eastAsia"/>
          <w:b w:val="0"/>
          <w:bCs w:val="0"/>
          <w:kern w:val="2"/>
          <w:sz w:val="24"/>
          <w:szCs w:val="24"/>
        </w:rPr>
        <w:t>度高等学校</w:t>
      </w:r>
      <w:r w:rsidR="001A4FF4" w:rsidRPr="001A4FF4">
        <w:rPr>
          <w:rFonts w:eastAsia="仿宋_GB2312" w:cs="仿宋_GB2312"/>
          <w:b w:val="0"/>
          <w:bCs w:val="0"/>
          <w:kern w:val="2"/>
          <w:sz w:val="24"/>
          <w:szCs w:val="24"/>
        </w:rPr>
        <w:t>自然科学</w:t>
      </w:r>
      <w:r w:rsidR="001A4FF4" w:rsidRPr="001A4FF4">
        <w:rPr>
          <w:rFonts w:eastAsia="仿宋_GB2312" w:cs="仿宋_GB2312" w:hint="eastAsia"/>
          <w:b w:val="0"/>
          <w:bCs w:val="0"/>
          <w:kern w:val="2"/>
          <w:sz w:val="24"/>
          <w:szCs w:val="24"/>
        </w:rPr>
        <w:t>一等奖</w:t>
      </w:r>
      <w:r w:rsidR="001A4FF4" w:rsidRPr="001A4FF4">
        <w:rPr>
          <w:rFonts w:eastAsia="仿宋_GB2312" w:cs="仿宋_GB2312" w:hint="eastAsia"/>
          <w:b w:val="0"/>
          <w:bCs w:val="0"/>
          <w:kern w:val="2"/>
          <w:sz w:val="24"/>
          <w:szCs w:val="24"/>
        </w:rPr>
        <w:t xml:space="preserve"> (</w:t>
      </w:r>
      <w:r w:rsidR="008D249C">
        <w:rPr>
          <w:rFonts w:eastAsia="仿宋_GB2312" w:cs="仿宋_GB2312" w:hint="eastAsia"/>
          <w:b w:val="0"/>
          <w:bCs w:val="0"/>
          <w:kern w:val="2"/>
          <w:sz w:val="24"/>
          <w:szCs w:val="24"/>
        </w:rPr>
        <w:t>教育部</w:t>
      </w:r>
      <w:r w:rsidR="001A4FF4">
        <w:rPr>
          <w:rFonts w:eastAsia="仿宋_GB2312" w:cs="仿宋_GB2312" w:hint="eastAsia"/>
          <w:b w:val="0"/>
          <w:bCs w:val="0"/>
          <w:kern w:val="2"/>
          <w:sz w:val="24"/>
          <w:szCs w:val="24"/>
        </w:rPr>
        <w:t>)</w:t>
      </w:r>
      <w:r w:rsidR="001A4FF4">
        <w:rPr>
          <w:rFonts w:eastAsia="仿宋_GB2312" w:cs="仿宋_GB2312" w:hint="eastAsia"/>
          <w:b w:val="0"/>
          <w:bCs w:val="0"/>
          <w:kern w:val="2"/>
          <w:sz w:val="24"/>
          <w:szCs w:val="24"/>
        </w:rPr>
        <w:t>。</w:t>
      </w:r>
      <w:r w:rsidR="00EA7CB3" w:rsidRPr="00FA47FE">
        <w:rPr>
          <w:rFonts w:eastAsia="仿宋_GB2312" w:cs="仿宋_GB2312" w:hint="eastAsia"/>
          <w:b w:val="0"/>
          <w:bCs w:val="0"/>
          <w:kern w:val="2"/>
          <w:sz w:val="24"/>
          <w:szCs w:val="24"/>
        </w:rPr>
        <w:t>郭田德教授荣获中国运筹学科学技术奖运筹应用奖</w:t>
      </w:r>
      <w:r w:rsidR="008D249C">
        <w:rPr>
          <w:rFonts w:eastAsia="仿宋_GB2312" w:cs="仿宋_GB2312" w:hint="eastAsia"/>
          <w:b w:val="0"/>
          <w:bCs w:val="0"/>
          <w:kern w:val="2"/>
          <w:sz w:val="24"/>
          <w:szCs w:val="24"/>
        </w:rPr>
        <w:t>（</w:t>
      </w:r>
      <w:r w:rsidR="00EA7CB3" w:rsidRPr="00FA47FE">
        <w:rPr>
          <w:rFonts w:eastAsia="仿宋_GB2312" w:cs="仿宋_GB2312" w:hint="eastAsia"/>
          <w:b w:val="0"/>
          <w:bCs w:val="0"/>
          <w:kern w:val="2"/>
          <w:sz w:val="24"/>
          <w:szCs w:val="24"/>
        </w:rPr>
        <w:t>国家一级学会</w:t>
      </w:r>
      <w:r w:rsidR="008D249C">
        <w:rPr>
          <w:rFonts w:eastAsia="仿宋_GB2312" w:cs="仿宋_GB2312" w:hint="eastAsia"/>
          <w:b w:val="0"/>
          <w:bCs w:val="0"/>
          <w:kern w:val="2"/>
          <w:sz w:val="24"/>
          <w:szCs w:val="24"/>
        </w:rPr>
        <w:t>）</w:t>
      </w:r>
      <w:r w:rsidR="00EA7CB3" w:rsidRPr="00FA47FE">
        <w:rPr>
          <w:rFonts w:eastAsia="仿宋_GB2312" w:cs="仿宋_GB2312" w:hint="eastAsia"/>
          <w:b w:val="0"/>
          <w:bCs w:val="0"/>
          <w:kern w:val="2"/>
          <w:sz w:val="24"/>
          <w:szCs w:val="24"/>
        </w:rPr>
        <w:t>等奖项。</w:t>
      </w:r>
    </w:p>
    <w:p w:rsidR="00B97155" w:rsidRPr="00FA47FE" w:rsidRDefault="00B97155" w:rsidP="0041586B">
      <w:pPr>
        <w:pStyle w:val="a7"/>
        <w:snapToGrid w:val="0"/>
        <w:spacing w:line="276" w:lineRule="auto"/>
        <w:ind w:firstLineChars="200" w:firstLine="480"/>
        <w:jc w:val="left"/>
        <w:rPr>
          <w:rFonts w:eastAsia="仿宋_GB2312" w:cs="仿宋_GB2312"/>
          <w:b w:val="0"/>
          <w:bCs w:val="0"/>
          <w:kern w:val="2"/>
          <w:sz w:val="24"/>
          <w:szCs w:val="24"/>
        </w:rPr>
      </w:pPr>
      <w:r w:rsidRPr="00FA47FE">
        <w:rPr>
          <w:rFonts w:eastAsia="仿宋_GB2312" w:cs="仿宋_GB2312" w:hint="eastAsia"/>
          <w:b w:val="0"/>
          <w:bCs w:val="0"/>
          <w:kern w:val="2"/>
          <w:sz w:val="24"/>
          <w:szCs w:val="24"/>
        </w:rPr>
        <w:t>实验室依托于中国科学院计算技术研究所，联合多家研究机构和企业，</w:t>
      </w:r>
      <w:r w:rsidR="00CD26C1">
        <w:rPr>
          <w:rFonts w:eastAsia="仿宋_GB2312" w:cs="仿宋_GB2312" w:hint="eastAsia"/>
          <w:b w:val="0"/>
          <w:bCs w:val="0"/>
          <w:kern w:val="2"/>
          <w:sz w:val="24"/>
          <w:szCs w:val="24"/>
        </w:rPr>
        <w:t>经国家</w:t>
      </w:r>
      <w:r w:rsidR="00CC339B">
        <w:rPr>
          <w:rFonts w:eastAsia="仿宋_GB2312" w:cs="仿宋_GB2312" w:hint="eastAsia"/>
          <w:b w:val="0"/>
          <w:bCs w:val="0"/>
          <w:kern w:val="2"/>
          <w:sz w:val="24"/>
          <w:szCs w:val="24"/>
        </w:rPr>
        <w:t>发改委批准成立了《</w:t>
      </w:r>
      <w:r w:rsidRPr="00CC339B">
        <w:rPr>
          <w:rFonts w:eastAsia="仿宋_GB2312" w:cs="仿宋_GB2312" w:hint="eastAsia"/>
          <w:bCs w:val="0"/>
          <w:kern w:val="2"/>
          <w:sz w:val="24"/>
          <w:szCs w:val="24"/>
        </w:rPr>
        <w:t>大数据分析技术国家工程实验</w:t>
      </w:r>
      <w:r w:rsidR="00CC339B" w:rsidRPr="00CC339B">
        <w:rPr>
          <w:rFonts w:eastAsia="仿宋_GB2312" w:cs="仿宋_GB2312" w:hint="eastAsia"/>
          <w:bCs w:val="0"/>
          <w:kern w:val="2"/>
          <w:sz w:val="24"/>
          <w:szCs w:val="24"/>
        </w:rPr>
        <w:t>室</w:t>
      </w:r>
      <w:r w:rsidR="00CC339B">
        <w:rPr>
          <w:rFonts w:eastAsia="仿宋_GB2312" w:cs="仿宋_GB2312" w:hint="eastAsia"/>
          <w:b w:val="0"/>
          <w:bCs w:val="0"/>
          <w:kern w:val="2"/>
          <w:sz w:val="24"/>
          <w:szCs w:val="24"/>
        </w:rPr>
        <w:t>》。</w:t>
      </w:r>
      <w:r w:rsidR="00CC339B" w:rsidRPr="00FA47FE">
        <w:rPr>
          <w:rFonts w:eastAsia="仿宋_GB2312" w:cs="仿宋_GB2312" w:hint="eastAsia"/>
          <w:b w:val="0"/>
          <w:bCs w:val="0"/>
          <w:kern w:val="2"/>
          <w:sz w:val="24"/>
          <w:szCs w:val="24"/>
        </w:rPr>
        <w:t>实验室</w:t>
      </w:r>
      <w:r w:rsidRPr="00FA47FE">
        <w:rPr>
          <w:rFonts w:eastAsia="仿宋_GB2312" w:cs="仿宋_GB2312" w:hint="eastAsia"/>
          <w:b w:val="0"/>
          <w:bCs w:val="0"/>
          <w:kern w:val="2"/>
          <w:sz w:val="24"/>
          <w:szCs w:val="24"/>
        </w:rPr>
        <w:t>集聚汇合开放数据资源，加强产学研用结合，形成大数据分析的示范应用与生态体系，提高我国大数据处理及分析技术水平，提升我国大数据工业化应用，促进我国大数据产业的竞争力，预建设形成在学科、学术、技术、产业、机制五方面均在国内具有引领地位的大型创新平台。</w:t>
      </w:r>
    </w:p>
    <w:p w:rsidR="00134C07" w:rsidRPr="00FA47FE" w:rsidRDefault="00B625D7" w:rsidP="0041586B">
      <w:pPr>
        <w:pStyle w:val="a7"/>
        <w:snapToGrid w:val="0"/>
        <w:spacing w:line="276" w:lineRule="auto"/>
        <w:ind w:firstLineChars="200" w:firstLine="480"/>
        <w:jc w:val="left"/>
        <w:rPr>
          <w:rFonts w:eastAsia="仿宋_GB2312" w:cs="仿宋_GB2312"/>
          <w:b w:val="0"/>
          <w:bCs w:val="0"/>
          <w:kern w:val="2"/>
          <w:sz w:val="24"/>
          <w:szCs w:val="24"/>
        </w:rPr>
      </w:pPr>
      <w:r w:rsidRPr="00FA47FE">
        <w:rPr>
          <w:rFonts w:eastAsia="仿宋_GB2312" w:cs="仿宋_GB2312" w:hint="eastAsia"/>
          <w:b w:val="0"/>
          <w:bCs w:val="0"/>
          <w:kern w:val="2"/>
          <w:sz w:val="24"/>
          <w:szCs w:val="24"/>
        </w:rPr>
        <w:t>实验室</w:t>
      </w:r>
      <w:r w:rsidR="00BD27DF" w:rsidRPr="00FA47FE">
        <w:rPr>
          <w:rFonts w:eastAsia="仿宋_GB2312" w:cs="仿宋_GB2312" w:hint="eastAsia"/>
          <w:b w:val="0"/>
          <w:bCs w:val="0"/>
          <w:kern w:val="2"/>
          <w:sz w:val="24"/>
          <w:szCs w:val="24"/>
        </w:rPr>
        <w:t>成功举办了</w:t>
      </w:r>
      <w:r w:rsidR="00901167" w:rsidRPr="00FA47FE">
        <w:rPr>
          <w:rFonts w:eastAsia="仿宋_GB2312" w:cs="仿宋_GB2312" w:hint="eastAsia"/>
          <w:b w:val="0"/>
          <w:bCs w:val="0"/>
          <w:kern w:val="2"/>
          <w:sz w:val="24"/>
          <w:szCs w:val="24"/>
        </w:rPr>
        <w:t>“</w:t>
      </w:r>
      <w:r w:rsidR="00901167" w:rsidRPr="00FA47FE">
        <w:rPr>
          <w:rFonts w:eastAsia="仿宋_GB2312" w:cs="仿宋_GB2312" w:hint="eastAsia"/>
          <w:b w:val="0"/>
          <w:bCs w:val="0"/>
          <w:kern w:val="2"/>
          <w:sz w:val="24"/>
          <w:szCs w:val="24"/>
        </w:rPr>
        <w:t>International Conference on Information Technology and Quantitative Management</w:t>
      </w:r>
      <w:r w:rsidR="00901167" w:rsidRPr="00FA47FE">
        <w:rPr>
          <w:rFonts w:eastAsia="仿宋_GB2312" w:cs="仿宋_GB2312" w:hint="eastAsia"/>
          <w:b w:val="0"/>
          <w:bCs w:val="0"/>
          <w:kern w:val="2"/>
          <w:sz w:val="24"/>
          <w:szCs w:val="24"/>
        </w:rPr>
        <w:t>”</w:t>
      </w:r>
      <w:r w:rsidR="00BD27DF" w:rsidRPr="00FA47FE">
        <w:rPr>
          <w:rFonts w:eastAsia="仿宋_GB2312" w:cs="仿宋_GB2312" w:hint="eastAsia"/>
          <w:b w:val="0"/>
          <w:bCs w:val="0"/>
          <w:kern w:val="2"/>
          <w:sz w:val="24"/>
          <w:szCs w:val="24"/>
        </w:rPr>
        <w:t>、</w:t>
      </w:r>
      <w:r w:rsidR="00901167" w:rsidRPr="00FA47FE">
        <w:rPr>
          <w:rFonts w:eastAsia="仿宋_GB2312" w:cs="仿宋_GB2312" w:hint="eastAsia"/>
          <w:b w:val="0"/>
          <w:bCs w:val="0"/>
          <w:kern w:val="2"/>
          <w:sz w:val="24"/>
          <w:szCs w:val="24"/>
        </w:rPr>
        <w:t>“</w:t>
      </w:r>
      <w:r w:rsidR="00901167" w:rsidRPr="00FA47FE">
        <w:rPr>
          <w:rFonts w:eastAsia="仿宋_GB2312" w:cs="仿宋_GB2312" w:hint="eastAsia"/>
          <w:b w:val="0"/>
          <w:bCs w:val="0"/>
          <w:kern w:val="2"/>
          <w:sz w:val="24"/>
          <w:szCs w:val="24"/>
        </w:rPr>
        <w:t>International Conference on Data Science</w:t>
      </w:r>
      <w:r w:rsidR="00901167" w:rsidRPr="00FA47FE">
        <w:rPr>
          <w:rFonts w:eastAsia="仿宋_GB2312" w:cs="仿宋_GB2312" w:hint="eastAsia"/>
          <w:b w:val="0"/>
          <w:bCs w:val="0"/>
          <w:kern w:val="2"/>
          <w:sz w:val="24"/>
          <w:szCs w:val="24"/>
        </w:rPr>
        <w:t>”、</w:t>
      </w:r>
      <w:r w:rsidR="00414EDC" w:rsidRPr="00FA47FE">
        <w:rPr>
          <w:rFonts w:eastAsia="仿宋_GB2312" w:cs="仿宋_GB2312" w:hint="eastAsia"/>
          <w:b w:val="0"/>
          <w:bCs w:val="0"/>
          <w:kern w:val="2"/>
          <w:sz w:val="24"/>
          <w:szCs w:val="24"/>
        </w:rPr>
        <w:t>“</w:t>
      </w:r>
      <w:r w:rsidR="00414EDC" w:rsidRPr="00FA47FE">
        <w:rPr>
          <w:rFonts w:eastAsia="仿宋_GB2312" w:cs="仿宋_GB2312"/>
          <w:b w:val="0"/>
          <w:bCs w:val="0"/>
          <w:kern w:val="2"/>
          <w:sz w:val="24"/>
          <w:szCs w:val="24"/>
        </w:rPr>
        <w:t>2016</w:t>
      </w:r>
      <w:r w:rsidR="00414EDC" w:rsidRPr="00FA47FE">
        <w:rPr>
          <w:rFonts w:eastAsia="仿宋_GB2312" w:cs="仿宋_GB2312"/>
          <w:b w:val="0"/>
          <w:bCs w:val="0"/>
          <w:kern w:val="2"/>
          <w:sz w:val="24"/>
          <w:szCs w:val="24"/>
        </w:rPr>
        <w:t>年中国工业与应用数学学会图论组合及应用专业委员会常务委员会会议暨图论组合及算法前沿理论与方法学术研讨会</w:t>
      </w:r>
      <w:r w:rsidR="00414EDC" w:rsidRPr="00FA47FE">
        <w:rPr>
          <w:rFonts w:eastAsia="仿宋_GB2312" w:cs="仿宋_GB2312" w:hint="eastAsia"/>
          <w:b w:val="0"/>
          <w:bCs w:val="0"/>
          <w:kern w:val="2"/>
          <w:sz w:val="24"/>
          <w:szCs w:val="24"/>
        </w:rPr>
        <w:t>”</w:t>
      </w:r>
      <w:r w:rsidR="00BD27DF" w:rsidRPr="00FA47FE">
        <w:rPr>
          <w:rFonts w:eastAsia="仿宋_GB2312" w:cs="仿宋_GB2312" w:hint="eastAsia"/>
          <w:b w:val="0"/>
          <w:bCs w:val="0"/>
          <w:kern w:val="2"/>
          <w:sz w:val="24"/>
          <w:szCs w:val="24"/>
        </w:rPr>
        <w:t>等</w:t>
      </w:r>
      <w:r w:rsidR="00414EDC" w:rsidRPr="00FA47FE">
        <w:rPr>
          <w:rFonts w:eastAsia="仿宋_GB2312" w:cs="仿宋_GB2312" w:hint="eastAsia"/>
          <w:b w:val="0"/>
          <w:bCs w:val="0"/>
          <w:kern w:val="2"/>
          <w:sz w:val="24"/>
          <w:szCs w:val="24"/>
        </w:rPr>
        <w:t>7</w:t>
      </w:r>
      <w:r w:rsidR="00414EDC" w:rsidRPr="00FA47FE">
        <w:rPr>
          <w:rFonts w:eastAsia="仿宋_GB2312" w:cs="仿宋_GB2312" w:hint="eastAsia"/>
          <w:b w:val="0"/>
          <w:bCs w:val="0"/>
          <w:kern w:val="2"/>
          <w:sz w:val="24"/>
          <w:szCs w:val="24"/>
        </w:rPr>
        <w:t>项</w:t>
      </w:r>
      <w:r w:rsidR="00BD27DF" w:rsidRPr="00FA47FE">
        <w:rPr>
          <w:rFonts w:eastAsia="仿宋_GB2312" w:cs="仿宋_GB2312" w:hint="eastAsia"/>
          <w:b w:val="0"/>
          <w:bCs w:val="0"/>
          <w:kern w:val="2"/>
          <w:sz w:val="24"/>
          <w:szCs w:val="24"/>
        </w:rPr>
        <w:t>国际</w:t>
      </w:r>
      <w:r w:rsidR="00134C07" w:rsidRPr="00FA47FE">
        <w:rPr>
          <w:rFonts w:eastAsia="仿宋_GB2312" w:cs="仿宋_GB2312" w:hint="eastAsia"/>
          <w:b w:val="0"/>
          <w:bCs w:val="0"/>
          <w:kern w:val="2"/>
          <w:sz w:val="24"/>
          <w:szCs w:val="24"/>
        </w:rPr>
        <w:t>国内</w:t>
      </w:r>
      <w:r w:rsidR="00ED7316">
        <w:rPr>
          <w:rFonts w:eastAsia="仿宋_GB2312" w:cs="仿宋_GB2312" w:hint="eastAsia"/>
          <w:b w:val="0"/>
          <w:bCs w:val="0"/>
          <w:kern w:val="2"/>
          <w:sz w:val="24"/>
          <w:szCs w:val="24"/>
        </w:rPr>
        <w:t>重要</w:t>
      </w:r>
      <w:r w:rsidR="00414EDC" w:rsidRPr="00FA47FE">
        <w:rPr>
          <w:rFonts w:eastAsia="仿宋_GB2312" w:cs="仿宋_GB2312" w:hint="eastAsia"/>
          <w:b w:val="0"/>
          <w:bCs w:val="0"/>
          <w:kern w:val="2"/>
          <w:sz w:val="24"/>
          <w:szCs w:val="24"/>
        </w:rPr>
        <w:t>学术</w:t>
      </w:r>
      <w:r w:rsidR="00134C07" w:rsidRPr="00FA47FE">
        <w:rPr>
          <w:rFonts w:eastAsia="仿宋_GB2312" w:cs="仿宋_GB2312" w:hint="eastAsia"/>
          <w:b w:val="0"/>
          <w:bCs w:val="0"/>
          <w:kern w:val="2"/>
          <w:sz w:val="24"/>
          <w:szCs w:val="24"/>
        </w:rPr>
        <w:t>会议，奠定扎实的学术基础。</w:t>
      </w:r>
    </w:p>
    <w:p w:rsidR="00AA13D2" w:rsidRPr="00FA47FE" w:rsidRDefault="00DC0D04" w:rsidP="0041586B">
      <w:pPr>
        <w:pStyle w:val="a7"/>
        <w:snapToGrid w:val="0"/>
        <w:spacing w:line="276" w:lineRule="auto"/>
        <w:ind w:firstLineChars="200" w:firstLine="480"/>
        <w:jc w:val="both"/>
        <w:rPr>
          <w:rFonts w:eastAsia="仿宋_GB2312" w:cs="仿宋_GB2312"/>
          <w:b w:val="0"/>
          <w:bCs w:val="0"/>
          <w:kern w:val="2"/>
          <w:sz w:val="24"/>
          <w:szCs w:val="24"/>
        </w:rPr>
      </w:pPr>
      <w:r w:rsidRPr="00FA47FE">
        <w:rPr>
          <w:rFonts w:eastAsia="仿宋_GB2312" w:cs="仿宋_GB2312" w:hint="eastAsia"/>
          <w:b w:val="0"/>
          <w:bCs w:val="0"/>
          <w:kern w:val="2"/>
          <w:sz w:val="24"/>
          <w:szCs w:val="24"/>
        </w:rPr>
        <w:t>为提升学术水平与拓展科研合作，</w:t>
      </w:r>
      <w:r w:rsidR="00134C07" w:rsidRPr="00FA47FE">
        <w:rPr>
          <w:rFonts w:eastAsia="仿宋_GB2312" w:cs="仿宋_GB2312" w:hint="eastAsia"/>
          <w:b w:val="0"/>
          <w:bCs w:val="0"/>
          <w:kern w:val="2"/>
          <w:sz w:val="24"/>
          <w:szCs w:val="24"/>
        </w:rPr>
        <w:t>与美国、德国、韩国、西班牙、葡萄牙、墨西哥、香港等</w:t>
      </w:r>
      <w:r w:rsidR="00C504AC" w:rsidRPr="00FA47FE">
        <w:rPr>
          <w:rFonts w:eastAsia="仿宋_GB2312" w:cs="仿宋_GB2312" w:hint="eastAsia"/>
          <w:b w:val="0"/>
          <w:bCs w:val="0"/>
          <w:kern w:val="2"/>
          <w:sz w:val="24"/>
          <w:szCs w:val="24"/>
        </w:rPr>
        <w:t>国家和地区进行了一系列的学术交流活动。在中美创业投资峰会，参与投资大师巴菲特的</w:t>
      </w:r>
      <w:r w:rsidR="00CC339B" w:rsidRPr="00CC339B">
        <w:rPr>
          <w:rFonts w:eastAsia="仿宋_GB2312" w:cs="仿宋_GB2312"/>
          <w:b w:val="0"/>
          <w:bCs w:val="0"/>
          <w:kern w:val="2"/>
          <w:sz w:val="24"/>
          <w:szCs w:val="24"/>
        </w:rPr>
        <w:t>伯克希尔－哈撒韦公司</w:t>
      </w:r>
      <w:r w:rsidR="00C504AC" w:rsidRPr="00FA47FE">
        <w:rPr>
          <w:rFonts w:eastAsia="仿宋_GB2312" w:cs="仿宋_GB2312" w:hint="eastAsia"/>
          <w:b w:val="0"/>
          <w:bCs w:val="0"/>
          <w:kern w:val="2"/>
          <w:sz w:val="24"/>
          <w:szCs w:val="24"/>
        </w:rPr>
        <w:t>股东大会</w:t>
      </w:r>
      <w:r w:rsidR="00134C07" w:rsidRPr="00FA47FE">
        <w:rPr>
          <w:rFonts w:eastAsia="仿宋_GB2312" w:cs="仿宋_GB2312" w:hint="eastAsia"/>
          <w:b w:val="0"/>
          <w:bCs w:val="0"/>
          <w:kern w:val="2"/>
          <w:sz w:val="24"/>
          <w:szCs w:val="24"/>
        </w:rPr>
        <w:t>，与</w:t>
      </w:r>
      <w:r w:rsidR="00134C07" w:rsidRPr="00FA47FE">
        <w:rPr>
          <w:rFonts w:eastAsia="仿宋_GB2312" w:cs="仿宋_GB2312"/>
          <w:b w:val="0"/>
          <w:bCs w:val="0"/>
          <w:kern w:val="2"/>
          <w:sz w:val="24"/>
          <w:szCs w:val="24"/>
        </w:rPr>
        <w:t>150</w:t>
      </w:r>
      <w:r w:rsidR="00C504AC" w:rsidRPr="00FA47FE">
        <w:rPr>
          <w:rFonts w:eastAsia="仿宋_GB2312" w:cs="仿宋_GB2312" w:hint="eastAsia"/>
          <w:b w:val="0"/>
          <w:bCs w:val="0"/>
          <w:kern w:val="2"/>
          <w:sz w:val="24"/>
          <w:szCs w:val="24"/>
        </w:rPr>
        <w:t>多位来自中国和美国的创业精英和学</w:t>
      </w:r>
      <w:r w:rsidR="00C504AC" w:rsidRPr="00FA47FE">
        <w:rPr>
          <w:rFonts w:eastAsia="仿宋_GB2312" w:cs="仿宋_GB2312" w:hint="eastAsia"/>
          <w:b w:val="0"/>
          <w:bCs w:val="0"/>
          <w:kern w:val="2"/>
          <w:sz w:val="24"/>
          <w:szCs w:val="24"/>
        </w:rPr>
        <w:lastRenderedPageBreak/>
        <w:t>界导师深入交流</w:t>
      </w:r>
      <w:r w:rsidR="00134C07" w:rsidRPr="00FA47FE">
        <w:rPr>
          <w:rFonts w:eastAsia="仿宋_GB2312" w:cs="仿宋_GB2312" w:hint="eastAsia"/>
          <w:b w:val="0"/>
          <w:bCs w:val="0"/>
          <w:kern w:val="2"/>
          <w:sz w:val="24"/>
          <w:szCs w:val="24"/>
        </w:rPr>
        <w:t>，参观全球</w:t>
      </w:r>
      <w:r w:rsidR="00134C07" w:rsidRPr="00FA47FE">
        <w:rPr>
          <w:rFonts w:eastAsia="仿宋_GB2312" w:cs="仿宋_GB2312"/>
          <w:b w:val="0"/>
          <w:bCs w:val="0"/>
          <w:kern w:val="2"/>
          <w:sz w:val="24"/>
          <w:szCs w:val="24"/>
        </w:rPr>
        <w:t>500</w:t>
      </w:r>
      <w:r w:rsidR="00134C07" w:rsidRPr="00FA47FE">
        <w:rPr>
          <w:rFonts w:eastAsia="仿宋_GB2312" w:cs="仿宋_GB2312" w:hint="eastAsia"/>
          <w:b w:val="0"/>
          <w:bCs w:val="0"/>
          <w:kern w:val="2"/>
          <w:sz w:val="24"/>
          <w:szCs w:val="24"/>
        </w:rPr>
        <w:t>强企业之一、美国著名的金融咨询服务公司</w:t>
      </w:r>
      <w:r w:rsidR="00134C07" w:rsidRPr="00FA47FE">
        <w:rPr>
          <w:rFonts w:eastAsia="仿宋_GB2312" w:cs="仿宋_GB2312"/>
          <w:b w:val="0"/>
          <w:bCs w:val="0"/>
          <w:kern w:val="2"/>
          <w:sz w:val="24"/>
          <w:szCs w:val="24"/>
        </w:rPr>
        <w:t>First Data</w:t>
      </w:r>
      <w:r w:rsidR="00C504AC" w:rsidRPr="00FA47FE">
        <w:rPr>
          <w:rFonts w:eastAsia="仿宋_GB2312" w:cs="仿宋_GB2312" w:hint="eastAsia"/>
          <w:b w:val="0"/>
          <w:bCs w:val="0"/>
          <w:kern w:val="2"/>
          <w:sz w:val="24"/>
          <w:szCs w:val="24"/>
        </w:rPr>
        <w:t>；特别邀请美国工程院院士</w:t>
      </w:r>
      <w:r w:rsidR="00C504AC" w:rsidRPr="00FA47FE">
        <w:rPr>
          <w:rFonts w:eastAsia="仿宋_GB2312" w:cs="仿宋_GB2312"/>
          <w:b w:val="0"/>
          <w:bCs w:val="0"/>
          <w:kern w:val="2"/>
          <w:sz w:val="24"/>
          <w:szCs w:val="24"/>
        </w:rPr>
        <w:t>Thomas L. Saaty</w:t>
      </w:r>
      <w:r w:rsidR="00C504AC" w:rsidRPr="00FA47FE">
        <w:rPr>
          <w:rFonts w:eastAsia="仿宋_GB2312" w:cs="仿宋_GB2312" w:hint="eastAsia"/>
          <w:b w:val="0"/>
          <w:bCs w:val="0"/>
          <w:kern w:val="2"/>
          <w:sz w:val="24"/>
          <w:szCs w:val="24"/>
        </w:rPr>
        <w:t>教授、</w:t>
      </w:r>
      <w:r w:rsidR="00C504AC" w:rsidRPr="00FA47FE">
        <w:rPr>
          <w:rFonts w:eastAsia="仿宋_GB2312" w:cs="仿宋_GB2312"/>
          <w:b w:val="0"/>
          <w:bCs w:val="0"/>
          <w:kern w:val="2"/>
          <w:sz w:val="24"/>
          <w:szCs w:val="24"/>
        </w:rPr>
        <w:t>荷兰格罗宁根大学教授</w:t>
      </w:r>
      <w:r w:rsidR="00C504AC" w:rsidRPr="00FA47FE">
        <w:rPr>
          <w:rFonts w:eastAsia="仿宋_GB2312" w:cs="仿宋_GB2312" w:hint="eastAsia"/>
          <w:b w:val="0"/>
          <w:bCs w:val="0"/>
          <w:kern w:val="2"/>
          <w:sz w:val="24"/>
          <w:szCs w:val="24"/>
        </w:rPr>
        <w:t>Jakob de Haan</w:t>
      </w:r>
      <w:r w:rsidR="00C504AC" w:rsidRPr="00FA47FE">
        <w:rPr>
          <w:rFonts w:eastAsia="仿宋_GB2312" w:cs="仿宋_GB2312" w:hint="eastAsia"/>
          <w:b w:val="0"/>
          <w:bCs w:val="0"/>
          <w:kern w:val="2"/>
          <w:sz w:val="24"/>
          <w:szCs w:val="24"/>
        </w:rPr>
        <w:t>等国际知名学者到访实验室与师生进行学术互动交流；石勇、赵红等教授和青年教师多次参加国内外学术安排，并取得了丰硕的成果。</w:t>
      </w:r>
    </w:p>
    <w:p w:rsidR="00B97155" w:rsidRPr="00FA47FE" w:rsidRDefault="00B97155" w:rsidP="0041586B">
      <w:pPr>
        <w:pStyle w:val="a7"/>
        <w:snapToGrid w:val="0"/>
        <w:spacing w:line="276" w:lineRule="auto"/>
        <w:ind w:firstLineChars="200" w:firstLine="480"/>
        <w:jc w:val="both"/>
        <w:rPr>
          <w:rFonts w:eastAsia="仿宋_GB2312" w:cs="仿宋_GB2312"/>
          <w:b w:val="0"/>
          <w:bCs w:val="0"/>
          <w:kern w:val="2"/>
          <w:sz w:val="24"/>
          <w:szCs w:val="24"/>
        </w:rPr>
      </w:pPr>
      <w:r w:rsidRPr="00FA47FE">
        <w:rPr>
          <w:rFonts w:ascii="仿宋_GB2312" w:eastAsia="仿宋_GB2312" w:cs="仿宋_GB2312" w:hint="eastAsia"/>
          <w:b w:val="0"/>
          <w:sz w:val="24"/>
        </w:rPr>
        <w:t>在学生培养方面，积极将理论与实践科研相结合，共培养在读博士生55人、硕士生86人，毕业学生34人，其中</w:t>
      </w:r>
      <w:r w:rsidRPr="00FA47FE">
        <w:rPr>
          <w:rFonts w:eastAsia="仿宋_GB2312" w:cs="仿宋_GB2312" w:hint="eastAsia"/>
          <w:b w:val="0"/>
          <w:bCs w:val="0"/>
          <w:kern w:val="2"/>
          <w:sz w:val="24"/>
          <w:szCs w:val="24"/>
        </w:rPr>
        <w:t>6</w:t>
      </w:r>
      <w:r w:rsidRPr="00FA47FE">
        <w:rPr>
          <w:rFonts w:eastAsia="仿宋_GB2312" w:cs="仿宋_GB2312" w:hint="eastAsia"/>
          <w:b w:val="0"/>
          <w:bCs w:val="0"/>
          <w:kern w:val="2"/>
          <w:sz w:val="24"/>
          <w:szCs w:val="24"/>
        </w:rPr>
        <w:t>人凭借突出的科研和学习成绩荣获国家或院长奖学金，数十名学生荣获三好学生、优秀班干部等荣誉。</w:t>
      </w:r>
    </w:p>
    <w:p w:rsidR="00154DBC" w:rsidRDefault="00BD27DF" w:rsidP="0041586B">
      <w:pPr>
        <w:pStyle w:val="a7"/>
        <w:snapToGrid w:val="0"/>
        <w:spacing w:line="276" w:lineRule="auto"/>
        <w:ind w:firstLineChars="200" w:firstLine="480"/>
        <w:jc w:val="both"/>
        <w:rPr>
          <w:rFonts w:eastAsia="仿宋_GB2312" w:cs="仿宋_GB2312"/>
          <w:b w:val="0"/>
          <w:bCs w:val="0"/>
          <w:kern w:val="2"/>
          <w:sz w:val="24"/>
          <w:szCs w:val="24"/>
        </w:rPr>
      </w:pPr>
      <w:r w:rsidRPr="00FA47FE">
        <w:rPr>
          <w:rFonts w:eastAsia="仿宋_GB2312" w:cs="仿宋_GB2312" w:hint="eastAsia"/>
          <w:b w:val="0"/>
          <w:bCs w:val="0"/>
          <w:kern w:val="2"/>
          <w:sz w:val="24"/>
          <w:szCs w:val="24"/>
        </w:rPr>
        <w:t>总的来说，丰富的学术活动体现了新思维、新技术与新模式的碰撞与结合，</w:t>
      </w:r>
      <w:r w:rsidR="00B97155" w:rsidRPr="00FA47FE">
        <w:rPr>
          <w:rFonts w:eastAsia="仿宋_GB2312" w:cs="仿宋_GB2312" w:hint="eastAsia"/>
          <w:b w:val="0"/>
          <w:bCs w:val="0"/>
          <w:kern w:val="2"/>
          <w:sz w:val="24"/>
          <w:szCs w:val="24"/>
        </w:rPr>
        <w:t>实验室正</w:t>
      </w:r>
      <w:r w:rsidRPr="00FA47FE">
        <w:rPr>
          <w:rFonts w:eastAsia="仿宋_GB2312" w:cs="仿宋_GB2312" w:hint="eastAsia"/>
          <w:b w:val="0"/>
          <w:bCs w:val="0"/>
          <w:kern w:val="2"/>
          <w:sz w:val="24"/>
          <w:szCs w:val="24"/>
        </w:rPr>
        <w:t>逐渐成为学术思想交流的重要舞台。</w:t>
      </w:r>
    </w:p>
    <w:p w:rsidR="00CC339B" w:rsidRPr="00B205C5" w:rsidRDefault="00CC339B" w:rsidP="0041586B">
      <w:pPr>
        <w:pStyle w:val="a7"/>
        <w:snapToGrid w:val="0"/>
        <w:spacing w:line="276" w:lineRule="auto"/>
        <w:ind w:firstLineChars="200" w:firstLine="480"/>
        <w:jc w:val="both"/>
        <w:rPr>
          <w:rFonts w:eastAsia="仿宋_GB2312" w:cs="仿宋_GB2312"/>
          <w:b w:val="0"/>
          <w:bCs w:val="0"/>
          <w:kern w:val="2"/>
          <w:sz w:val="24"/>
          <w:szCs w:val="24"/>
        </w:rPr>
      </w:pPr>
    </w:p>
    <w:p w:rsidR="00154DBC" w:rsidRPr="00FA47FE" w:rsidRDefault="00382915" w:rsidP="0041586B">
      <w:pPr>
        <w:pStyle w:val="a7"/>
        <w:snapToGrid w:val="0"/>
        <w:spacing w:line="276" w:lineRule="auto"/>
        <w:ind w:firstLineChars="200" w:firstLine="482"/>
        <w:jc w:val="both"/>
        <w:rPr>
          <w:rFonts w:eastAsia="仿宋_GB2312" w:cs="仿宋_GB2312"/>
          <w:b w:val="0"/>
          <w:bCs w:val="0"/>
          <w:kern w:val="2"/>
          <w:sz w:val="24"/>
          <w:szCs w:val="24"/>
        </w:rPr>
      </w:pPr>
      <w:r w:rsidRPr="00FA47FE">
        <w:rPr>
          <w:rFonts w:eastAsia="仿宋_GB2312" w:cs="仿宋_GB2312" w:hint="eastAsia"/>
          <w:bCs w:val="0"/>
          <w:kern w:val="2"/>
          <w:sz w:val="24"/>
          <w:szCs w:val="24"/>
        </w:rPr>
        <w:t>实验室的组织框架</w:t>
      </w:r>
      <w:r w:rsidRPr="00FA47FE">
        <w:rPr>
          <w:rFonts w:eastAsia="仿宋_GB2312" w:cs="仿宋_GB2312" w:hint="eastAsia"/>
          <w:b w:val="0"/>
          <w:bCs w:val="0"/>
          <w:kern w:val="2"/>
          <w:sz w:val="24"/>
          <w:szCs w:val="24"/>
        </w:rPr>
        <w:t>如下：</w:t>
      </w:r>
    </w:p>
    <w:p w:rsidR="00382915" w:rsidRPr="00FA47FE" w:rsidRDefault="00EF14B0" w:rsidP="0041586B">
      <w:pPr>
        <w:pStyle w:val="a7"/>
        <w:snapToGrid w:val="0"/>
        <w:spacing w:line="276" w:lineRule="auto"/>
        <w:ind w:firstLineChars="200" w:firstLine="422"/>
        <w:jc w:val="both"/>
        <w:rPr>
          <w:rFonts w:eastAsia="仿宋_GB2312"/>
        </w:rPr>
      </w:pPr>
      <w:r>
        <w:pict>
          <v:line id="直接连接符 5" o:spid="_x0000_s1028" style="position:absolute;left:0;text-align:left;flip:x y;z-index:251659264;visibility:visible;mso-width-relative:margin;mso-height-relative:margin" from="189.4pt,36.5pt" to="189.95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" strokecolor="#4bacc6" strokeweight="2pt">
            <v:stroke dashstyle="3 1"/>
            <v:shadow on="t" color="black" opacity="24903f" origin=",.5" offset="0,.55556mm"/>
          </v:line>
        </w:pict>
      </w:r>
      <w:r>
        <w:pict>
          <v:shapetype id="_x0000_t202" coordsize="21600,21600" o:spt="202" path="m,l,21600r21600,l21600,xe">
            <v:stroke joinstyle="miter"/>
            <v:path gradientshapeok="t" o:connecttype="rect"/>
          </v:shapetype>
          <v:shape id="文本框 2" o:spid="_x0000_s1029" type="#_x0000_t202" style="position:absolute;left:0;text-align:left;margin-left:43.3pt;margin-top:2.5pt;width:311.55pt;height:40.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" fillcolor="#a3c4ff" strokecolor="#4a7ebb">
            <v:fill color2="#e5eeff" rotate="t" angle="180" colors="0 #a3c4ff;22938f #bfd5ff;1 #e5eeff" focus="100%" type="gradient"/>
            <v:shadow on="t" color="black" opacity="24903f" origin=",.5" offset="0,.55556mm"/>
            <v:textbox>
              <w:txbxContent>
                <w:p w:rsidR="00CC339B" w:rsidRDefault="00CC339B" w:rsidP="00382915">
                  <w:pPr>
                    <w:rPr>
                      <w:rFonts w:ascii="黑体" w:eastAsia="黑体" w:hAnsi="黑体"/>
                      <w:sz w:val="96"/>
                      <w:szCs w:val="52"/>
                    </w:rPr>
                  </w:pPr>
                  <w:r>
                    <w:rPr>
                      <w:rFonts w:ascii="黑体" w:eastAsia="黑体" w:hAnsi="黑体" w:hint="eastAsia"/>
                      <w:color w:val="000000"/>
                      <w:sz w:val="28"/>
                    </w:rPr>
                    <w:t>中国科学院大数据挖掘与知识管理重点实验室</w:t>
                  </w:r>
                </w:p>
              </w:txbxContent>
            </v:textbox>
          </v:shape>
        </w:pict>
      </w:r>
    </w:p>
    <w:p w:rsidR="00382915" w:rsidRPr="00FA47FE" w:rsidRDefault="00382915" w:rsidP="0041586B">
      <w:pPr>
        <w:spacing w:line="276" w:lineRule="auto"/>
        <w:jc w:val="center"/>
        <w:rPr>
          <w:rFonts w:eastAsia="仿宋_GB2312"/>
        </w:rPr>
      </w:pPr>
    </w:p>
    <w:p w:rsidR="00382915" w:rsidRPr="00FA47FE" w:rsidRDefault="00382915" w:rsidP="0041586B">
      <w:pPr>
        <w:spacing w:line="276" w:lineRule="auto"/>
        <w:jc w:val="center"/>
        <w:rPr>
          <w:rFonts w:eastAsia="仿宋_GB2312"/>
        </w:rPr>
      </w:pPr>
    </w:p>
    <w:p w:rsidR="00382915" w:rsidRPr="00FA47FE" w:rsidRDefault="00382915" w:rsidP="0041586B">
      <w:pPr>
        <w:spacing w:line="276" w:lineRule="auto"/>
        <w:jc w:val="center"/>
        <w:rPr>
          <w:rFonts w:eastAsia="仿宋_GB2312"/>
        </w:rPr>
      </w:pPr>
    </w:p>
    <w:p w:rsidR="00382915" w:rsidRPr="00FA47FE" w:rsidRDefault="00EF14B0" w:rsidP="0041586B">
      <w:pPr>
        <w:pStyle w:val="ad"/>
        <w:spacing w:line="276" w:lineRule="auto"/>
        <w:ind w:left="360" w:firstLineChars="0" w:firstLine="0"/>
        <w:jc w:val="center"/>
        <w:rPr>
          <w:rFonts w:ascii="Times New Roman" w:eastAsia="仿宋_GB2312" w:hAnsi="Times New Roman"/>
        </w:rPr>
      </w:pPr>
      <w:r>
        <w:pict>
          <v:line id="直接连接符 240" o:spid="_x0000_s1030" style="position:absolute;left:0;text-align:left;flip:x y;z-index:251661312;visibility:visible;mso-width-relative:margin;mso-height-relative:margin" from="361.55pt,187.35pt" to="361.55pt,2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" strokecolor="#4bacc6" strokeweight="2pt">
            <v:stroke dashstyle="3 1"/>
            <v:shadow on="t" color="black" opacity="24903f" origin=",.5" offset="0,.55556mm"/>
          </v:line>
        </w:pict>
      </w:r>
      <w:r>
        <w:pict>
          <v:line id="直接连接符 241" o:spid="_x0000_s1031" style="position:absolute;left:0;text-align:left;flip:y;z-index:251662336;visibility:visible;mso-width-relative:margin;mso-height-relative:margin" from="170pt,187.2pt" to="361.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" strokecolor="#4bacc6" strokeweight="2pt">
            <v:stroke dashstyle="3 1"/>
            <v:shadow on="t" color="black" opacity="24903f" origin=",.5" offset="0,.55556mm"/>
          </v:line>
        </w:pict>
      </w:r>
      <w:r>
        <w:pict>
          <v:line id="直接连接符 245" o:spid="_x0000_s1032" style="position:absolute;left:0;text-align:left;flip:x y;z-index:251663360;visibility:visible;mso-width-relative:margin;mso-height-relative:margin" from="304.25pt,95.7pt" to="304.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" strokecolor="#4bacc6" strokeweight="2pt">
            <v:stroke dashstyle="3 1"/>
            <v:shadow on="t" color="black" opacity="24903f" origin=",.5" offset="0,.55556mm"/>
          </v:line>
        </w:pict>
      </w:r>
      <w:r>
        <w:pict>
          <v:line id="直接连接符 239" o:spid="_x0000_s1033" style="position:absolute;left:0;text-align:left;flip:y;z-index:251664384;visibility:visible;mso-width-relative:margin;mso-height-relative:margin" from="308.95pt,4.4pt" to="308.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" strokecolor="#4bacc6" strokeweight="2pt">
            <v:stroke dashstyle="3 1"/>
            <v:shadow on="t" color="black" opacity="24903f" origin=",.5" offset="0,.55556mm"/>
          </v:line>
        </w:pict>
      </w:r>
      <w:r>
        <w:pict>
          <v:line id="直接连接符 242" o:spid="_x0000_s1034" style="position:absolute;left:0;text-align:left;flip:y;z-index:251665408;visibility:visible;mso-width-relative:margin;mso-height-relative:margin" from="70.4pt,158.8pt" to="70.4pt,2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" strokecolor="#4bacc6" strokeweight="2pt">
            <v:stroke dashstyle="3 1"/>
            <v:shadow on="t" color="black" opacity="24903f" origin=",.5" offset="0,.55556mm"/>
          </v:line>
        </w:pict>
      </w:r>
      <w:r>
        <w:pict>
          <v:line id="直接连接符 247" o:spid="_x0000_s1035" style="position:absolute;left:0;text-align:left;flip:y;z-index:251666432;visibility:visible;mso-width-relative:margin;mso-height-relative:margin" from="70.25pt,96.5pt" to="303.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" strokecolor="#4bacc6" strokeweight="2pt">
            <v:stroke dashstyle="3 1"/>
            <v:shadow on="t" color="black" opacity="24903f" origin=",.5" offset="0,.55556mm"/>
          </v:line>
        </w:pict>
      </w:r>
      <w:r>
        <w:pict>
          <v:line id="直接连接符 244" o:spid="_x0000_s1036" style="position:absolute;left:0;text-align:left;flip:y;z-index:251667456;visibility:visible;mso-width-relative:margin;mso-height-relative:margin" from="70.25pt,96.5pt" to="70.2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" strokecolor="#4bacc6" strokeweight="2pt">
            <v:stroke dashstyle="3 1"/>
            <v:shadow on="t" color="black" opacity="24903f" origin=",.5" offset="0,.55556mm"/>
          </v:line>
        </w:pict>
      </w:r>
      <w:r>
        <w:pict>
          <v:line id="直接连接符 236" o:spid="_x0000_s1037" style="position:absolute;left:0;text-align:left;flip:y;z-index:251668480;visibility:visible;mso-width-relative:margin;mso-height-relative:margin" from="170.2pt,187.8pt" to="170.2pt,2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" strokecolor="#4bacc6" strokeweight="2pt">
            <v:stroke dashstyle="3 1"/>
            <v:shadow on="t" color="black" opacity="24903f" origin=",.5" offset="0,.55556mm"/>
          </v:line>
        </w:pict>
      </w:r>
      <w:r>
        <w:pict>
          <v:line id="直接连接符 238" o:spid="_x0000_s1038" style="position:absolute;left:0;text-align:left;flip:y;z-index:251669504;visibility:visible;mso-width-relative:margin;mso-height-relative:margin" from="239.25pt,187.25pt" to="239.25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" strokecolor="#4bacc6" strokeweight="2pt">
            <v:stroke dashstyle="3 1"/>
            <v:shadow on="t" color="black" opacity="24903f" origin=",.5" offset="0,.55556mm"/>
          </v:line>
        </w:pict>
      </w:r>
      <w:r>
        <w:pict>
          <v:line id="直接连接符 243" o:spid="_x0000_s1039" style="position:absolute;left:0;text-align:left;flip:y;z-index:251670528;visibility:visible;mso-width-relative:margin;mso-height-relative:margin" from="70.2pt,4.5pt" to="70.2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" strokecolor="#4bacc6" strokeweight="2pt">
            <v:stroke dashstyle="3 1"/>
            <v:shadow on="t" color="black" opacity="24903f" origin=",.5" offset="0,.55556mm"/>
          </v:line>
        </w:pict>
      </w:r>
      <w:r>
        <w:pict>
          <v:shapetype id="_x0000_t109" coordsize="21600,21600" o:spt="109" path="m,l,21600r21600,l21600,xe">
            <v:stroke joinstyle="miter"/>
            <v:path gradientshapeok="t" o:connecttype="rect"/>
          </v:shapetype>
          <v:shape id="流程图: 过程 30" o:spid="_x0000_s1040" type="#_x0000_t109" style="position:absolute;left:0;text-align:left;margin-left:279.4pt;margin-top:217.7pt;width:48.05pt;height:180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" fillcolor="#a3c4ff" strokecolor="#4a7ebb">
            <v:fill color2="#e5eeff" rotate="t" angle="180" colors="0 #a3c4ff;22938f #bfd5ff;1 #e5eeff" focus="100%" type="gradient"/>
            <v:shadow on="t" color="black" opacity="24903f" origin=",.5" offset="0,.55556mm"/>
            <v:textbox style="layout-flow:vertical-ideographic">
              <w:txbxContent>
                <w:p w:rsidR="00CC339B" w:rsidRDefault="00CC339B" w:rsidP="00382915">
                  <w:pPr>
                    <w:jc w:val="center"/>
                    <w:rPr>
                      <w:rFonts w:ascii="黑体" w:eastAsia="黑体" w:hAnsi="黑体"/>
                      <w:color w:val="000000"/>
                      <w:sz w:val="28"/>
                      <w:szCs w:val="28"/>
                    </w:rPr>
                  </w:pPr>
                  <w:r>
                    <w:rPr>
                      <w:rFonts w:ascii="黑体" w:eastAsia="黑体" w:hAnsi="黑体" w:hint="eastAsia"/>
                      <w:color w:val="000000"/>
                      <w:sz w:val="28"/>
                      <w:szCs w:val="28"/>
                    </w:rPr>
                    <w:t>大数据技术研究室</w:t>
                  </w:r>
                </w:p>
              </w:txbxContent>
            </v:textbox>
          </v:shape>
        </w:pict>
      </w:r>
      <w:r>
        <w:pict>
          <v:line id="直接连接符 235" o:spid="_x0000_s1041" style="position:absolute;left:0;text-align:left;z-index:251672576;visibility:visible;mso-width-relative:margin;mso-height-relative:margin" from="70.25pt,3.4pt" to="30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" strokecolor="#4bacc6" strokeweight="2pt">
            <v:stroke dashstyle="3 1"/>
            <v:shadow on="t" color="black" opacity="24903f" origin=",.5" offset="0,.55556mm"/>
          </v:line>
        </w:pict>
      </w:r>
      <w:r>
        <w:pict>
          <v:shape id="流程图: 过程 28" o:spid="_x0000_s1042" type="#_x0000_t109" style="position:absolute;left:0;text-align:left;margin-left:337.7pt;margin-top:217.7pt;width:45.5pt;height:180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" fillcolor="#a3c4ff" strokecolor="#4a7ebb">
            <v:fill color2="#e5eeff" rotate="t" angle="180" colors="0 #a3c4ff;22938f #bfd5ff;1 #e5eeff" focus="100%" type="gradient"/>
            <v:shadow on="t" color="black" opacity="24903f" origin=",.5" offset="0,.55556mm"/>
            <v:textbox style="layout-flow:vertical-ideographic">
              <w:txbxContent>
                <w:p w:rsidR="00CC339B" w:rsidRDefault="00CC339B" w:rsidP="00382915">
                  <w:pPr>
                    <w:jc w:val="center"/>
                    <w:rPr>
                      <w:rFonts w:ascii="黑体" w:eastAsia="黑体" w:hAnsi="黑体"/>
                      <w:color w:val="000000"/>
                      <w:sz w:val="28"/>
                      <w:szCs w:val="28"/>
                    </w:rPr>
                  </w:pPr>
                  <w:r>
                    <w:rPr>
                      <w:rFonts w:ascii="黑体" w:eastAsia="黑体" w:hAnsi="黑体" w:hint="eastAsia"/>
                      <w:color w:val="000000"/>
                      <w:sz w:val="28"/>
                      <w:szCs w:val="28"/>
                    </w:rPr>
                    <w:t>大数据应用研究室</w:t>
                  </w:r>
                </w:p>
              </w:txbxContent>
            </v:textbox>
          </v:shape>
        </w:pict>
      </w:r>
      <w:r>
        <w:pict>
          <v:shape id="流程图: 过程 14" o:spid="_x0000_s1043" type="#_x0000_t109" style="position:absolute;left:0;text-align:left;margin-left:143.45pt;margin-top:218.55pt;width:46.85pt;height:180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" fillcolor="#a3c4ff" strokecolor="#4a7ebb">
            <v:fill color2="#e5eeff" rotate="t" angle="180" colors="0 #a3c4ff;22938f #bfd5ff;1 #e5eeff" focus="100%" type="gradient"/>
            <v:shadow on="t" color="black" opacity="24903f" origin=",.5" offset="0,.55556mm"/>
            <v:textbox style="layout-flow:vertical-ideographic">
              <w:txbxContent>
                <w:p w:rsidR="00CC339B" w:rsidRDefault="00CC339B" w:rsidP="00382915">
                  <w:pPr>
                    <w:jc w:val="center"/>
                    <w:rPr>
                      <w:rFonts w:ascii="黑体" w:eastAsia="黑体" w:hAnsi="黑体"/>
                      <w:color w:val="000000"/>
                      <w:sz w:val="28"/>
                      <w:szCs w:val="28"/>
                    </w:rPr>
                  </w:pPr>
                  <w:r>
                    <w:rPr>
                      <w:rFonts w:ascii="黑体" w:eastAsia="黑体" w:hAnsi="黑体" w:hint="eastAsia"/>
                      <w:color w:val="000000"/>
                      <w:sz w:val="28"/>
                      <w:szCs w:val="28"/>
                    </w:rPr>
                    <w:t>大数据理论研究室</w:t>
                  </w:r>
                </w:p>
              </w:txbxContent>
            </v:textbox>
          </v:shape>
        </w:pict>
      </w:r>
      <w:r>
        <w:pict>
          <v:shape id="流程图: 过程 31" o:spid="_x0000_s1044" type="#_x0000_t109" style="position:absolute;left:0;text-align:left;margin-left:212.45pt;margin-top:218.55pt;width:50.1pt;height:180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" fillcolor="#a3c4ff" strokecolor="#4a7ebb">
            <v:fill color2="#e5eeff" rotate="t" angle="180" colors="0 #a3c4ff;22938f #bfd5ff;1 #e5eeff" focus="100%" type="gradient"/>
            <v:shadow on="t" color="black" opacity="24903f" origin=",.5" offset="0,.55556mm"/>
            <v:textbox style="layout-flow:vertical-ideographic">
              <w:txbxContent>
                <w:p w:rsidR="00CC339B" w:rsidRDefault="00CC339B" w:rsidP="00382915">
                  <w:pPr>
                    <w:jc w:val="center"/>
                    <w:rPr>
                      <w:rFonts w:ascii="黑体" w:eastAsia="黑体" w:hAnsi="黑体"/>
                      <w:color w:val="000000"/>
                      <w:sz w:val="28"/>
                      <w:szCs w:val="28"/>
                    </w:rPr>
                  </w:pPr>
                  <w:r>
                    <w:rPr>
                      <w:rFonts w:ascii="黑体" w:eastAsia="黑体" w:hAnsi="黑体" w:hint="eastAsia"/>
                      <w:color w:val="000000"/>
                      <w:sz w:val="28"/>
                      <w:szCs w:val="28"/>
                    </w:rPr>
                    <w:t>大数据模型与算法研究室</w:t>
                  </w:r>
                </w:p>
              </w:txbxContent>
            </v:textbox>
          </v:shape>
        </w:pict>
      </w:r>
      <w:r>
        <w:pict>
          <v:shape id="流程图: 过程 226" o:spid="_x0000_s1045" type="#_x0000_t109" style="position:absolute;left:0;text-align:left;margin-left:43.55pt;margin-top:217.7pt;width:48.9pt;height:180.8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" fillcolor="#a3c4ff" strokecolor="#4a7ebb">
            <v:fill color2="#e5eeff" rotate="t" angle="180" colors="0 #a3c4ff;22938f #bfd5ff;1 #e5eeff" focus="100%" type="gradient"/>
            <v:shadow on="t" color="black" opacity="24903f" origin=",.5" offset="0,.55556mm"/>
            <v:textbox style="layout-flow:vertical-ideographic">
              <w:txbxContent>
                <w:p w:rsidR="00CC339B" w:rsidRDefault="00CC339B" w:rsidP="00382915">
                  <w:pPr>
                    <w:jc w:val="center"/>
                    <w:rPr>
                      <w:color w:val="000000"/>
                    </w:rPr>
                  </w:pPr>
                  <w:r>
                    <w:rPr>
                      <w:rFonts w:ascii="黑体" w:eastAsia="黑体" w:hAnsi="黑体" w:hint="eastAsia"/>
                      <w:color w:val="000000"/>
                      <w:sz w:val="28"/>
                    </w:rPr>
                    <w:t>行政办公室</w:t>
                  </w:r>
                </w:p>
              </w:txbxContent>
            </v:textbox>
          </v:shape>
        </w:pict>
      </w:r>
      <w:r>
        <w:pict>
          <v:shape id="流程图: 过程 11" o:spid="_x0000_s1046" type="#_x0000_t109" style="position:absolute;left:0;text-align:left;margin-left:14.45pt;margin-top:116.95pt;width:109.7pt;height:40.0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" fillcolor="#a3c4ff" strokecolor="#4a7ebb">
            <v:fill color2="#e5eeff" rotate="t" angle="180" colors="0 #a3c4ff;22938f #bfd5ff;1 #e5eeff" focus="100%" type="gradient"/>
            <v:shadow on="t" color="black" opacity="24903f" origin=",.5" offset="0,.55556mm"/>
            <v:textbox>
              <w:txbxContent>
                <w:p w:rsidR="00CC339B" w:rsidRDefault="00CC339B" w:rsidP="00382915">
                  <w:pPr>
                    <w:jc w:val="center"/>
                    <w:rPr>
                      <w:rFonts w:ascii="黑体" w:eastAsia="黑体" w:hAnsi="黑体"/>
                      <w:color w:val="000000"/>
                      <w:sz w:val="28"/>
                    </w:rPr>
                  </w:pPr>
                  <w:r>
                    <w:rPr>
                      <w:rFonts w:ascii="黑体" w:eastAsia="黑体" w:hAnsi="黑体" w:hint="eastAsia"/>
                      <w:color w:val="000000"/>
                      <w:sz w:val="28"/>
                    </w:rPr>
                    <w:t>管理支撑机构</w:t>
                  </w:r>
                </w:p>
              </w:txbxContent>
            </v:textbox>
          </v:shape>
        </w:pict>
      </w:r>
      <w:r>
        <w:pict>
          <v:shape id="流程图: 过程 10" o:spid="_x0000_s1047" type="#_x0000_t109" style="position:absolute;left:0;text-align:left;margin-left:143.1pt;margin-top:36.8pt;width:102.85pt;height:40.2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" fillcolor="#a3c4ff" strokecolor="#4a7ebb">
            <v:fill color2="#e5eeff" rotate="t" angle="180" colors="0 #a3c4ff;22938f #bfd5ff;1 #e5eeff" focus="100%" type="gradient"/>
            <v:shadow on="t" color="black" opacity="24903f" origin=",.5" offset="0,.55556mm"/>
            <v:textbox>
              <w:txbxContent>
                <w:p w:rsidR="00CC339B" w:rsidRDefault="00CC339B" w:rsidP="00382915">
                  <w:pPr>
                    <w:jc w:val="center"/>
                    <w:rPr>
                      <w:rFonts w:ascii="黑体" w:eastAsia="黑体" w:hAnsi="黑体"/>
                      <w:color w:val="000000"/>
                      <w:sz w:val="28"/>
                    </w:rPr>
                  </w:pPr>
                  <w:r>
                    <w:rPr>
                      <w:rFonts w:ascii="黑体" w:eastAsia="黑体" w:hAnsi="黑体" w:hint="eastAsia"/>
                      <w:color w:val="000000"/>
                      <w:sz w:val="28"/>
                    </w:rPr>
                    <w:t>主任办公会</w:t>
                  </w:r>
                </w:p>
              </w:txbxContent>
            </v:textbox>
          </v:shape>
        </w:pict>
      </w:r>
      <w:r>
        <w:pict>
          <v:shape id="流程图: 过程 231" o:spid="_x0000_s1048" type="#_x0000_t109" style="position:absolute;left:0;text-align:left;margin-left:276.8pt;margin-top:36pt;width:62.55pt;height:40.2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" fillcolor="#a3c4ff" strokecolor="#4a7ebb">
            <v:fill color2="#e5eeff" rotate="t" angle="180" colors="0 #a3c4ff;22938f #bfd5ff;1 #e5eeff" focus="100%" type="gradient"/>
            <v:shadow on="t" color="black" opacity="24903f" origin=",.5" offset="0,.55556mm"/>
            <v:textbox>
              <w:txbxContent>
                <w:p w:rsidR="00CC339B" w:rsidRDefault="00CC339B" w:rsidP="00382915">
                  <w:pPr>
                    <w:jc w:val="center"/>
                    <w:rPr>
                      <w:rFonts w:ascii="黑体" w:eastAsia="黑体" w:hAnsi="黑体"/>
                      <w:color w:val="000000"/>
                      <w:sz w:val="28"/>
                    </w:rPr>
                  </w:pPr>
                  <w:r>
                    <w:rPr>
                      <w:rFonts w:ascii="黑体" w:eastAsia="黑体" w:hAnsi="黑体" w:hint="eastAsia"/>
                      <w:color w:val="000000"/>
                      <w:sz w:val="28"/>
                    </w:rPr>
                    <w:t>主任</w:t>
                  </w:r>
                </w:p>
              </w:txbxContent>
            </v:textbox>
          </v:shape>
        </w:pict>
      </w:r>
      <w:r>
        <w:pict>
          <v:shape id="流程图: 过程 232" o:spid="_x0000_s1049" type="#_x0000_t109" style="position:absolute;left:0;text-align:left;margin-left:27.35pt;margin-top:36.7pt;width:89.1pt;height:40.2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" fillcolor="#a3c4ff" strokecolor="#4a7ebb">
            <v:fill color2="#e5eeff" rotate="t" angle="180" colors="0 #a3c4ff;22938f #bfd5ff;1 #e5eeff" focus="100%" type="gradient"/>
            <v:shadow on="t" color="black" opacity="24903f" origin=",.5" offset="0,.55556mm"/>
            <v:textbox>
              <w:txbxContent>
                <w:p w:rsidR="00CC339B" w:rsidRDefault="00CC339B" w:rsidP="00382915">
                  <w:pPr>
                    <w:rPr>
                      <w:rFonts w:ascii="黑体" w:eastAsia="黑体" w:hAnsi="黑体"/>
                      <w:color w:val="000000"/>
                      <w:sz w:val="28"/>
                    </w:rPr>
                  </w:pPr>
                  <w:r>
                    <w:rPr>
                      <w:rFonts w:ascii="黑体" w:eastAsia="黑体" w:hAnsi="黑体" w:hint="eastAsia"/>
                      <w:color w:val="000000"/>
                      <w:sz w:val="28"/>
                    </w:rPr>
                    <w:t>学术委员会</w:t>
                  </w:r>
                </w:p>
              </w:txbxContent>
            </v:textbox>
          </v:shape>
        </w:pict>
      </w:r>
      <w:r>
        <w:pict>
          <v:line id="直接连接符 237" o:spid="_x0000_s1050" style="position:absolute;left:0;text-align:left;flip:y;z-index:251681792;visibility:visible;mso-width-relative:margin;mso-height-relative:margin" from="303.4pt,157.7pt" to="303.4pt,2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" strokecolor="#4bacc6" strokeweight="2pt">
            <v:stroke dashstyle="3 1"/>
            <v:shadow on="t" color="black" opacity="24903f" origin=",.5" offset="0,.55556mm"/>
          </v:line>
        </w:pict>
      </w:r>
      <w:r>
        <w:pict>
          <v:shape id="流程图: 过程 12" o:spid="_x0000_s1051" type="#_x0000_t109" style="position:absolute;left:0;text-align:left;margin-left:268.2pt;margin-top:116.8pt;width:74.6pt;height:40.1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" fillcolor="#a3c4ff" strokecolor="#4a7ebb">
            <v:fill color2="#e5eeff" rotate="t" angle="180" colors="0 #a3c4ff;22938f #bfd5ff;1 #e5eeff" focus="100%" type="gradient"/>
            <v:shadow on="t" color="black" opacity="24903f" origin=",.5" offset="0,.55556mm"/>
            <v:textbox>
              <w:txbxContent>
                <w:p w:rsidR="00CC339B" w:rsidRDefault="00CC339B" w:rsidP="00382915">
                  <w:pPr>
                    <w:jc w:val="center"/>
                    <w:rPr>
                      <w:rFonts w:ascii="黑体" w:eastAsia="黑体" w:hAnsi="黑体"/>
                      <w:color w:val="000000"/>
                      <w:sz w:val="28"/>
                    </w:rPr>
                  </w:pPr>
                  <w:r>
                    <w:rPr>
                      <w:rFonts w:ascii="黑体" w:eastAsia="黑体" w:hAnsi="黑体" w:hint="eastAsia"/>
                      <w:color w:val="000000"/>
                      <w:sz w:val="28"/>
                    </w:rPr>
                    <w:t>研究机构</w:t>
                  </w:r>
                </w:p>
              </w:txbxContent>
            </v:textbox>
          </v:shape>
        </w:pict>
      </w:r>
      <w:r>
        <w:pict>
          <v:line id="直接连接符 246" o:spid="_x0000_s1052" style="position:absolute;left:0;text-align:left;flip:y;z-index:251683840;visibility:visible;mso-width-relative:margin;mso-height-relative:margin" from="194.55pt,77.1pt" to="194.55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" strokecolor="#4bacc6" strokeweight="2pt">
            <v:stroke dashstyle="3 1"/>
            <v:shadow on="t" color="black" opacity="24903f" origin=",.5" offset="0,.55556mm"/>
          </v:line>
        </w:pict>
      </w:r>
      <w:r>
        <w:pict>
          <v:line id="直接连接符 2" o:spid="_x0000_s1053" style="position:absolute;left:0;text-align:left;z-index:251684864;visibility:visible;mso-width-relative:margin;mso-height-relative:margin" from="246pt,56.5pt" to="276.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" strokecolor="#4bacc6" strokeweight="2pt">
            <v:stroke dashstyle="3 1"/>
            <v:shadow on="t" color="black" opacity="24903f" origin=",.5" offset="0,.55556mm"/>
          </v:line>
        </w:pict>
      </w:r>
      <w:r>
        <w:pict>
          <v:line id="直接连接符 3" o:spid="_x0000_s1054" style="position:absolute;left:0;text-align:left;z-index:251685888;visibility:visible;mso-width-relative:margin;mso-height-relative:margin" from="115.7pt,56.7pt" to="143.1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" strokecolor="#4bacc6" strokeweight="2pt">
            <v:stroke dashstyle="3 1"/>
            <v:shadow on="t" color="black" opacity="24903f" origin=",.5" offset="0,.55556mm"/>
          </v:line>
        </w:pict>
      </w:r>
      <w:r>
        <w:rPr>
          <w:rFonts w:ascii="Times New Roman" w:eastAsia="仿宋_GB2312" w:hAnsi="Times New Roman"/>
        </w:rPr>
      </w:r>
      <w:r>
        <w:rPr>
          <w:rFonts w:ascii="Times New Roman" w:eastAsia="仿宋_GB2312" w:hAnsi="Times New Roman"/>
        </w:rPr>
        <w:pict>
          <v:group id="画布 8" o:spid="_x0000_s1026" editas="canvas" style="width:415.2pt;height:316.2pt;mso-position-horizontal-relative:char;mso-position-vertical-relative:line" coordsize="52730,4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30;height:40157;visibility:visible">
              <v:fill o:detectmouseclick="t"/>
              <v:path o:connecttype="none"/>
            </v:shape>
            <w10:wrap type="none"/>
            <w10:anchorlock/>
          </v:group>
        </w:pict>
      </w:r>
    </w:p>
    <w:p w:rsidR="00382915" w:rsidRPr="00FA47FE" w:rsidRDefault="00382915" w:rsidP="0041586B">
      <w:pPr>
        <w:pStyle w:val="a7"/>
        <w:snapToGrid w:val="0"/>
        <w:spacing w:line="276" w:lineRule="auto"/>
        <w:rPr>
          <w:rFonts w:eastAsia="仿宋_GB2312" w:cs="仿宋_GB2312"/>
          <w:b w:val="0"/>
          <w:bCs w:val="0"/>
          <w:kern w:val="2"/>
          <w:sz w:val="24"/>
          <w:szCs w:val="24"/>
        </w:rPr>
      </w:pPr>
    </w:p>
    <w:p w:rsidR="00382915" w:rsidRPr="00FA47FE" w:rsidRDefault="00382915" w:rsidP="0041586B">
      <w:pPr>
        <w:pStyle w:val="a7"/>
        <w:snapToGrid w:val="0"/>
        <w:spacing w:line="276" w:lineRule="auto"/>
        <w:rPr>
          <w:rFonts w:eastAsia="仿宋_GB2312" w:cs="仿宋_GB2312"/>
          <w:b w:val="0"/>
          <w:bCs w:val="0"/>
          <w:kern w:val="2"/>
          <w:sz w:val="24"/>
          <w:szCs w:val="24"/>
        </w:rPr>
      </w:pPr>
    </w:p>
    <w:p w:rsidR="00382915" w:rsidRPr="00FA47FE" w:rsidRDefault="00382915" w:rsidP="0041586B">
      <w:pPr>
        <w:pStyle w:val="a7"/>
        <w:snapToGrid w:val="0"/>
        <w:spacing w:line="276" w:lineRule="auto"/>
        <w:rPr>
          <w:rFonts w:eastAsia="仿宋_GB2312" w:cs="仿宋_GB2312"/>
          <w:b w:val="0"/>
          <w:bCs w:val="0"/>
          <w:kern w:val="2"/>
          <w:sz w:val="24"/>
          <w:szCs w:val="24"/>
        </w:rPr>
      </w:pPr>
    </w:p>
    <w:p w:rsidR="00382915" w:rsidRPr="00FA47FE" w:rsidRDefault="00382915" w:rsidP="0041586B">
      <w:pPr>
        <w:pStyle w:val="a7"/>
        <w:snapToGrid w:val="0"/>
        <w:spacing w:line="276" w:lineRule="auto"/>
        <w:jc w:val="both"/>
        <w:rPr>
          <w:rFonts w:ascii="宋体" w:hAnsi="宋体"/>
          <w:b w:val="0"/>
          <w:sz w:val="30"/>
          <w:szCs w:val="30"/>
        </w:rPr>
      </w:pPr>
    </w:p>
    <w:p w:rsidR="00DD4707" w:rsidRPr="00FA47FE" w:rsidRDefault="00DD4707" w:rsidP="0041586B">
      <w:pPr>
        <w:pStyle w:val="a7"/>
        <w:snapToGrid w:val="0"/>
        <w:spacing w:line="276" w:lineRule="auto"/>
        <w:ind w:firstLineChars="200" w:firstLine="482"/>
        <w:jc w:val="both"/>
        <w:rPr>
          <w:rFonts w:eastAsia="仿宋_GB2312" w:cs="仿宋_GB2312"/>
          <w:bCs w:val="0"/>
          <w:kern w:val="2"/>
          <w:sz w:val="24"/>
          <w:szCs w:val="24"/>
        </w:rPr>
      </w:pPr>
    </w:p>
    <w:p w:rsidR="00382915" w:rsidRPr="00FA47FE" w:rsidRDefault="00382915" w:rsidP="0041586B">
      <w:pPr>
        <w:pStyle w:val="a7"/>
        <w:snapToGrid w:val="0"/>
        <w:spacing w:line="276" w:lineRule="auto"/>
        <w:ind w:firstLineChars="200" w:firstLine="482"/>
        <w:jc w:val="both"/>
        <w:rPr>
          <w:rFonts w:eastAsia="仿宋_GB2312" w:cs="仿宋_GB2312"/>
          <w:b w:val="0"/>
          <w:bCs w:val="0"/>
          <w:kern w:val="2"/>
          <w:sz w:val="24"/>
          <w:szCs w:val="24"/>
        </w:rPr>
      </w:pPr>
      <w:r w:rsidRPr="00FA47FE">
        <w:rPr>
          <w:rFonts w:eastAsia="仿宋_GB2312" w:cs="仿宋_GB2312" w:hint="eastAsia"/>
          <w:bCs w:val="0"/>
          <w:kern w:val="2"/>
          <w:sz w:val="24"/>
          <w:szCs w:val="24"/>
        </w:rPr>
        <w:t>大数据理论研究室</w:t>
      </w:r>
      <w:r w:rsidRPr="00FA47FE">
        <w:rPr>
          <w:rFonts w:eastAsia="仿宋_GB2312" w:cs="仿宋_GB2312" w:hint="eastAsia"/>
          <w:b w:val="0"/>
          <w:bCs w:val="0"/>
          <w:kern w:val="2"/>
          <w:sz w:val="24"/>
          <w:szCs w:val="24"/>
        </w:rPr>
        <w:t>主要致力于大数据与数据科学的基础理论与发展架构的研究，研</w:t>
      </w:r>
      <w:r w:rsidRPr="00FA47FE">
        <w:rPr>
          <w:rFonts w:eastAsia="仿宋_GB2312" w:cs="仿宋_GB2312" w:hint="eastAsia"/>
          <w:b w:val="0"/>
          <w:bCs w:val="0"/>
          <w:kern w:val="2"/>
          <w:sz w:val="24"/>
          <w:szCs w:val="24"/>
        </w:rPr>
        <w:lastRenderedPageBreak/>
        <w:t>究方向包括：探索大数据复杂性、不确定性特征描述的一般性刻画方法及规律；探索处理异构大数据的统一框架、基本原理与方法，研究非结构化数据的表征、计算与理解；探索隐藏在数据本身中的规律和知识，建立数据科学的基本概念与理论（包括因素空间数学理论）；研究海量数据计算的复杂性理论，海量数据计算的算法设计方法论，海量数据管理的理论与算法等；研究大数据环境下智能知识获取方法与技术等。同时，该研究室进一步探讨将已知的数据挖掘技术按处理数据的能力和特性分类概述并整理，进而建立一个大数据挖掘和智能知识的系统框架。把由大数据挖掘或分析的结果作为智能知识的基础，探讨智能知识和传统知识结构的逻辑关系。</w:t>
      </w:r>
    </w:p>
    <w:p w:rsidR="00382915" w:rsidRPr="00FA47FE" w:rsidRDefault="00382915" w:rsidP="0041586B">
      <w:pPr>
        <w:pStyle w:val="a7"/>
        <w:snapToGrid w:val="0"/>
        <w:spacing w:line="276" w:lineRule="auto"/>
        <w:ind w:firstLineChars="200" w:firstLine="482"/>
        <w:jc w:val="both"/>
        <w:rPr>
          <w:rFonts w:eastAsia="仿宋_GB2312" w:cs="仿宋_GB2312"/>
          <w:b w:val="0"/>
          <w:bCs w:val="0"/>
          <w:kern w:val="2"/>
          <w:sz w:val="24"/>
          <w:szCs w:val="24"/>
        </w:rPr>
      </w:pPr>
      <w:r w:rsidRPr="00FA47FE">
        <w:rPr>
          <w:rFonts w:eastAsia="仿宋_GB2312" w:cs="仿宋_GB2312" w:hint="eastAsia"/>
          <w:bCs w:val="0"/>
          <w:kern w:val="2"/>
          <w:sz w:val="24"/>
          <w:szCs w:val="24"/>
        </w:rPr>
        <w:t>大数据模型与算法研究室</w:t>
      </w:r>
      <w:r w:rsidRPr="00FA47FE">
        <w:rPr>
          <w:rFonts w:eastAsia="仿宋_GB2312" w:cs="仿宋_GB2312" w:hint="eastAsia"/>
          <w:b w:val="0"/>
          <w:bCs w:val="0"/>
          <w:kern w:val="2"/>
          <w:sz w:val="24"/>
          <w:szCs w:val="24"/>
        </w:rPr>
        <w:t>主要致力于与大数据处理和挖掘的相关问题的建模研究和高速算法设计，重点研究方向包括：研究大数据的统计特性，进行统计建模，发现隐藏在数据本身的规律，建立统计学意义下的数据表示理论；研究大数据的本质特征自动提取与可视化；研究并发现新的大数据挖掘方法（包括基于因素空间的大数据挖掘算法），从海量数据中提取隐藏性、潜在性的有用的信息，以便有效地发现知识；研究面向随机、异构大数据的优化建模体系，构建此类模型的一般刻画方法、基本原理和规律描述；研究大数据流挖掘技术，用最优化方法提出大数据流系统；研究大数据平台下，相关学习、挖掘方法的分布式算法、并行算法，并研究此类算法的理论结果；研究大数据下的重采样以及分布式计算的最优设计问题；特别研究大图像数据识别技术：包括特征自动发现和提取以及图像修复的相关理论和方法。</w:t>
      </w:r>
    </w:p>
    <w:p w:rsidR="00382915" w:rsidRPr="00FA47FE" w:rsidRDefault="00382915" w:rsidP="0041586B">
      <w:pPr>
        <w:pStyle w:val="a7"/>
        <w:snapToGrid w:val="0"/>
        <w:spacing w:line="276" w:lineRule="auto"/>
        <w:ind w:firstLineChars="200" w:firstLine="482"/>
        <w:jc w:val="both"/>
        <w:rPr>
          <w:rFonts w:eastAsia="仿宋_GB2312" w:cs="仿宋_GB2312"/>
          <w:b w:val="0"/>
          <w:bCs w:val="0"/>
          <w:kern w:val="2"/>
          <w:sz w:val="24"/>
          <w:szCs w:val="24"/>
        </w:rPr>
      </w:pPr>
      <w:r w:rsidRPr="00FA47FE">
        <w:rPr>
          <w:rFonts w:eastAsia="仿宋_GB2312" w:cs="仿宋_GB2312" w:hint="eastAsia"/>
          <w:bCs w:val="0"/>
          <w:kern w:val="2"/>
          <w:sz w:val="24"/>
          <w:szCs w:val="24"/>
        </w:rPr>
        <w:t>大数据技术研究室</w:t>
      </w:r>
      <w:r w:rsidRPr="00FA47FE">
        <w:rPr>
          <w:rFonts w:eastAsia="仿宋_GB2312" w:cs="仿宋_GB2312" w:hint="eastAsia"/>
          <w:b w:val="0"/>
          <w:bCs w:val="0"/>
          <w:kern w:val="2"/>
          <w:sz w:val="24"/>
          <w:szCs w:val="24"/>
        </w:rPr>
        <w:t>主要致力于大数据的感知、表达、分析和知识发现等方面的关键技术与应用系统的研究，包括：探索多媒体大数据底层特征的紧致表示，以及中层语义特征的高效提取技术，构建多层次的特征表示框架；研究多媒体数据的高层语义表征、分析与度量理论，建立完整的语义分析体系；针对网络大数据中的多源异构特性，研究多源信息融合与关联建模方法；深入分析网络大数据环境下的事件话题的演变理论，探索事件的动态分析与跟踪方法；研究网络海量数据的知识发现机制，构建网络知识图谱，实现知识的跨平台迁移等；同时致力于大数据存储、挖掘技术的研究，包括：可扩展的高性能大数据存储与查询架构；基于社交网络的推荐系统关键技术；基于深度神经网的遥感大数据的分类与识别技术；卫星遥测数据实时处理的软件架构及关键技术研究等。以此支撑国家大数据发展的战略性任务，并推动网络大数据等产业的发展。此外，该研究室将进一步融合社会科学、系统科学与理论计算等新型交叉学科的最新理论，完善大数据分析与知识发现的理论方法和应用框架，建立大数据技术的实验平台系统。</w:t>
      </w:r>
    </w:p>
    <w:p w:rsidR="00382915" w:rsidRPr="00FA47FE" w:rsidRDefault="00382915" w:rsidP="0041586B">
      <w:pPr>
        <w:pStyle w:val="a7"/>
        <w:snapToGrid w:val="0"/>
        <w:spacing w:line="276" w:lineRule="auto"/>
        <w:ind w:firstLineChars="200" w:firstLine="482"/>
        <w:jc w:val="both"/>
        <w:rPr>
          <w:rFonts w:eastAsia="仿宋_GB2312" w:cs="仿宋_GB2312"/>
          <w:b w:val="0"/>
          <w:bCs w:val="0"/>
          <w:kern w:val="2"/>
          <w:sz w:val="24"/>
          <w:szCs w:val="24"/>
        </w:rPr>
      </w:pPr>
      <w:r w:rsidRPr="00FA47FE">
        <w:rPr>
          <w:rFonts w:eastAsia="仿宋_GB2312" w:cs="仿宋_GB2312" w:hint="eastAsia"/>
          <w:bCs w:val="0"/>
          <w:kern w:val="2"/>
          <w:sz w:val="24"/>
          <w:szCs w:val="24"/>
        </w:rPr>
        <w:t>大数据应用研究室</w:t>
      </w:r>
      <w:r w:rsidRPr="00FA47FE">
        <w:rPr>
          <w:rFonts w:eastAsia="仿宋_GB2312" w:cs="仿宋_GB2312" w:hint="eastAsia"/>
          <w:b w:val="0"/>
          <w:bCs w:val="0"/>
          <w:kern w:val="2"/>
          <w:sz w:val="24"/>
          <w:szCs w:val="24"/>
        </w:rPr>
        <w:t>主要致力于大数据与数据科学在社会、经济、政府、商业中的应用研究，重点展开如下研究工作：经济层面致力于产业经济、绿色经济、网络经济、房地产、金融等领域的研究，发挥大数据在产业增长与转型升级、区域环境可持续发展、网络群体行为分析、房地产市场形成机制与政策效果分析、投资者行为与金融市场关联分析中优势和作用；社会层面致力于在社会计算与社会管理领域，通过大数据、云计算等技术为社会舆情管理、电子健康、电子教育、室内环境工程等提供应用服务；企业层面致力于创新创业、管理决策领域，引导企业塑造数据驱动型的创新商业模式，并提升其运营和营销的效率。同时，该研究室将建设社会科学领域的数据库，将不同行业、细分领域的数据源进行梳理和总结、挖掘其内在经济含义和市场价值，促进创新型产品孵</w:t>
      </w:r>
      <w:r w:rsidRPr="00FA47FE">
        <w:rPr>
          <w:rFonts w:eastAsia="仿宋_GB2312" w:cs="仿宋_GB2312" w:hint="eastAsia"/>
          <w:b w:val="0"/>
          <w:bCs w:val="0"/>
          <w:kern w:val="2"/>
          <w:sz w:val="24"/>
          <w:szCs w:val="24"/>
        </w:rPr>
        <w:lastRenderedPageBreak/>
        <w:t>化和培育，为社会、政府、企业提供政策建议。</w:t>
      </w:r>
    </w:p>
    <w:p w:rsidR="009419C3" w:rsidRPr="00FA47FE" w:rsidRDefault="009419C3" w:rsidP="0041586B">
      <w:pPr>
        <w:pStyle w:val="a7"/>
        <w:snapToGrid w:val="0"/>
        <w:spacing w:line="276" w:lineRule="auto"/>
        <w:ind w:firstLineChars="200" w:firstLine="480"/>
        <w:jc w:val="both"/>
        <w:rPr>
          <w:rFonts w:eastAsia="仿宋_GB2312" w:cs="仿宋_GB2312"/>
          <w:b w:val="0"/>
          <w:bCs w:val="0"/>
          <w:kern w:val="2"/>
          <w:sz w:val="24"/>
          <w:szCs w:val="24"/>
        </w:rPr>
      </w:pPr>
    </w:p>
    <w:p w:rsidR="00382915"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三、人员信息</w:t>
      </w:r>
    </w:p>
    <w:p w:rsidR="00382915"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1</w:t>
      </w:r>
      <w:r w:rsidRPr="00FA47FE">
        <w:rPr>
          <w:rFonts w:ascii="ˎ̥" w:hAnsi="ˎ̥" w:cs="宋体" w:hint="eastAsia"/>
          <w:b w:val="0"/>
          <w:bCs w:val="0"/>
          <w:sz w:val="24"/>
          <w:szCs w:val="24"/>
        </w:rPr>
        <w:t>、学术委员会</w:t>
      </w:r>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950"/>
        <w:gridCol w:w="679"/>
        <w:gridCol w:w="946"/>
        <w:gridCol w:w="1215"/>
        <w:gridCol w:w="1082"/>
        <w:gridCol w:w="1081"/>
        <w:gridCol w:w="2264"/>
      </w:tblGrid>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姓名</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性别</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国别</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学委会职务</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职称</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是否院士</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工作单位</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汪寿阳</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主任</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研究员</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否</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中国科学院数学与系统科学研究院</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戴汝为</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研究员</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是</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中国科学院自动化所</w:t>
            </w:r>
          </w:p>
        </w:tc>
      </w:tr>
      <w:tr w:rsidR="006E1DE7"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6E1DE7" w:rsidRPr="00FA47FE" w:rsidRDefault="006E1DE7"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6E1DE7" w:rsidRPr="00FA47FE" w:rsidRDefault="006E1DE7"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郭桂蓉</w:t>
            </w:r>
          </w:p>
        </w:tc>
        <w:tc>
          <w:tcPr>
            <w:tcW w:w="383" w:type="pct"/>
            <w:tcBorders>
              <w:top w:val="single" w:sz="4" w:space="0" w:color="auto"/>
              <w:left w:val="single" w:sz="4" w:space="0" w:color="auto"/>
              <w:bottom w:val="single" w:sz="4" w:space="0" w:color="auto"/>
              <w:right w:val="single" w:sz="4" w:space="0" w:color="auto"/>
            </w:tcBorders>
            <w:vAlign w:val="center"/>
            <w:hideMark/>
          </w:tcPr>
          <w:p w:rsidR="006E1DE7" w:rsidRPr="00FA47FE" w:rsidRDefault="006E1DE7"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6E1DE7" w:rsidRPr="00FA47FE" w:rsidRDefault="006E1DE7"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6E1DE7" w:rsidRPr="00FA47FE" w:rsidRDefault="006E1DE7"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6E1DE7" w:rsidRPr="00FA47FE" w:rsidRDefault="006E1DE7"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610" w:type="pct"/>
            <w:tcBorders>
              <w:top w:val="single" w:sz="4" w:space="0" w:color="auto"/>
              <w:left w:val="single" w:sz="4" w:space="0" w:color="auto"/>
              <w:bottom w:val="single" w:sz="4" w:space="0" w:color="auto"/>
              <w:right w:val="single" w:sz="4" w:space="0" w:color="auto"/>
            </w:tcBorders>
            <w:vAlign w:val="center"/>
            <w:hideMark/>
          </w:tcPr>
          <w:p w:rsidR="006E1DE7" w:rsidRPr="00FA47FE" w:rsidRDefault="006E1DE7"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是</w:t>
            </w:r>
          </w:p>
        </w:tc>
        <w:tc>
          <w:tcPr>
            <w:tcW w:w="1278" w:type="pct"/>
            <w:tcBorders>
              <w:top w:val="single" w:sz="4" w:space="0" w:color="auto"/>
              <w:left w:val="single" w:sz="4" w:space="0" w:color="auto"/>
              <w:bottom w:val="single" w:sz="4" w:space="0" w:color="auto"/>
              <w:right w:val="single" w:sz="4" w:space="0" w:color="auto"/>
            </w:tcBorders>
            <w:vAlign w:val="center"/>
            <w:hideMark/>
          </w:tcPr>
          <w:p w:rsidR="006E1DE7" w:rsidRPr="00FA47FE" w:rsidRDefault="006E1DE7"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国防科技大学</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马志明</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研究员</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是</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中国科学院数学与系统科学研究院</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徐宗本</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是</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西安交通大学</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何新贵</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是</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北京大学</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杨善林</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是</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合肥工业大学</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陈鲸</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研究员</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是</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总参</w:t>
            </w:r>
            <w:r w:rsidRPr="00FA47FE">
              <w:rPr>
                <w:rFonts w:ascii="Times New Roman" w:eastAsia="仿宋_GB2312" w:hAnsi="Times New Roman"/>
              </w:rPr>
              <w:t>57</w:t>
            </w:r>
            <w:r w:rsidRPr="00FA47FE">
              <w:rPr>
                <w:rFonts w:ascii="Times New Roman" w:eastAsia="仿宋_GB2312" w:hAnsi="Times New Roman" w:hint="eastAsia"/>
              </w:rPr>
              <w:t>所</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袁亚湘</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研究员</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是</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中国科学院数学与系统科学研究院</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赵沁平</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否</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北京航空航天大学</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汪培庄</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否</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辽宁工业大学</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张红力</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副行长</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否</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中国工商银行</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胡政</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副总经理</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否</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中国金融期货交易所</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于刚</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董事长</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否</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壹药网</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林亚臣</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首席官</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否</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广东发展银行</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James Tien</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美国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是</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美国迈阿密大学</w:t>
            </w:r>
          </w:p>
        </w:tc>
      </w:tr>
      <w:tr w:rsidR="00382915" w:rsidRPr="00FA47FE" w:rsidTr="00382915">
        <w:trPr>
          <w:cantSplit/>
          <w:jc w:val="center"/>
        </w:trPr>
        <w:tc>
          <w:tcPr>
            <w:tcW w:w="3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20"/>
              <w:numPr>
                <w:ilvl w:val="0"/>
                <w:numId w:val="8"/>
              </w:numPr>
              <w:autoSpaceDE w:val="0"/>
              <w:autoSpaceDN w:val="0"/>
              <w:adjustRightInd w:val="0"/>
              <w:spacing w:before="98" w:line="276" w:lineRule="auto"/>
              <w:ind w:firstLineChars="0"/>
              <w:jc w:val="center"/>
              <w:rPr>
                <w:rFonts w:ascii="Times New Roman" w:eastAsia="仿宋_GB2312" w:hAnsi="Times New Roman" w:cs="Courier New"/>
                <w:kern w:val="2"/>
                <w:sz w:val="21"/>
                <w:szCs w:val="21"/>
              </w:rPr>
            </w:pP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Philip S. Yu</w:t>
            </w:r>
          </w:p>
        </w:tc>
        <w:tc>
          <w:tcPr>
            <w:tcW w:w="38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美国</w:t>
            </w:r>
          </w:p>
        </w:tc>
        <w:tc>
          <w:tcPr>
            <w:tcW w:w="6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61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61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否</w:t>
            </w:r>
          </w:p>
        </w:tc>
        <w:tc>
          <w:tcPr>
            <w:tcW w:w="12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美国伊利诺依大学</w:t>
            </w:r>
          </w:p>
        </w:tc>
      </w:tr>
    </w:tbl>
    <w:p w:rsidR="00382915" w:rsidRPr="00FA47FE" w:rsidRDefault="00382915" w:rsidP="0041586B">
      <w:pPr>
        <w:pStyle w:val="a7"/>
        <w:snapToGrid w:val="0"/>
        <w:spacing w:line="276" w:lineRule="auto"/>
        <w:jc w:val="both"/>
        <w:rPr>
          <w:rFonts w:ascii="ˎ̥" w:hAnsi="ˎ̥" w:cs="宋体" w:hint="eastAsia"/>
          <w:b w:val="0"/>
          <w:bCs w:val="0"/>
          <w:sz w:val="24"/>
          <w:szCs w:val="24"/>
        </w:rPr>
      </w:pPr>
    </w:p>
    <w:p w:rsidR="00382915"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2</w:t>
      </w:r>
      <w:r w:rsidRPr="00FA47FE">
        <w:rPr>
          <w:rFonts w:ascii="ˎ̥" w:hAnsi="ˎ̥" w:cs="宋体" w:hint="eastAsia"/>
          <w:b w:val="0"/>
          <w:bCs w:val="0"/>
          <w:sz w:val="24"/>
          <w:szCs w:val="24"/>
        </w:rPr>
        <w:t>、</w:t>
      </w:r>
      <w:r w:rsidRPr="00FA47FE">
        <w:rPr>
          <w:rFonts w:ascii="ˎ̥" w:hAnsi="ˎ̥" w:cs="宋体"/>
          <w:b w:val="0"/>
          <w:bCs w:val="0"/>
          <w:sz w:val="24"/>
          <w:szCs w:val="24"/>
        </w:rPr>
        <w:t>队伍建设</w:t>
      </w:r>
    </w:p>
    <w:p w:rsidR="00382915"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研究单元</w:t>
      </w:r>
    </w:p>
    <w:tbl>
      <w:tblPr>
        <w:tblW w:w="47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891"/>
        <w:gridCol w:w="1332"/>
        <w:gridCol w:w="4849"/>
      </w:tblGrid>
      <w:tr w:rsidR="00382915" w:rsidRPr="00FA47FE" w:rsidTr="00382915">
        <w:trPr>
          <w:cantSplit/>
          <w:jc w:val="center"/>
        </w:trPr>
        <w:tc>
          <w:tcPr>
            <w:tcW w:w="44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106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研究单元</w:t>
            </w:r>
          </w:p>
        </w:tc>
        <w:tc>
          <w:tcPr>
            <w:tcW w:w="75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学术带头人</w:t>
            </w:r>
          </w:p>
        </w:tc>
        <w:tc>
          <w:tcPr>
            <w:tcW w:w="273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ind w:firstLine="480"/>
              <w:jc w:val="center"/>
              <w:rPr>
                <w:rFonts w:ascii="Times New Roman" w:eastAsia="仿宋_GB2312" w:hAnsi="Times New Roman"/>
              </w:rPr>
            </w:pPr>
            <w:r w:rsidRPr="00FA47FE">
              <w:rPr>
                <w:rFonts w:ascii="Times New Roman" w:eastAsia="仿宋_GB2312" w:hAnsi="Times New Roman" w:hint="eastAsia"/>
              </w:rPr>
              <w:t>其它固定人员名单</w:t>
            </w:r>
          </w:p>
        </w:tc>
      </w:tr>
      <w:tr w:rsidR="00382915" w:rsidRPr="00FA47FE" w:rsidTr="00382915">
        <w:trPr>
          <w:cantSplit/>
          <w:jc w:val="center"/>
        </w:trPr>
        <w:tc>
          <w:tcPr>
            <w:tcW w:w="442"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9"/>
              </w:numPr>
              <w:snapToGrid w:val="0"/>
              <w:spacing w:line="276" w:lineRule="auto"/>
              <w:jc w:val="center"/>
              <w:rPr>
                <w:rFonts w:ascii="Times New Roman" w:eastAsia="仿宋_GB2312" w:hAnsi="Times New Roman"/>
              </w:rPr>
            </w:pPr>
          </w:p>
        </w:tc>
        <w:tc>
          <w:tcPr>
            <w:tcW w:w="106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大数据理论研究室</w:t>
            </w:r>
          </w:p>
        </w:tc>
        <w:tc>
          <w:tcPr>
            <w:tcW w:w="75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c>
          <w:tcPr>
            <w:tcW w:w="273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田英杰、</w:t>
            </w:r>
            <w:r w:rsidR="007E0267" w:rsidRPr="00FA47FE">
              <w:rPr>
                <w:rFonts w:ascii="Times New Roman" w:eastAsia="仿宋_GB2312" w:hAnsi="Times New Roman" w:hint="eastAsia"/>
              </w:rPr>
              <w:t>李建平、寇刚、彭仪、</w:t>
            </w:r>
            <w:r w:rsidRPr="00FA47FE">
              <w:rPr>
                <w:rFonts w:ascii="Times New Roman" w:eastAsia="仿宋_GB2312" w:hAnsi="Times New Roman" w:hint="eastAsia"/>
              </w:rPr>
              <w:t>龙文、牛凌峰、李娜、田歆、齐志泉、郭琨、汪波、崔凌逍等</w:t>
            </w:r>
          </w:p>
        </w:tc>
      </w:tr>
      <w:tr w:rsidR="00382915" w:rsidRPr="00FA47FE" w:rsidTr="00382915">
        <w:trPr>
          <w:cantSplit/>
          <w:jc w:val="center"/>
        </w:trPr>
        <w:tc>
          <w:tcPr>
            <w:tcW w:w="442"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9"/>
              </w:numPr>
              <w:snapToGrid w:val="0"/>
              <w:spacing w:line="276" w:lineRule="auto"/>
              <w:jc w:val="center"/>
              <w:rPr>
                <w:rFonts w:ascii="Times New Roman" w:eastAsia="仿宋_GB2312" w:hAnsi="Times New Roman"/>
              </w:rPr>
            </w:pPr>
          </w:p>
        </w:tc>
        <w:tc>
          <w:tcPr>
            <w:tcW w:w="106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大数据模型与算法研究室</w:t>
            </w:r>
          </w:p>
        </w:tc>
        <w:tc>
          <w:tcPr>
            <w:tcW w:w="75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郭田德</w:t>
            </w:r>
          </w:p>
        </w:tc>
        <w:tc>
          <w:tcPr>
            <w:tcW w:w="273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高随祥、陈玉福、张三国、杨文国、申立勇、韩丛英、赵彤、孙志华、姜志鹏、王晓、张庆昭等</w:t>
            </w:r>
          </w:p>
        </w:tc>
      </w:tr>
      <w:tr w:rsidR="00382915" w:rsidRPr="00FA47FE" w:rsidTr="00382915">
        <w:trPr>
          <w:cantSplit/>
          <w:jc w:val="center"/>
        </w:trPr>
        <w:tc>
          <w:tcPr>
            <w:tcW w:w="442"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9"/>
              </w:numPr>
              <w:snapToGrid w:val="0"/>
              <w:spacing w:line="276" w:lineRule="auto"/>
              <w:jc w:val="center"/>
              <w:rPr>
                <w:rFonts w:ascii="Times New Roman" w:eastAsia="仿宋_GB2312" w:hAnsi="Times New Roman"/>
              </w:rPr>
            </w:pPr>
          </w:p>
        </w:tc>
        <w:tc>
          <w:tcPr>
            <w:tcW w:w="106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大数据技术研究室</w:t>
            </w:r>
          </w:p>
        </w:tc>
        <w:tc>
          <w:tcPr>
            <w:tcW w:w="75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黄庆明</w:t>
            </w:r>
          </w:p>
        </w:tc>
        <w:tc>
          <w:tcPr>
            <w:tcW w:w="273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EA53F6"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刘莹、卿来云、齐洪钢、苏荔、林姝、马丙鹏、李国荣、张淳杰</w:t>
            </w:r>
            <w:r w:rsidR="00382915" w:rsidRPr="00FA47FE">
              <w:rPr>
                <w:rFonts w:ascii="Times New Roman" w:eastAsia="仿宋_GB2312" w:hAnsi="Times New Roman" w:hint="eastAsia"/>
              </w:rPr>
              <w:t>等</w:t>
            </w:r>
          </w:p>
        </w:tc>
      </w:tr>
      <w:tr w:rsidR="00382915" w:rsidRPr="00FA47FE" w:rsidTr="00382915">
        <w:trPr>
          <w:cantSplit/>
          <w:jc w:val="center"/>
        </w:trPr>
        <w:tc>
          <w:tcPr>
            <w:tcW w:w="442"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9"/>
              </w:numPr>
              <w:snapToGrid w:val="0"/>
              <w:spacing w:line="276" w:lineRule="auto"/>
              <w:jc w:val="center"/>
              <w:rPr>
                <w:rFonts w:ascii="Times New Roman" w:eastAsia="仿宋_GB2312" w:hAnsi="Times New Roman"/>
              </w:rPr>
            </w:pPr>
          </w:p>
        </w:tc>
        <w:tc>
          <w:tcPr>
            <w:tcW w:w="106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大数据应用研究室</w:t>
            </w:r>
          </w:p>
        </w:tc>
        <w:tc>
          <w:tcPr>
            <w:tcW w:w="75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董纪昌</w:t>
            </w:r>
          </w:p>
        </w:tc>
        <w:tc>
          <w:tcPr>
            <w:tcW w:w="273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吕本富、魏先华、赵红、朱晓燕、龚其国、刘颖、许健、张玲玲、彭赓、乔晗、王谦、姚凯、邓智斌、李秀婷、李虹等</w:t>
            </w:r>
          </w:p>
        </w:tc>
      </w:tr>
    </w:tbl>
    <w:p w:rsidR="00382915" w:rsidRPr="00FA47FE" w:rsidRDefault="00382915" w:rsidP="0041586B">
      <w:pPr>
        <w:pStyle w:val="a7"/>
        <w:snapToGrid w:val="0"/>
        <w:spacing w:line="276" w:lineRule="auto"/>
        <w:jc w:val="both"/>
        <w:rPr>
          <w:rFonts w:ascii="ˎ̥" w:hAnsi="ˎ̥" w:cs="宋体" w:hint="eastAsia"/>
          <w:b w:val="0"/>
          <w:bCs w:val="0"/>
          <w:sz w:val="24"/>
          <w:szCs w:val="24"/>
        </w:rPr>
      </w:pPr>
    </w:p>
    <w:p w:rsidR="00004275" w:rsidRPr="00FA47FE" w:rsidRDefault="00382915" w:rsidP="0041586B">
      <w:pPr>
        <w:pStyle w:val="a7"/>
        <w:snapToGrid w:val="0"/>
        <w:spacing w:line="276" w:lineRule="auto"/>
        <w:jc w:val="both"/>
        <w:rPr>
          <w:rFonts w:ascii="ˎ̥" w:hAnsi="ˎ̥" w:cs="宋体" w:hint="eastAsia"/>
          <w:bCs w:val="0"/>
          <w:sz w:val="24"/>
          <w:szCs w:val="24"/>
        </w:rPr>
      </w:pPr>
      <w:r w:rsidRPr="00FA47FE">
        <w:rPr>
          <w:rFonts w:ascii="ˎ̥" w:hAnsi="ˎ̥" w:cs="宋体" w:hint="eastAsia"/>
          <w:b w:val="0"/>
          <w:bCs w:val="0"/>
          <w:sz w:val="24"/>
          <w:szCs w:val="24"/>
        </w:rPr>
        <w:t>固定人员名单</w:t>
      </w:r>
    </w:p>
    <w:tbl>
      <w:tblPr>
        <w:tblW w:w="4888" w:type="pct"/>
        <w:jc w:val="center"/>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089"/>
        <w:gridCol w:w="650"/>
        <w:gridCol w:w="1242"/>
        <w:gridCol w:w="1273"/>
        <w:gridCol w:w="1276"/>
        <w:gridCol w:w="1696"/>
        <w:gridCol w:w="1137"/>
      </w:tblGrid>
      <w:tr w:rsidR="00382915"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60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姓名</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性别</w:t>
            </w:r>
          </w:p>
        </w:tc>
        <w:tc>
          <w:tcPr>
            <w:tcW w:w="68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出生年月</w:t>
            </w:r>
          </w:p>
        </w:tc>
        <w:tc>
          <w:tcPr>
            <w:tcW w:w="70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职务</w:t>
            </w:r>
          </w:p>
        </w:tc>
        <w:tc>
          <w:tcPr>
            <w:tcW w:w="70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职称</w:t>
            </w:r>
          </w:p>
        </w:tc>
        <w:tc>
          <w:tcPr>
            <w:tcW w:w="9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所学专业</w:t>
            </w: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工作性质</w:t>
            </w:r>
          </w:p>
        </w:tc>
      </w:tr>
      <w:tr w:rsidR="00232275"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232275" w:rsidRPr="00FA47FE" w:rsidRDefault="00232275"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232275" w:rsidRPr="00FA47FE" w:rsidRDefault="00232275" w:rsidP="00224B80">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c>
          <w:tcPr>
            <w:tcW w:w="358" w:type="pct"/>
            <w:tcBorders>
              <w:top w:val="single" w:sz="4" w:space="0" w:color="auto"/>
              <w:left w:val="single" w:sz="4" w:space="0" w:color="auto"/>
              <w:bottom w:val="single" w:sz="4" w:space="0" w:color="auto"/>
              <w:right w:val="single" w:sz="4" w:space="0" w:color="auto"/>
            </w:tcBorders>
            <w:vAlign w:val="center"/>
            <w:hideMark/>
          </w:tcPr>
          <w:p w:rsidR="00232275" w:rsidRPr="00FA47FE" w:rsidRDefault="00232275" w:rsidP="00224B80">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232275" w:rsidRPr="00FA47FE" w:rsidRDefault="00232275" w:rsidP="00224B80">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1956.08</w:t>
            </w:r>
          </w:p>
        </w:tc>
        <w:tc>
          <w:tcPr>
            <w:tcW w:w="701" w:type="pct"/>
            <w:tcBorders>
              <w:top w:val="single" w:sz="4" w:space="0" w:color="auto"/>
              <w:left w:val="single" w:sz="4" w:space="0" w:color="auto"/>
              <w:bottom w:val="single" w:sz="4" w:space="0" w:color="auto"/>
              <w:right w:val="single" w:sz="4" w:space="0" w:color="auto"/>
            </w:tcBorders>
            <w:vAlign w:val="center"/>
            <w:hideMark/>
          </w:tcPr>
          <w:p w:rsidR="00232275" w:rsidRPr="00FA47FE" w:rsidRDefault="00232275" w:rsidP="00224B80">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主任</w:t>
            </w:r>
          </w:p>
        </w:tc>
        <w:tc>
          <w:tcPr>
            <w:tcW w:w="703" w:type="pct"/>
            <w:tcBorders>
              <w:top w:val="single" w:sz="4" w:space="0" w:color="auto"/>
              <w:left w:val="single" w:sz="4" w:space="0" w:color="auto"/>
              <w:bottom w:val="single" w:sz="4" w:space="0" w:color="auto"/>
              <w:right w:val="single" w:sz="4" w:space="0" w:color="auto"/>
            </w:tcBorders>
            <w:vAlign w:val="center"/>
            <w:hideMark/>
          </w:tcPr>
          <w:p w:rsidR="00232275" w:rsidRPr="00FA47FE" w:rsidRDefault="00232275" w:rsidP="00224B80">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232275" w:rsidRPr="00FA47FE" w:rsidRDefault="00232275" w:rsidP="00224B80">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管理科学与计算机系统</w:t>
            </w:r>
          </w:p>
        </w:tc>
        <w:tc>
          <w:tcPr>
            <w:tcW w:w="626" w:type="pct"/>
            <w:tcBorders>
              <w:top w:val="single" w:sz="4" w:space="0" w:color="auto"/>
              <w:left w:val="single" w:sz="4" w:space="0" w:color="auto"/>
              <w:bottom w:val="single" w:sz="4" w:space="0" w:color="auto"/>
              <w:right w:val="single" w:sz="4" w:space="0" w:color="auto"/>
            </w:tcBorders>
            <w:vAlign w:val="center"/>
            <w:hideMark/>
          </w:tcPr>
          <w:p w:rsidR="00232275" w:rsidRPr="00FA47FE" w:rsidRDefault="00232275" w:rsidP="00224B80">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382915"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黄庆明</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1965.12</w:t>
            </w:r>
          </w:p>
        </w:tc>
        <w:tc>
          <w:tcPr>
            <w:tcW w:w="70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副主任</w:t>
            </w:r>
          </w:p>
        </w:tc>
        <w:tc>
          <w:tcPr>
            <w:tcW w:w="70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模式识别</w:t>
            </w: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382915"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郭田德</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szCs w:val="22"/>
              </w:rPr>
              <w:t>1964.07</w:t>
            </w:r>
          </w:p>
        </w:tc>
        <w:tc>
          <w:tcPr>
            <w:tcW w:w="70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副主任</w:t>
            </w:r>
          </w:p>
        </w:tc>
        <w:tc>
          <w:tcPr>
            <w:tcW w:w="70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运筹学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382915"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董纪昌</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1974.07</w:t>
            </w:r>
          </w:p>
        </w:tc>
        <w:tc>
          <w:tcPr>
            <w:tcW w:w="70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副主任</w:t>
            </w:r>
          </w:p>
        </w:tc>
        <w:tc>
          <w:tcPr>
            <w:tcW w:w="70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金融管理与政策</w:t>
            </w: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382915"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田英杰</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1973.01</w:t>
            </w:r>
          </w:p>
        </w:tc>
        <w:tc>
          <w:tcPr>
            <w:tcW w:w="70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助理主任</w:t>
            </w:r>
          </w:p>
        </w:tc>
        <w:tc>
          <w:tcPr>
            <w:tcW w:w="70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研究员</w:t>
            </w:r>
          </w:p>
        </w:tc>
        <w:tc>
          <w:tcPr>
            <w:tcW w:w="93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管理科学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DA10F0" w:rsidRPr="00FA47FE" w:rsidTr="00DF09EB">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李建平</w:t>
            </w:r>
          </w:p>
        </w:tc>
        <w:tc>
          <w:tcPr>
            <w:tcW w:w="358"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1976</w:t>
            </w:r>
            <w:r w:rsidRPr="00FA47FE">
              <w:rPr>
                <w:rFonts w:ascii="Times New Roman" w:eastAsia="仿宋_GB2312" w:hAnsi="Times New Roman" w:hint="eastAsia"/>
              </w:rPr>
              <w:t>.</w:t>
            </w:r>
            <w:r w:rsidRPr="00FA47FE">
              <w:rPr>
                <w:rFonts w:ascii="Times New Roman" w:eastAsia="仿宋_GB2312" w:hAnsi="Times New Roman"/>
              </w:rPr>
              <w:t>09</w:t>
            </w:r>
          </w:p>
        </w:tc>
        <w:tc>
          <w:tcPr>
            <w:tcW w:w="701"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p>
        </w:tc>
        <w:tc>
          <w:tcPr>
            <w:tcW w:w="703"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管理科学与工程</w:t>
            </w:r>
          </w:p>
        </w:tc>
        <w:tc>
          <w:tcPr>
            <w:tcW w:w="626"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DA10F0" w:rsidRPr="00FA47FE" w:rsidTr="00DF09EB">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寇刚</w:t>
            </w:r>
          </w:p>
        </w:tc>
        <w:tc>
          <w:tcPr>
            <w:tcW w:w="358"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1975.12</w:t>
            </w:r>
          </w:p>
        </w:tc>
        <w:tc>
          <w:tcPr>
            <w:tcW w:w="701"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p>
        </w:tc>
        <w:tc>
          <w:tcPr>
            <w:tcW w:w="703"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管理科学与工程</w:t>
            </w:r>
          </w:p>
        </w:tc>
        <w:tc>
          <w:tcPr>
            <w:tcW w:w="626"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DA10F0" w:rsidRPr="00FA47FE" w:rsidTr="00DF09EB">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彭仪</w:t>
            </w:r>
          </w:p>
        </w:tc>
        <w:tc>
          <w:tcPr>
            <w:tcW w:w="358"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1975</w:t>
            </w:r>
            <w:r w:rsidRPr="00FA47FE">
              <w:rPr>
                <w:rFonts w:ascii="Times New Roman" w:eastAsia="仿宋_GB2312" w:hAnsi="Times New Roman" w:hint="eastAsia"/>
              </w:rPr>
              <w:t>.</w:t>
            </w:r>
            <w:r w:rsidRPr="00FA47FE">
              <w:rPr>
                <w:rFonts w:ascii="Times New Roman" w:eastAsia="仿宋_GB2312" w:hAnsi="Times New Roman"/>
              </w:rPr>
              <w:t>03</w:t>
            </w:r>
          </w:p>
        </w:tc>
        <w:tc>
          <w:tcPr>
            <w:tcW w:w="701"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p>
        </w:tc>
        <w:tc>
          <w:tcPr>
            <w:tcW w:w="703"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信息技术</w:t>
            </w:r>
          </w:p>
        </w:tc>
        <w:tc>
          <w:tcPr>
            <w:tcW w:w="626" w:type="pct"/>
            <w:tcBorders>
              <w:top w:val="single" w:sz="4" w:space="0" w:color="auto"/>
              <w:left w:val="single" w:sz="4" w:space="0" w:color="auto"/>
              <w:bottom w:val="single" w:sz="4" w:space="0" w:color="auto"/>
              <w:right w:val="single" w:sz="4" w:space="0" w:color="auto"/>
            </w:tcBorders>
            <w:vAlign w:val="center"/>
          </w:tcPr>
          <w:p w:rsidR="00DA10F0" w:rsidRPr="00FA47FE" w:rsidRDefault="00DA10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赵红</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1963.01</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市场营销</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吕本富</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1965.10</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企业信息管理</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魏先华</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1964.06</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金融管理与政策</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龚其国</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1971.04</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供应链管理</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朱晓燕</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1976.04</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运筹管理</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高随祥</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1962.12</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运筹学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陈玉福</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1958.06</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应用数学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张三国</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1977.12</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统计学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1977.03</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计算机科学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张玲玲</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1974.03</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知识管理</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杨文国</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1974.10</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运筹学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彭赓</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1970.06</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电子商务</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许健</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1975.11</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宏观经济学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李虹</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1976.10</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客户行为及关系管理</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乔晗</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1978.01</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博弈论及其应用</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刘颖</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1983.12</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电子商务与商务智能</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姚凯</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1987.01</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运筹管理</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申立勇</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1977.12.</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应用数学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韩丛英</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1972.12</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运筹学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孙志华</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1977.02</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统计学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卿来云</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1974.4</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计算机科学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马丙鹏</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1978.3</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计算机科学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林姝</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1981.3</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计算机科学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齐洪钢</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1975.9</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计算机科学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苏荔</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1980.1</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计算机科学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闫妍</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1980.11</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金融工程</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刘红</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1964.12</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科技哲学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王谦</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1971.4</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管理科学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赵彤</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1976.04</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应用数学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胡毅</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1985.10</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计量经济学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6B325E">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李国荣</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1984.10</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副教授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计算机科学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龙文</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1980.01</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副研究员</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虚拟经济</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牛凌峰</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1981.11</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副研究员</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运筹学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田歆</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1983.01</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副研究员</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物流管理</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李秀婷</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1986.09</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讲师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金融管理与政策</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邓智斌</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1985.10</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讲师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供应链管理</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王晓</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1986.10</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讲师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运筹学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姜志鹏</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1983.02</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讲师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运筹学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张庆昭</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1986.02</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讲师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统计学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张淳杰</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1983.11</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讲师</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计算机科学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李娜</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1983.05</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助理研究员</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绿色经济</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郭琨</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1983.12</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助理研究员</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齐志泉</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1979.03</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助理研究员</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运筹学</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汪波</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1986.02</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博士后</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数据挖掘</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崔凌逍</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1987.05</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博士后</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金融管理</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王磊</w:t>
            </w:r>
          </w:p>
        </w:tc>
        <w:tc>
          <w:tcPr>
            <w:tcW w:w="358"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1978.04</w:t>
            </w:r>
          </w:p>
        </w:tc>
        <w:tc>
          <w:tcPr>
            <w:tcW w:w="701"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博士后</w:t>
            </w:r>
          </w:p>
        </w:tc>
        <w:tc>
          <w:tcPr>
            <w:tcW w:w="93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虚拟经济</w:t>
            </w:r>
          </w:p>
        </w:tc>
        <w:tc>
          <w:tcPr>
            <w:tcW w:w="626"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刘小兵</w:t>
            </w:r>
          </w:p>
        </w:tc>
        <w:tc>
          <w:tcPr>
            <w:tcW w:w="358"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1984.07</w:t>
            </w:r>
          </w:p>
        </w:tc>
        <w:tc>
          <w:tcPr>
            <w:tcW w:w="701"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spacing w:line="276" w:lineRule="auto"/>
              <w:jc w:val="center"/>
              <w:rPr>
                <w:rFonts w:eastAsia="仿宋_GB2312"/>
              </w:rPr>
            </w:pPr>
            <w:r w:rsidRPr="00FA47FE">
              <w:rPr>
                <w:rFonts w:eastAsia="仿宋_GB2312"/>
              </w:rPr>
              <w:t>-</w:t>
            </w:r>
          </w:p>
        </w:tc>
        <w:tc>
          <w:tcPr>
            <w:tcW w:w="703"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博士后</w:t>
            </w:r>
          </w:p>
        </w:tc>
        <w:tc>
          <w:tcPr>
            <w:tcW w:w="93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风险投资</w:t>
            </w:r>
          </w:p>
        </w:tc>
        <w:tc>
          <w:tcPr>
            <w:tcW w:w="626"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研究</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赵朝</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1954.11</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行政秘书</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行政秘书</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李秀明</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女</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1986.10</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行政秘书</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行政秘书</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w:t>
            </w:r>
          </w:p>
        </w:tc>
      </w:tr>
      <w:tr w:rsidR="00CA27CF" w:rsidRPr="00FA47FE" w:rsidTr="00382915">
        <w:trPr>
          <w:cantSplit/>
          <w:jc w:val="center"/>
        </w:trPr>
        <w:tc>
          <w:tcPr>
            <w:tcW w:w="394" w:type="pct"/>
            <w:tcBorders>
              <w:top w:val="single" w:sz="4" w:space="0" w:color="auto"/>
              <w:left w:val="single" w:sz="4" w:space="0" w:color="auto"/>
              <w:bottom w:val="single" w:sz="4" w:space="0" w:color="auto"/>
              <w:right w:val="single" w:sz="4" w:space="0" w:color="auto"/>
            </w:tcBorders>
            <w:vAlign w:val="center"/>
          </w:tcPr>
          <w:p w:rsidR="00CA27CF" w:rsidRPr="00FA47FE" w:rsidRDefault="00CA27CF" w:rsidP="0041586B">
            <w:pPr>
              <w:pStyle w:val="a4"/>
              <w:numPr>
                <w:ilvl w:val="0"/>
                <w:numId w:val="1"/>
              </w:numPr>
              <w:snapToGrid w:val="0"/>
              <w:spacing w:line="276" w:lineRule="auto"/>
              <w:jc w:val="center"/>
              <w:rPr>
                <w:rFonts w:ascii="Times New Roman" w:eastAsia="仿宋_GB2312" w:hAnsi="Times New Roman"/>
              </w:rPr>
            </w:pPr>
          </w:p>
        </w:tc>
        <w:tc>
          <w:tcPr>
            <w:tcW w:w="600"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张欣阳</w:t>
            </w:r>
          </w:p>
        </w:tc>
        <w:tc>
          <w:tcPr>
            <w:tcW w:w="358"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男</w:t>
            </w:r>
          </w:p>
        </w:tc>
        <w:tc>
          <w:tcPr>
            <w:tcW w:w="68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1972.04</w:t>
            </w:r>
          </w:p>
        </w:tc>
        <w:tc>
          <w:tcPr>
            <w:tcW w:w="701"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行政秘书</w:t>
            </w:r>
          </w:p>
        </w:tc>
        <w:tc>
          <w:tcPr>
            <w:tcW w:w="703"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行政秘书</w:t>
            </w:r>
          </w:p>
        </w:tc>
        <w:tc>
          <w:tcPr>
            <w:tcW w:w="934"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w:t>
            </w:r>
          </w:p>
        </w:tc>
        <w:tc>
          <w:tcPr>
            <w:tcW w:w="626" w:type="pct"/>
            <w:tcBorders>
              <w:top w:val="single" w:sz="4" w:space="0" w:color="auto"/>
              <w:left w:val="single" w:sz="4" w:space="0" w:color="auto"/>
              <w:bottom w:val="single" w:sz="4" w:space="0" w:color="auto"/>
              <w:right w:val="single" w:sz="4" w:space="0" w:color="auto"/>
            </w:tcBorders>
            <w:vAlign w:val="center"/>
            <w:hideMark/>
          </w:tcPr>
          <w:p w:rsidR="00CA27CF" w:rsidRPr="00FA47FE" w:rsidRDefault="00CA27C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w:t>
            </w:r>
          </w:p>
        </w:tc>
      </w:tr>
    </w:tbl>
    <w:p w:rsidR="00382915" w:rsidRPr="00FA47FE" w:rsidRDefault="00382915"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注：</w:t>
      </w:r>
      <w:r w:rsidRPr="00FA47FE">
        <w:rPr>
          <w:rFonts w:ascii="Times New Roman" w:eastAsia="仿宋_GB2312" w:hAnsi="Times New Roman" w:hint="eastAsia"/>
        </w:rPr>
        <w:t xml:space="preserve">1. </w:t>
      </w:r>
      <w:r w:rsidRPr="00FA47FE">
        <w:rPr>
          <w:rFonts w:ascii="Times New Roman" w:eastAsia="仿宋_GB2312" w:hAnsi="Times New Roman" w:hint="eastAsia"/>
        </w:rPr>
        <w:t>工作性质：研究、技术、管理、其他，从事科研工作的兼职管理人员其工作性质为研究。</w:t>
      </w:r>
    </w:p>
    <w:p w:rsidR="00382915" w:rsidRPr="00FA47FE" w:rsidRDefault="00382915"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 xml:space="preserve"> 2.</w:t>
      </w:r>
      <w:r w:rsidRPr="00FA47FE">
        <w:rPr>
          <w:rFonts w:ascii="Times New Roman" w:eastAsia="仿宋_GB2312" w:hAnsi="Times New Roman" w:hint="eastAsia"/>
        </w:rPr>
        <w:t>请按照</w:t>
      </w:r>
      <w:r w:rsidRPr="00FA47FE">
        <w:rPr>
          <w:rFonts w:ascii="Times New Roman" w:eastAsia="仿宋_GB2312" w:hAnsi="Times New Roman"/>
        </w:rPr>
        <w:t>职务、职称的高低</w:t>
      </w:r>
      <w:r w:rsidRPr="00FA47FE">
        <w:rPr>
          <w:rFonts w:ascii="Times New Roman" w:eastAsia="仿宋_GB2312" w:hAnsi="Times New Roman" w:hint="eastAsia"/>
        </w:rPr>
        <w:t>及</w:t>
      </w:r>
      <w:r w:rsidRPr="00FA47FE">
        <w:rPr>
          <w:rFonts w:ascii="Times New Roman" w:eastAsia="仿宋_GB2312" w:hAnsi="Times New Roman"/>
        </w:rPr>
        <w:t>类别进行排序</w:t>
      </w:r>
      <w:r w:rsidRPr="00FA47FE">
        <w:rPr>
          <w:rFonts w:ascii="Times New Roman" w:eastAsia="仿宋_GB2312" w:hAnsi="Times New Roman" w:hint="eastAsia"/>
        </w:rPr>
        <w:t>。</w:t>
      </w:r>
    </w:p>
    <w:p w:rsidR="00382915" w:rsidRPr="00FA47FE" w:rsidRDefault="00382915" w:rsidP="0041586B">
      <w:pPr>
        <w:pStyle w:val="a4"/>
        <w:snapToGrid w:val="0"/>
        <w:spacing w:line="276" w:lineRule="auto"/>
        <w:rPr>
          <w:rFonts w:ascii="Times New Roman" w:eastAsia="仿宋_GB2312" w:hAnsi="Times New Roman"/>
        </w:rPr>
      </w:pPr>
    </w:p>
    <w:p w:rsidR="00382915"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兼职人员名单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797"/>
        <w:gridCol w:w="799"/>
        <w:gridCol w:w="1090"/>
        <w:gridCol w:w="726"/>
        <w:gridCol w:w="726"/>
        <w:gridCol w:w="1163"/>
        <w:gridCol w:w="1163"/>
        <w:gridCol w:w="2026"/>
      </w:tblGrid>
      <w:tr w:rsidR="00382915" w:rsidRPr="00FA47FE" w:rsidTr="00382915">
        <w:trPr>
          <w:cantSplit/>
          <w:jc w:val="center"/>
        </w:trPr>
        <w:tc>
          <w:tcPr>
            <w:tcW w:w="42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42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姓名</w:t>
            </w:r>
          </w:p>
        </w:tc>
        <w:tc>
          <w:tcPr>
            <w:tcW w:w="43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性别</w:t>
            </w:r>
          </w:p>
        </w:tc>
        <w:tc>
          <w:tcPr>
            <w:tcW w:w="58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出生日期</w:t>
            </w:r>
          </w:p>
        </w:tc>
        <w:tc>
          <w:tcPr>
            <w:tcW w:w="39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职务</w:t>
            </w:r>
          </w:p>
        </w:tc>
        <w:tc>
          <w:tcPr>
            <w:tcW w:w="39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职称</w:t>
            </w:r>
          </w:p>
        </w:tc>
        <w:tc>
          <w:tcPr>
            <w:tcW w:w="626"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所学专业</w:t>
            </w:r>
          </w:p>
        </w:tc>
        <w:tc>
          <w:tcPr>
            <w:tcW w:w="626"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工作性质</w:t>
            </w:r>
          </w:p>
        </w:tc>
        <w:tc>
          <w:tcPr>
            <w:tcW w:w="1091" w:type="pct"/>
            <w:tcBorders>
              <w:top w:val="single" w:sz="4" w:space="0" w:color="auto"/>
              <w:left w:val="single" w:sz="4" w:space="0" w:color="auto"/>
              <w:bottom w:val="single" w:sz="4" w:space="0" w:color="auto"/>
              <w:right w:val="single" w:sz="4" w:space="0" w:color="auto"/>
            </w:tcBorders>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各</w:t>
            </w:r>
            <w:r w:rsidRPr="00FA47FE">
              <w:rPr>
                <w:rFonts w:ascii="Times New Roman" w:eastAsia="仿宋_GB2312" w:hAnsi="Times New Roman"/>
              </w:rPr>
              <w:t>实验室兼职情况</w:t>
            </w:r>
          </w:p>
        </w:tc>
      </w:tr>
      <w:tr w:rsidR="00004275" w:rsidRPr="00FA47FE" w:rsidTr="00004275">
        <w:trPr>
          <w:cantSplit/>
          <w:jc w:val="center"/>
        </w:trPr>
        <w:tc>
          <w:tcPr>
            <w:tcW w:w="429" w:type="pct"/>
            <w:tcBorders>
              <w:top w:val="single" w:sz="4" w:space="0" w:color="auto"/>
              <w:left w:val="single" w:sz="4" w:space="0" w:color="auto"/>
              <w:bottom w:val="single" w:sz="4" w:space="0" w:color="auto"/>
              <w:right w:val="single" w:sz="4" w:space="0" w:color="auto"/>
            </w:tcBorders>
            <w:vAlign w:val="center"/>
          </w:tcPr>
          <w:p w:rsidR="00004275" w:rsidRPr="00FA47FE" w:rsidRDefault="0000427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429" w:type="pct"/>
            <w:tcBorders>
              <w:top w:val="single" w:sz="4" w:space="0" w:color="auto"/>
              <w:left w:val="single" w:sz="4" w:space="0" w:color="auto"/>
              <w:bottom w:val="single" w:sz="4" w:space="0" w:color="auto"/>
              <w:right w:val="single" w:sz="4" w:space="0" w:color="auto"/>
            </w:tcBorders>
            <w:vAlign w:val="center"/>
          </w:tcPr>
          <w:p w:rsidR="00004275" w:rsidRPr="00FA47FE" w:rsidRDefault="00004275" w:rsidP="0041586B">
            <w:pPr>
              <w:spacing w:line="276" w:lineRule="auto"/>
              <w:jc w:val="center"/>
            </w:pPr>
            <w:r w:rsidRPr="00FA47FE">
              <w:rPr>
                <w:rFonts w:eastAsia="仿宋_GB2312" w:hint="eastAsia"/>
              </w:rPr>
              <w:t>-</w:t>
            </w:r>
          </w:p>
        </w:tc>
        <w:tc>
          <w:tcPr>
            <w:tcW w:w="430" w:type="pct"/>
            <w:tcBorders>
              <w:top w:val="single" w:sz="4" w:space="0" w:color="auto"/>
              <w:left w:val="single" w:sz="4" w:space="0" w:color="auto"/>
              <w:bottom w:val="single" w:sz="4" w:space="0" w:color="auto"/>
              <w:right w:val="single" w:sz="4" w:space="0" w:color="auto"/>
            </w:tcBorders>
            <w:vAlign w:val="center"/>
          </w:tcPr>
          <w:p w:rsidR="00004275" w:rsidRPr="00FA47FE" w:rsidRDefault="00004275" w:rsidP="0041586B">
            <w:pPr>
              <w:spacing w:line="276" w:lineRule="auto"/>
              <w:jc w:val="center"/>
            </w:pPr>
            <w:r w:rsidRPr="00FA47FE">
              <w:rPr>
                <w:rFonts w:eastAsia="仿宋_GB2312" w:hint="eastAsia"/>
              </w:rPr>
              <w:t>-</w:t>
            </w:r>
          </w:p>
        </w:tc>
        <w:tc>
          <w:tcPr>
            <w:tcW w:w="587" w:type="pct"/>
            <w:tcBorders>
              <w:top w:val="single" w:sz="4" w:space="0" w:color="auto"/>
              <w:left w:val="single" w:sz="4" w:space="0" w:color="auto"/>
              <w:bottom w:val="single" w:sz="4" w:space="0" w:color="auto"/>
              <w:right w:val="single" w:sz="4" w:space="0" w:color="auto"/>
            </w:tcBorders>
            <w:vAlign w:val="center"/>
          </w:tcPr>
          <w:p w:rsidR="00004275" w:rsidRPr="00FA47FE" w:rsidRDefault="00004275" w:rsidP="0041586B">
            <w:pPr>
              <w:spacing w:line="276" w:lineRule="auto"/>
              <w:jc w:val="center"/>
            </w:pPr>
            <w:r w:rsidRPr="00FA47FE">
              <w:rPr>
                <w:rFonts w:eastAsia="仿宋_GB2312" w:hint="eastAsia"/>
              </w:rPr>
              <w:t>-</w:t>
            </w:r>
          </w:p>
        </w:tc>
        <w:tc>
          <w:tcPr>
            <w:tcW w:w="391" w:type="pct"/>
            <w:tcBorders>
              <w:top w:val="single" w:sz="4" w:space="0" w:color="auto"/>
              <w:left w:val="single" w:sz="4" w:space="0" w:color="auto"/>
              <w:bottom w:val="single" w:sz="4" w:space="0" w:color="auto"/>
              <w:right w:val="single" w:sz="4" w:space="0" w:color="auto"/>
            </w:tcBorders>
            <w:vAlign w:val="center"/>
          </w:tcPr>
          <w:p w:rsidR="00004275" w:rsidRPr="00FA47FE" w:rsidRDefault="00004275" w:rsidP="0041586B">
            <w:pPr>
              <w:spacing w:line="276" w:lineRule="auto"/>
              <w:jc w:val="center"/>
            </w:pPr>
            <w:r w:rsidRPr="00FA47FE">
              <w:rPr>
                <w:rFonts w:eastAsia="仿宋_GB2312" w:hint="eastAsia"/>
              </w:rPr>
              <w:t>-</w:t>
            </w:r>
          </w:p>
        </w:tc>
        <w:tc>
          <w:tcPr>
            <w:tcW w:w="391" w:type="pct"/>
            <w:tcBorders>
              <w:top w:val="single" w:sz="4" w:space="0" w:color="auto"/>
              <w:left w:val="single" w:sz="4" w:space="0" w:color="auto"/>
              <w:bottom w:val="single" w:sz="4" w:space="0" w:color="auto"/>
              <w:right w:val="single" w:sz="4" w:space="0" w:color="auto"/>
            </w:tcBorders>
            <w:vAlign w:val="center"/>
          </w:tcPr>
          <w:p w:rsidR="00004275" w:rsidRPr="00FA47FE" w:rsidRDefault="00004275" w:rsidP="0041586B">
            <w:pPr>
              <w:spacing w:line="276" w:lineRule="auto"/>
              <w:jc w:val="center"/>
            </w:pPr>
            <w:r w:rsidRPr="00FA47FE">
              <w:rPr>
                <w:rFonts w:eastAsia="仿宋_GB2312" w:hint="eastAsia"/>
              </w:rPr>
              <w:t>-</w:t>
            </w:r>
          </w:p>
        </w:tc>
        <w:tc>
          <w:tcPr>
            <w:tcW w:w="626" w:type="pct"/>
            <w:tcBorders>
              <w:top w:val="single" w:sz="4" w:space="0" w:color="auto"/>
              <w:left w:val="single" w:sz="4" w:space="0" w:color="auto"/>
              <w:bottom w:val="single" w:sz="4" w:space="0" w:color="auto"/>
              <w:right w:val="single" w:sz="4" w:space="0" w:color="auto"/>
            </w:tcBorders>
            <w:vAlign w:val="center"/>
          </w:tcPr>
          <w:p w:rsidR="00004275" w:rsidRPr="00FA47FE" w:rsidRDefault="00004275" w:rsidP="0041586B">
            <w:pPr>
              <w:spacing w:line="276" w:lineRule="auto"/>
              <w:jc w:val="center"/>
            </w:pPr>
            <w:r w:rsidRPr="00FA47FE">
              <w:rPr>
                <w:rFonts w:eastAsia="仿宋_GB2312" w:hint="eastAsia"/>
              </w:rPr>
              <w:t>-</w:t>
            </w:r>
          </w:p>
        </w:tc>
        <w:tc>
          <w:tcPr>
            <w:tcW w:w="626" w:type="pct"/>
            <w:tcBorders>
              <w:top w:val="single" w:sz="4" w:space="0" w:color="auto"/>
              <w:left w:val="single" w:sz="4" w:space="0" w:color="auto"/>
              <w:bottom w:val="single" w:sz="4" w:space="0" w:color="auto"/>
              <w:right w:val="single" w:sz="4" w:space="0" w:color="auto"/>
            </w:tcBorders>
            <w:vAlign w:val="center"/>
          </w:tcPr>
          <w:p w:rsidR="00004275" w:rsidRPr="00FA47FE" w:rsidRDefault="00004275" w:rsidP="0041586B">
            <w:pPr>
              <w:spacing w:line="276" w:lineRule="auto"/>
              <w:jc w:val="center"/>
            </w:pPr>
            <w:r w:rsidRPr="00FA47FE">
              <w:rPr>
                <w:rFonts w:eastAsia="仿宋_GB2312" w:hint="eastAsia"/>
              </w:rPr>
              <w:t>-</w:t>
            </w:r>
          </w:p>
        </w:tc>
        <w:tc>
          <w:tcPr>
            <w:tcW w:w="1091" w:type="pct"/>
            <w:tcBorders>
              <w:top w:val="single" w:sz="4" w:space="0" w:color="auto"/>
              <w:left w:val="single" w:sz="4" w:space="0" w:color="auto"/>
              <w:bottom w:val="single" w:sz="4" w:space="0" w:color="auto"/>
              <w:right w:val="single" w:sz="4" w:space="0" w:color="auto"/>
            </w:tcBorders>
            <w:vAlign w:val="center"/>
          </w:tcPr>
          <w:p w:rsidR="00004275" w:rsidRPr="00FA47FE" w:rsidRDefault="00004275" w:rsidP="0041586B">
            <w:pPr>
              <w:spacing w:line="276" w:lineRule="auto"/>
              <w:jc w:val="center"/>
            </w:pPr>
            <w:r w:rsidRPr="00FA47FE">
              <w:rPr>
                <w:rFonts w:eastAsia="仿宋_GB2312" w:hint="eastAsia"/>
              </w:rPr>
              <w:t>-</w:t>
            </w:r>
          </w:p>
        </w:tc>
      </w:tr>
    </w:tbl>
    <w:p w:rsidR="00382915" w:rsidRPr="00FA47FE" w:rsidRDefault="00382915"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注：工作性质：研究、技术、管理、其他。</w:t>
      </w:r>
      <w:r w:rsidRPr="00FA47FE">
        <w:rPr>
          <w:rFonts w:ascii="Times New Roman" w:eastAsia="仿宋_GB2312" w:hAnsi="Times New Roman" w:hint="eastAsia"/>
          <w:b/>
        </w:rPr>
        <w:t>兼职情况中</w:t>
      </w:r>
      <w:r w:rsidRPr="00FA47FE">
        <w:rPr>
          <w:rFonts w:ascii="Times New Roman" w:eastAsia="仿宋_GB2312" w:hAnsi="Times New Roman"/>
          <w:b/>
        </w:rPr>
        <w:t>要注明</w:t>
      </w:r>
      <w:r w:rsidRPr="00FA47FE">
        <w:rPr>
          <w:rFonts w:ascii="Times New Roman" w:eastAsia="仿宋_GB2312" w:hAnsi="Times New Roman" w:hint="eastAsia"/>
          <w:b/>
        </w:rPr>
        <w:t>在</w:t>
      </w:r>
      <w:r w:rsidRPr="00FA47FE">
        <w:rPr>
          <w:rFonts w:ascii="Times New Roman" w:eastAsia="仿宋_GB2312" w:hAnsi="Times New Roman"/>
          <w:b/>
        </w:rPr>
        <w:t>所有实验室</w:t>
      </w:r>
      <w:r w:rsidRPr="00FA47FE">
        <w:rPr>
          <w:rFonts w:ascii="Times New Roman" w:eastAsia="仿宋_GB2312" w:hAnsi="Times New Roman" w:hint="eastAsia"/>
          <w:b/>
        </w:rPr>
        <w:t>（研究单元）</w:t>
      </w:r>
      <w:r w:rsidRPr="00FA47FE">
        <w:rPr>
          <w:rFonts w:ascii="Times New Roman" w:eastAsia="仿宋_GB2312" w:hAnsi="Times New Roman"/>
          <w:b/>
        </w:rPr>
        <w:t>中的</w:t>
      </w:r>
      <w:r w:rsidRPr="00FA47FE">
        <w:rPr>
          <w:rFonts w:ascii="Times New Roman" w:eastAsia="仿宋_GB2312" w:hAnsi="Times New Roman" w:hint="eastAsia"/>
          <w:b/>
        </w:rPr>
        <w:t>兼职</w:t>
      </w:r>
      <w:r w:rsidRPr="00FA47FE">
        <w:rPr>
          <w:rFonts w:ascii="Times New Roman" w:eastAsia="仿宋_GB2312" w:hAnsi="Times New Roman"/>
          <w:b/>
        </w:rPr>
        <w:t>时间</w:t>
      </w:r>
      <w:r w:rsidRPr="00FA47FE">
        <w:rPr>
          <w:rFonts w:ascii="Times New Roman" w:eastAsia="仿宋_GB2312" w:hAnsi="Times New Roman" w:hint="eastAsia"/>
          <w:b/>
        </w:rPr>
        <w:t>，且总和</w:t>
      </w:r>
      <w:r w:rsidRPr="00FA47FE">
        <w:rPr>
          <w:rFonts w:ascii="Times New Roman" w:eastAsia="仿宋_GB2312" w:hAnsi="Times New Roman"/>
          <w:b/>
        </w:rPr>
        <w:t>不能超过</w:t>
      </w:r>
      <w:r w:rsidRPr="00FA47FE">
        <w:rPr>
          <w:rFonts w:ascii="Times New Roman" w:eastAsia="仿宋_GB2312" w:hAnsi="Times New Roman" w:hint="eastAsia"/>
          <w:b/>
        </w:rPr>
        <w:t>12</w:t>
      </w:r>
      <w:r w:rsidRPr="00FA47FE">
        <w:rPr>
          <w:rFonts w:ascii="Times New Roman" w:eastAsia="仿宋_GB2312" w:hAnsi="Times New Roman" w:hint="eastAsia"/>
          <w:b/>
        </w:rPr>
        <w:t>个月</w:t>
      </w:r>
      <w:r w:rsidRPr="00FA47FE">
        <w:rPr>
          <w:rFonts w:ascii="Times New Roman" w:eastAsia="仿宋_GB2312" w:hAnsi="Times New Roman" w:hint="eastAsia"/>
        </w:rPr>
        <w:t>。</w:t>
      </w:r>
    </w:p>
    <w:p w:rsidR="00382915" w:rsidRPr="00FA47FE" w:rsidRDefault="00382915" w:rsidP="0041586B">
      <w:pPr>
        <w:pStyle w:val="a4"/>
        <w:snapToGrid w:val="0"/>
        <w:spacing w:line="276" w:lineRule="auto"/>
        <w:rPr>
          <w:rFonts w:ascii="Times New Roman" w:eastAsia="仿宋_GB2312" w:hAnsi="Times New Roman"/>
        </w:rPr>
      </w:pPr>
    </w:p>
    <w:p w:rsidR="00232275" w:rsidRDefault="00232275" w:rsidP="0041586B">
      <w:pPr>
        <w:pStyle w:val="a7"/>
        <w:snapToGrid w:val="0"/>
        <w:spacing w:line="276" w:lineRule="auto"/>
        <w:jc w:val="both"/>
        <w:rPr>
          <w:rFonts w:ascii="ˎ̥" w:hAnsi="ˎ̥" w:cs="宋体" w:hint="eastAsia"/>
          <w:b w:val="0"/>
          <w:bCs w:val="0"/>
          <w:sz w:val="24"/>
          <w:szCs w:val="24"/>
        </w:rPr>
      </w:pPr>
    </w:p>
    <w:p w:rsidR="00232275" w:rsidRDefault="00232275" w:rsidP="0041586B">
      <w:pPr>
        <w:pStyle w:val="a7"/>
        <w:snapToGrid w:val="0"/>
        <w:spacing w:line="276" w:lineRule="auto"/>
        <w:jc w:val="both"/>
        <w:rPr>
          <w:rFonts w:ascii="ˎ̥" w:hAnsi="ˎ̥" w:cs="宋体" w:hint="eastAsia"/>
          <w:b w:val="0"/>
          <w:bCs w:val="0"/>
          <w:sz w:val="24"/>
          <w:szCs w:val="24"/>
        </w:rPr>
      </w:pPr>
    </w:p>
    <w:p w:rsidR="00232275" w:rsidRDefault="00232275" w:rsidP="0041586B">
      <w:pPr>
        <w:pStyle w:val="a7"/>
        <w:snapToGrid w:val="0"/>
        <w:spacing w:line="276" w:lineRule="auto"/>
        <w:jc w:val="both"/>
        <w:rPr>
          <w:rFonts w:ascii="ˎ̥" w:hAnsi="ˎ̥" w:cs="宋体" w:hint="eastAsia"/>
          <w:b w:val="0"/>
          <w:bCs w:val="0"/>
          <w:sz w:val="24"/>
          <w:szCs w:val="24"/>
        </w:rPr>
      </w:pPr>
    </w:p>
    <w:p w:rsidR="00382915"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lastRenderedPageBreak/>
        <w:t>重要人才情况</w:t>
      </w:r>
    </w:p>
    <w:p w:rsidR="00232275" w:rsidRPr="00FA47FE" w:rsidRDefault="00232275" w:rsidP="0041586B">
      <w:pPr>
        <w:pStyle w:val="a7"/>
        <w:snapToGrid w:val="0"/>
        <w:spacing w:line="276" w:lineRule="auto"/>
        <w:jc w:val="both"/>
        <w:rPr>
          <w:rFonts w:ascii="ˎ̥" w:hAnsi="ˎ̥" w:cs="宋体" w:hint="eastAsia"/>
          <w:b w:val="0"/>
          <w:bCs w:val="0"/>
          <w:sz w:val="24"/>
          <w:szCs w:val="24"/>
        </w:rPr>
      </w:pPr>
    </w:p>
    <w:tbl>
      <w:tblPr>
        <w:tblW w:w="47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192"/>
        <w:gridCol w:w="4056"/>
        <w:gridCol w:w="2127"/>
      </w:tblGrid>
      <w:tr w:rsidR="00FA47FE" w:rsidRPr="00FA47FE" w:rsidTr="00FF787C">
        <w:trPr>
          <w:cantSplit/>
          <w:jc w:val="center"/>
        </w:trPr>
        <w:tc>
          <w:tcPr>
            <w:tcW w:w="8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67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人员姓名</w:t>
            </w:r>
          </w:p>
        </w:tc>
        <w:tc>
          <w:tcPr>
            <w:tcW w:w="229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荣誉称号</w:t>
            </w:r>
          </w:p>
        </w:tc>
        <w:tc>
          <w:tcPr>
            <w:tcW w:w="120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获得年份</w:t>
            </w:r>
          </w:p>
        </w:tc>
      </w:tr>
      <w:tr w:rsidR="00232275" w:rsidRPr="00FA47FE" w:rsidTr="00232275">
        <w:trPr>
          <w:cantSplit/>
          <w:trHeight w:val="82"/>
          <w:jc w:val="center"/>
        </w:trPr>
        <w:tc>
          <w:tcPr>
            <w:tcW w:w="836" w:type="pct"/>
            <w:tcBorders>
              <w:top w:val="single" w:sz="4" w:space="0" w:color="auto"/>
              <w:left w:val="single" w:sz="4" w:space="0" w:color="auto"/>
              <w:bottom w:val="single" w:sz="4" w:space="0" w:color="auto"/>
              <w:right w:val="single" w:sz="4" w:space="0" w:color="auto"/>
            </w:tcBorders>
            <w:vAlign w:val="center"/>
          </w:tcPr>
          <w:p w:rsidR="00232275" w:rsidRPr="00FA47FE" w:rsidRDefault="00232275" w:rsidP="0041586B">
            <w:pPr>
              <w:pStyle w:val="a4"/>
              <w:numPr>
                <w:ilvl w:val="0"/>
                <w:numId w:val="22"/>
              </w:numPr>
              <w:snapToGrid w:val="0"/>
              <w:spacing w:line="276" w:lineRule="auto"/>
              <w:jc w:val="center"/>
              <w:rPr>
                <w:rFonts w:ascii="Times New Roman" w:eastAsia="仿宋_GB2312" w:hAnsi="Times New Roman"/>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232275" w:rsidRPr="00FA47FE" w:rsidRDefault="00232275" w:rsidP="00224B80">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c>
          <w:tcPr>
            <w:tcW w:w="2290" w:type="pct"/>
            <w:tcBorders>
              <w:top w:val="single" w:sz="4" w:space="0" w:color="auto"/>
              <w:left w:val="single" w:sz="4" w:space="0" w:color="auto"/>
              <w:bottom w:val="single" w:sz="4" w:space="0" w:color="auto"/>
              <w:right w:val="single" w:sz="4" w:space="0" w:color="auto"/>
            </w:tcBorders>
            <w:vAlign w:val="center"/>
            <w:hideMark/>
          </w:tcPr>
          <w:p w:rsidR="00232275" w:rsidRPr="00FA47FE" w:rsidRDefault="00232275" w:rsidP="00224B80">
            <w:pPr>
              <w:pStyle w:val="a4"/>
              <w:snapToGrid w:val="0"/>
              <w:spacing w:line="276" w:lineRule="auto"/>
              <w:jc w:val="center"/>
              <w:rPr>
                <w:rFonts w:ascii="Times New Roman" w:eastAsia="仿宋_GB2312" w:hAnsi="Times New Roman"/>
              </w:rPr>
            </w:pPr>
            <w:r w:rsidRPr="002818E1">
              <w:rPr>
                <w:rFonts w:eastAsia="仿宋_GB2312" w:hint="eastAsia"/>
              </w:rPr>
              <w:t>发展中国家科学院院士</w:t>
            </w:r>
            <w:r w:rsidRPr="00FA47FE">
              <w:rPr>
                <w:rFonts w:ascii="Times New Roman" w:eastAsia="仿宋_GB2312" w:hAnsi="Times New Roman" w:hint="eastAsia"/>
              </w:rPr>
              <w:t>、</w:t>
            </w:r>
            <w:r>
              <w:rPr>
                <w:rFonts w:eastAsia="仿宋_GB2312" w:hint="eastAsia"/>
              </w:rPr>
              <w:t>国务院参事</w:t>
            </w:r>
            <w:r w:rsidRPr="00FA47FE">
              <w:rPr>
                <w:rFonts w:ascii="Times New Roman" w:eastAsia="仿宋_GB2312" w:hAnsi="Times New Roman" w:hint="eastAsia"/>
              </w:rPr>
              <w:t>、杰青、百人计划、特聘研究员</w:t>
            </w:r>
          </w:p>
        </w:tc>
        <w:tc>
          <w:tcPr>
            <w:tcW w:w="1201" w:type="pct"/>
            <w:tcBorders>
              <w:top w:val="single" w:sz="4" w:space="0" w:color="auto"/>
              <w:left w:val="single" w:sz="4" w:space="0" w:color="auto"/>
              <w:bottom w:val="single" w:sz="4" w:space="0" w:color="auto"/>
              <w:right w:val="single" w:sz="4" w:space="0" w:color="auto"/>
            </w:tcBorders>
            <w:vAlign w:val="center"/>
            <w:hideMark/>
          </w:tcPr>
          <w:p w:rsidR="00232275" w:rsidRPr="00FA47FE" w:rsidRDefault="00232275" w:rsidP="00224B80">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w:t>
            </w:r>
            <w:r>
              <w:rPr>
                <w:rFonts w:ascii="Times New Roman" w:eastAsia="仿宋_GB2312" w:hAnsi="Times New Roman" w:hint="eastAsia"/>
              </w:rPr>
              <w:t>5</w:t>
            </w:r>
            <w:r w:rsidRPr="00FA47FE">
              <w:rPr>
                <w:rFonts w:ascii="Times New Roman" w:eastAsia="仿宋_GB2312" w:hAnsi="Times New Roman" w:hint="eastAsia"/>
              </w:rPr>
              <w:t>、</w:t>
            </w:r>
            <w:r>
              <w:rPr>
                <w:rFonts w:ascii="Times New Roman" w:eastAsia="仿宋_GB2312" w:hAnsi="Times New Roman" w:hint="eastAsia"/>
              </w:rPr>
              <w:t>2016</w:t>
            </w:r>
            <w:r w:rsidRPr="00FA47FE">
              <w:rPr>
                <w:rFonts w:ascii="Times New Roman" w:eastAsia="仿宋_GB2312" w:hAnsi="Times New Roman" w:hint="eastAsia"/>
              </w:rPr>
              <w:t>、</w:t>
            </w:r>
            <w:r w:rsidRPr="00FA47FE">
              <w:rPr>
                <w:rFonts w:ascii="Times New Roman" w:eastAsia="仿宋_GB2312" w:hAnsi="Times New Roman"/>
              </w:rPr>
              <w:t>2001</w:t>
            </w:r>
            <w:r w:rsidRPr="00FA47FE">
              <w:rPr>
                <w:rFonts w:ascii="Times New Roman" w:eastAsia="仿宋_GB2312" w:hAnsi="Times New Roman" w:hint="eastAsia"/>
              </w:rPr>
              <w:t>、</w:t>
            </w:r>
            <w:r w:rsidRPr="00FA47FE">
              <w:rPr>
                <w:rFonts w:ascii="Times New Roman" w:eastAsia="仿宋_GB2312" w:hAnsi="Times New Roman"/>
              </w:rPr>
              <w:t>2005</w:t>
            </w:r>
            <w:r w:rsidRPr="00FA47FE">
              <w:rPr>
                <w:rFonts w:ascii="Times New Roman" w:eastAsia="仿宋_GB2312" w:hAnsi="Times New Roman" w:hint="eastAsia"/>
              </w:rPr>
              <w:t>、</w:t>
            </w:r>
            <w:r w:rsidRPr="00FA47FE">
              <w:rPr>
                <w:rFonts w:ascii="Times New Roman" w:eastAsia="仿宋_GB2312" w:hAnsi="Times New Roman"/>
              </w:rPr>
              <w:t>2015</w:t>
            </w:r>
          </w:p>
        </w:tc>
      </w:tr>
      <w:tr w:rsidR="00232275" w:rsidRPr="00FA47FE" w:rsidTr="00FF787C">
        <w:trPr>
          <w:cantSplit/>
          <w:jc w:val="center"/>
        </w:trPr>
        <w:tc>
          <w:tcPr>
            <w:tcW w:w="836" w:type="pct"/>
            <w:tcBorders>
              <w:top w:val="single" w:sz="4" w:space="0" w:color="auto"/>
              <w:left w:val="single" w:sz="4" w:space="0" w:color="auto"/>
              <w:bottom w:val="single" w:sz="4" w:space="0" w:color="auto"/>
              <w:right w:val="single" w:sz="4" w:space="0" w:color="auto"/>
            </w:tcBorders>
            <w:vAlign w:val="center"/>
          </w:tcPr>
          <w:p w:rsidR="00232275" w:rsidRPr="00FA47FE" w:rsidRDefault="00232275" w:rsidP="0041586B">
            <w:pPr>
              <w:pStyle w:val="a4"/>
              <w:numPr>
                <w:ilvl w:val="0"/>
                <w:numId w:val="22"/>
              </w:numPr>
              <w:snapToGrid w:val="0"/>
              <w:spacing w:line="276" w:lineRule="auto"/>
              <w:jc w:val="center"/>
              <w:rPr>
                <w:rFonts w:ascii="Times New Roman" w:eastAsia="仿宋_GB2312" w:hAnsi="Times New Roman"/>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232275" w:rsidRPr="00FA47FE" w:rsidRDefault="00232275" w:rsidP="00224B80">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汪寿阳</w:t>
            </w:r>
          </w:p>
        </w:tc>
        <w:tc>
          <w:tcPr>
            <w:tcW w:w="2290" w:type="pct"/>
            <w:tcBorders>
              <w:top w:val="single" w:sz="4" w:space="0" w:color="auto"/>
              <w:left w:val="single" w:sz="4" w:space="0" w:color="auto"/>
              <w:bottom w:val="single" w:sz="4" w:space="0" w:color="auto"/>
              <w:right w:val="single" w:sz="4" w:space="0" w:color="auto"/>
            </w:tcBorders>
            <w:vAlign w:val="center"/>
            <w:hideMark/>
          </w:tcPr>
          <w:p w:rsidR="00232275" w:rsidRPr="00FA47FE" w:rsidRDefault="00232275" w:rsidP="00224B80">
            <w:pPr>
              <w:pStyle w:val="a4"/>
              <w:snapToGrid w:val="0"/>
              <w:spacing w:line="276" w:lineRule="auto"/>
              <w:jc w:val="center"/>
              <w:rPr>
                <w:rFonts w:ascii="Times New Roman" w:eastAsia="仿宋_GB2312" w:hAnsi="Times New Roman"/>
              </w:rPr>
            </w:pPr>
            <w:r w:rsidRPr="002818E1">
              <w:rPr>
                <w:rFonts w:eastAsia="仿宋_GB2312" w:hint="eastAsia"/>
              </w:rPr>
              <w:t>发展中国家科学院院士</w:t>
            </w:r>
            <w:r w:rsidRPr="00FA47FE">
              <w:rPr>
                <w:rFonts w:ascii="Times New Roman" w:eastAsia="仿宋_GB2312" w:hAnsi="Times New Roman" w:hint="eastAsia"/>
              </w:rPr>
              <w:t>、杰青</w:t>
            </w:r>
            <w:r w:rsidRPr="00FA47FE">
              <w:rPr>
                <w:rFonts w:ascii="Times New Roman" w:eastAsia="仿宋_GB2312" w:hAnsi="Times New Roman"/>
              </w:rPr>
              <w:t>、百人计划</w:t>
            </w:r>
          </w:p>
        </w:tc>
        <w:tc>
          <w:tcPr>
            <w:tcW w:w="1201" w:type="pct"/>
            <w:tcBorders>
              <w:top w:val="single" w:sz="4" w:space="0" w:color="auto"/>
              <w:left w:val="single" w:sz="4" w:space="0" w:color="auto"/>
              <w:bottom w:val="single" w:sz="4" w:space="0" w:color="auto"/>
              <w:right w:val="single" w:sz="4" w:space="0" w:color="auto"/>
            </w:tcBorders>
            <w:vAlign w:val="center"/>
            <w:hideMark/>
          </w:tcPr>
          <w:p w:rsidR="00232275" w:rsidRPr="00FA47FE" w:rsidRDefault="00232275" w:rsidP="00224B80">
            <w:pPr>
              <w:pStyle w:val="a4"/>
              <w:snapToGrid w:val="0"/>
              <w:spacing w:line="276" w:lineRule="auto"/>
              <w:jc w:val="center"/>
              <w:rPr>
                <w:rFonts w:ascii="Times New Roman" w:eastAsia="仿宋_GB2312" w:hAnsi="Times New Roman"/>
              </w:rPr>
            </w:pPr>
            <w:r w:rsidRPr="00232275">
              <w:rPr>
                <w:rFonts w:ascii="Times New Roman" w:eastAsia="仿宋_GB2312" w:hAnsi="Times New Roman"/>
              </w:rPr>
              <w:t>2011</w:t>
            </w:r>
            <w:r w:rsidRPr="00FA47FE">
              <w:rPr>
                <w:rFonts w:ascii="Times New Roman" w:eastAsia="仿宋_GB2312" w:hAnsi="Times New Roman" w:hint="eastAsia"/>
              </w:rPr>
              <w:t>、</w:t>
            </w:r>
            <w:r w:rsidRPr="00FA47FE">
              <w:rPr>
                <w:rFonts w:ascii="Times New Roman" w:eastAsia="仿宋_GB2312" w:hAnsi="Times New Roman" w:hint="eastAsia"/>
              </w:rPr>
              <w:t xml:space="preserve"> 2</w:t>
            </w:r>
            <w:r w:rsidRPr="00FA47FE">
              <w:rPr>
                <w:rFonts w:ascii="Times New Roman" w:eastAsia="仿宋_GB2312" w:hAnsi="Times New Roman"/>
              </w:rPr>
              <w:t>001</w:t>
            </w:r>
            <w:r w:rsidRPr="00FA47FE">
              <w:rPr>
                <w:rFonts w:ascii="Times New Roman" w:eastAsia="仿宋_GB2312" w:hAnsi="Times New Roman" w:hint="eastAsia"/>
              </w:rPr>
              <w:t>、</w:t>
            </w:r>
            <w:r w:rsidRPr="00FA47FE">
              <w:rPr>
                <w:rFonts w:ascii="Times New Roman" w:eastAsia="仿宋_GB2312" w:hAnsi="Times New Roman" w:hint="eastAsia"/>
              </w:rPr>
              <w:t>1996</w:t>
            </w:r>
          </w:p>
        </w:tc>
      </w:tr>
      <w:tr w:rsidR="00FA47FE" w:rsidRPr="00FA47FE" w:rsidTr="00FF787C">
        <w:trPr>
          <w:cantSplit/>
          <w:jc w:val="center"/>
        </w:trPr>
        <w:tc>
          <w:tcPr>
            <w:tcW w:w="836"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22"/>
              </w:numPr>
              <w:snapToGrid w:val="0"/>
              <w:spacing w:line="276" w:lineRule="auto"/>
              <w:jc w:val="center"/>
              <w:rPr>
                <w:rFonts w:ascii="Times New Roman" w:eastAsia="仿宋_GB2312" w:hAnsi="Times New Roman"/>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黄庆明</w:t>
            </w:r>
          </w:p>
        </w:tc>
        <w:tc>
          <w:tcPr>
            <w:tcW w:w="229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杰青、百人计划、国家百千万人才工程</w:t>
            </w:r>
          </w:p>
        </w:tc>
        <w:tc>
          <w:tcPr>
            <w:tcW w:w="120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2010</w:t>
            </w:r>
            <w:r w:rsidRPr="00FA47FE">
              <w:rPr>
                <w:rFonts w:ascii="Times New Roman" w:eastAsia="仿宋_GB2312" w:hAnsi="Times New Roman" w:hint="eastAsia"/>
              </w:rPr>
              <w:t>、</w:t>
            </w:r>
            <w:r w:rsidRPr="00FA47FE">
              <w:rPr>
                <w:rFonts w:ascii="Times New Roman" w:eastAsia="仿宋_GB2312" w:hAnsi="Times New Roman"/>
              </w:rPr>
              <w:t>2004</w:t>
            </w:r>
            <w:r w:rsidRPr="00FA47FE">
              <w:rPr>
                <w:rFonts w:ascii="Times New Roman" w:eastAsia="仿宋_GB2312" w:hAnsi="Times New Roman" w:hint="eastAsia"/>
              </w:rPr>
              <w:t>、</w:t>
            </w:r>
            <w:r w:rsidRPr="00FA47FE">
              <w:rPr>
                <w:rFonts w:ascii="Times New Roman" w:eastAsia="仿宋_GB2312" w:hAnsi="Times New Roman"/>
              </w:rPr>
              <w:t>2015</w:t>
            </w:r>
          </w:p>
        </w:tc>
      </w:tr>
      <w:tr w:rsidR="00FA47FE" w:rsidRPr="00FA47FE" w:rsidTr="00FF787C">
        <w:trPr>
          <w:cantSplit/>
          <w:jc w:val="center"/>
        </w:trPr>
        <w:tc>
          <w:tcPr>
            <w:tcW w:w="836"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22"/>
              </w:numPr>
              <w:snapToGrid w:val="0"/>
              <w:spacing w:line="276" w:lineRule="auto"/>
              <w:jc w:val="center"/>
              <w:rPr>
                <w:rFonts w:ascii="Times New Roman" w:eastAsia="仿宋_GB2312" w:hAnsi="Times New Roman"/>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朱晓燕</w:t>
            </w:r>
          </w:p>
        </w:tc>
        <w:tc>
          <w:tcPr>
            <w:tcW w:w="229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青年千人计划</w:t>
            </w:r>
          </w:p>
        </w:tc>
        <w:tc>
          <w:tcPr>
            <w:tcW w:w="120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r>
      <w:tr w:rsidR="0019268C" w:rsidRPr="00FA47FE" w:rsidTr="00B00499">
        <w:trPr>
          <w:cantSplit/>
          <w:jc w:val="center"/>
        </w:trPr>
        <w:tc>
          <w:tcPr>
            <w:tcW w:w="836" w:type="pct"/>
            <w:tcBorders>
              <w:top w:val="single" w:sz="4" w:space="0" w:color="auto"/>
              <w:left w:val="single" w:sz="4" w:space="0" w:color="auto"/>
              <w:bottom w:val="single" w:sz="4" w:space="0" w:color="auto"/>
              <w:right w:val="single" w:sz="4" w:space="0" w:color="auto"/>
            </w:tcBorders>
            <w:vAlign w:val="center"/>
          </w:tcPr>
          <w:p w:rsidR="0019268C" w:rsidRPr="00FA47FE" w:rsidRDefault="0019268C" w:rsidP="0041586B">
            <w:pPr>
              <w:pStyle w:val="a4"/>
              <w:numPr>
                <w:ilvl w:val="0"/>
                <w:numId w:val="22"/>
              </w:numPr>
              <w:snapToGrid w:val="0"/>
              <w:spacing w:line="276" w:lineRule="auto"/>
              <w:jc w:val="center"/>
              <w:rPr>
                <w:rFonts w:ascii="Times New Roman" w:eastAsia="仿宋_GB2312" w:hAnsi="Times New Roman"/>
              </w:rPr>
            </w:pPr>
          </w:p>
        </w:tc>
        <w:tc>
          <w:tcPr>
            <w:tcW w:w="673" w:type="pct"/>
            <w:tcBorders>
              <w:top w:val="single" w:sz="4" w:space="0" w:color="auto"/>
              <w:left w:val="single" w:sz="4" w:space="0" w:color="auto"/>
              <w:bottom w:val="single" w:sz="4" w:space="0" w:color="auto"/>
              <w:right w:val="single" w:sz="4" w:space="0" w:color="auto"/>
            </w:tcBorders>
            <w:vAlign w:val="center"/>
          </w:tcPr>
          <w:p w:rsidR="0019268C" w:rsidRPr="00FA47FE" w:rsidRDefault="0019268C"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李建平</w:t>
            </w:r>
          </w:p>
        </w:tc>
        <w:tc>
          <w:tcPr>
            <w:tcW w:w="2290" w:type="pct"/>
            <w:tcBorders>
              <w:top w:val="single" w:sz="4" w:space="0" w:color="auto"/>
              <w:left w:val="single" w:sz="4" w:space="0" w:color="auto"/>
              <w:bottom w:val="single" w:sz="4" w:space="0" w:color="auto"/>
              <w:right w:val="single" w:sz="4" w:space="0" w:color="auto"/>
            </w:tcBorders>
            <w:vAlign w:val="center"/>
          </w:tcPr>
          <w:p w:rsidR="0019268C" w:rsidRDefault="0019268C"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杰青</w:t>
            </w:r>
          </w:p>
        </w:tc>
        <w:tc>
          <w:tcPr>
            <w:tcW w:w="1201" w:type="pct"/>
            <w:tcBorders>
              <w:top w:val="single" w:sz="4" w:space="0" w:color="auto"/>
              <w:left w:val="single" w:sz="4" w:space="0" w:color="auto"/>
              <w:bottom w:val="single" w:sz="4" w:space="0" w:color="auto"/>
              <w:right w:val="single" w:sz="4" w:space="0" w:color="auto"/>
            </w:tcBorders>
            <w:vAlign w:val="center"/>
          </w:tcPr>
          <w:p w:rsidR="0019268C" w:rsidRDefault="0019268C"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2014</w:t>
            </w:r>
          </w:p>
        </w:tc>
      </w:tr>
      <w:tr w:rsidR="0019268C" w:rsidRPr="00FA47FE" w:rsidTr="00FF787C">
        <w:trPr>
          <w:cantSplit/>
          <w:jc w:val="center"/>
        </w:trPr>
        <w:tc>
          <w:tcPr>
            <w:tcW w:w="836" w:type="pct"/>
            <w:tcBorders>
              <w:top w:val="single" w:sz="4" w:space="0" w:color="auto"/>
              <w:left w:val="single" w:sz="4" w:space="0" w:color="auto"/>
              <w:bottom w:val="single" w:sz="4" w:space="0" w:color="auto"/>
              <w:right w:val="single" w:sz="4" w:space="0" w:color="auto"/>
            </w:tcBorders>
            <w:vAlign w:val="center"/>
          </w:tcPr>
          <w:p w:rsidR="0019268C" w:rsidRPr="00FA47FE" w:rsidRDefault="0019268C" w:rsidP="0041586B">
            <w:pPr>
              <w:pStyle w:val="a4"/>
              <w:numPr>
                <w:ilvl w:val="0"/>
                <w:numId w:val="22"/>
              </w:numPr>
              <w:snapToGrid w:val="0"/>
              <w:spacing w:line="276" w:lineRule="auto"/>
              <w:jc w:val="center"/>
              <w:rPr>
                <w:rFonts w:ascii="Times New Roman" w:eastAsia="仿宋_GB2312" w:hAnsi="Times New Roman"/>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19268C" w:rsidRPr="00FA47FE" w:rsidRDefault="0019268C"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彭怡</w:t>
            </w:r>
          </w:p>
        </w:tc>
        <w:tc>
          <w:tcPr>
            <w:tcW w:w="2290" w:type="pct"/>
            <w:tcBorders>
              <w:top w:val="single" w:sz="4" w:space="0" w:color="auto"/>
              <w:left w:val="single" w:sz="4" w:space="0" w:color="auto"/>
              <w:bottom w:val="single" w:sz="4" w:space="0" w:color="auto"/>
              <w:right w:val="single" w:sz="4" w:space="0" w:color="auto"/>
            </w:tcBorders>
            <w:vAlign w:val="center"/>
            <w:hideMark/>
          </w:tcPr>
          <w:p w:rsidR="0019268C" w:rsidRPr="00FA47FE" w:rsidRDefault="0019268C"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杰青，长江学者</w:t>
            </w:r>
          </w:p>
        </w:tc>
        <w:tc>
          <w:tcPr>
            <w:tcW w:w="1201" w:type="pct"/>
            <w:tcBorders>
              <w:top w:val="single" w:sz="4" w:space="0" w:color="auto"/>
              <w:left w:val="single" w:sz="4" w:space="0" w:color="auto"/>
              <w:bottom w:val="single" w:sz="4" w:space="0" w:color="auto"/>
              <w:right w:val="single" w:sz="4" w:space="0" w:color="auto"/>
            </w:tcBorders>
            <w:vAlign w:val="center"/>
            <w:hideMark/>
          </w:tcPr>
          <w:p w:rsidR="0019268C" w:rsidRPr="00FA47FE" w:rsidRDefault="0019268C"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2013</w:t>
            </w:r>
            <w:r w:rsidRPr="00FA47FE">
              <w:rPr>
                <w:rFonts w:ascii="Times New Roman" w:eastAsia="仿宋_GB2312" w:hAnsi="Times New Roman" w:hint="eastAsia"/>
              </w:rPr>
              <w:t>，</w:t>
            </w:r>
            <w:r w:rsidRPr="00FA47FE">
              <w:rPr>
                <w:rFonts w:ascii="Times New Roman" w:eastAsia="仿宋_GB2312" w:hAnsi="Times New Roman" w:hint="eastAsia"/>
              </w:rPr>
              <w:t>2015</w:t>
            </w:r>
          </w:p>
        </w:tc>
      </w:tr>
      <w:tr w:rsidR="0019268C" w:rsidRPr="00FA47FE" w:rsidTr="00FF787C">
        <w:trPr>
          <w:cantSplit/>
          <w:jc w:val="center"/>
        </w:trPr>
        <w:tc>
          <w:tcPr>
            <w:tcW w:w="836" w:type="pct"/>
            <w:tcBorders>
              <w:top w:val="single" w:sz="4" w:space="0" w:color="auto"/>
              <w:left w:val="single" w:sz="4" w:space="0" w:color="auto"/>
              <w:bottom w:val="single" w:sz="4" w:space="0" w:color="auto"/>
              <w:right w:val="single" w:sz="4" w:space="0" w:color="auto"/>
            </w:tcBorders>
            <w:vAlign w:val="center"/>
          </w:tcPr>
          <w:p w:rsidR="0019268C" w:rsidRPr="00FA47FE" w:rsidRDefault="0019268C" w:rsidP="0041586B">
            <w:pPr>
              <w:pStyle w:val="a4"/>
              <w:numPr>
                <w:ilvl w:val="0"/>
                <w:numId w:val="22"/>
              </w:numPr>
              <w:snapToGrid w:val="0"/>
              <w:spacing w:line="276" w:lineRule="auto"/>
              <w:jc w:val="center"/>
              <w:rPr>
                <w:rFonts w:ascii="Times New Roman" w:eastAsia="仿宋_GB2312" w:hAnsi="Times New Roman"/>
              </w:rPr>
            </w:pPr>
          </w:p>
        </w:tc>
        <w:tc>
          <w:tcPr>
            <w:tcW w:w="673" w:type="pct"/>
            <w:tcBorders>
              <w:top w:val="single" w:sz="4" w:space="0" w:color="auto"/>
              <w:left w:val="single" w:sz="4" w:space="0" w:color="auto"/>
              <w:bottom w:val="single" w:sz="4" w:space="0" w:color="auto"/>
              <w:right w:val="single" w:sz="4" w:space="0" w:color="auto"/>
            </w:tcBorders>
            <w:vAlign w:val="center"/>
            <w:hideMark/>
          </w:tcPr>
          <w:p w:rsidR="0019268C" w:rsidRPr="00FA47FE" w:rsidRDefault="0019268C"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寇刚</w:t>
            </w:r>
          </w:p>
        </w:tc>
        <w:tc>
          <w:tcPr>
            <w:tcW w:w="2290" w:type="pct"/>
            <w:tcBorders>
              <w:top w:val="single" w:sz="4" w:space="0" w:color="auto"/>
              <w:left w:val="single" w:sz="4" w:space="0" w:color="auto"/>
              <w:bottom w:val="single" w:sz="4" w:space="0" w:color="auto"/>
              <w:right w:val="single" w:sz="4" w:space="0" w:color="auto"/>
            </w:tcBorders>
            <w:vAlign w:val="center"/>
            <w:hideMark/>
          </w:tcPr>
          <w:p w:rsidR="0019268C" w:rsidRPr="00FA47FE" w:rsidRDefault="0019268C"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长江学者</w:t>
            </w:r>
          </w:p>
        </w:tc>
        <w:tc>
          <w:tcPr>
            <w:tcW w:w="1201" w:type="pct"/>
            <w:tcBorders>
              <w:top w:val="single" w:sz="4" w:space="0" w:color="auto"/>
              <w:left w:val="single" w:sz="4" w:space="0" w:color="auto"/>
              <w:bottom w:val="single" w:sz="4" w:space="0" w:color="auto"/>
              <w:right w:val="single" w:sz="4" w:space="0" w:color="auto"/>
            </w:tcBorders>
            <w:vAlign w:val="center"/>
            <w:hideMark/>
          </w:tcPr>
          <w:p w:rsidR="0019268C" w:rsidRPr="00FA47FE" w:rsidRDefault="0019268C"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2014</w:t>
            </w:r>
          </w:p>
        </w:tc>
      </w:tr>
    </w:tbl>
    <w:p w:rsidR="00382915" w:rsidRPr="00FA47FE" w:rsidRDefault="00382915"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注：院士</w:t>
      </w:r>
      <w:r w:rsidRPr="00FA47FE">
        <w:rPr>
          <w:rFonts w:ascii="Times New Roman" w:eastAsia="仿宋_GB2312" w:hAnsi="Times New Roman"/>
        </w:rPr>
        <w:t>、</w:t>
      </w:r>
      <w:r w:rsidRPr="00FA47FE">
        <w:rPr>
          <w:rFonts w:ascii="Times New Roman" w:eastAsia="仿宋_GB2312" w:hAnsi="Times New Roman" w:hint="eastAsia"/>
        </w:rPr>
        <w:t>“杰青”、“百人计划”、“优青”、</w:t>
      </w:r>
      <w:r w:rsidRPr="00FA47FE">
        <w:rPr>
          <w:rFonts w:ascii="Times New Roman" w:eastAsia="仿宋_GB2312" w:hAnsi="Times New Roman"/>
        </w:rPr>
        <w:t>“</w:t>
      </w:r>
      <w:r w:rsidRPr="00FA47FE">
        <w:rPr>
          <w:rFonts w:ascii="Times New Roman" w:eastAsia="仿宋_GB2312" w:hAnsi="Times New Roman" w:hint="eastAsia"/>
        </w:rPr>
        <w:t>万人计划</w:t>
      </w:r>
      <w:r w:rsidRPr="00FA47FE">
        <w:rPr>
          <w:rFonts w:ascii="Times New Roman" w:eastAsia="仿宋_GB2312" w:hAnsi="Times New Roman"/>
        </w:rPr>
        <w:t>”</w:t>
      </w:r>
      <w:r w:rsidRPr="00FA47FE">
        <w:rPr>
          <w:rFonts w:ascii="Times New Roman" w:eastAsia="仿宋_GB2312" w:hAnsi="Times New Roman" w:hint="eastAsia"/>
        </w:rPr>
        <w:t>、“千人计划”、“青年</w:t>
      </w:r>
      <w:r w:rsidRPr="00FA47FE">
        <w:rPr>
          <w:rFonts w:ascii="Times New Roman" w:eastAsia="仿宋_GB2312" w:hAnsi="Times New Roman"/>
        </w:rPr>
        <w:t>千人</w:t>
      </w:r>
      <w:r w:rsidRPr="00FA47FE">
        <w:rPr>
          <w:rFonts w:ascii="Times New Roman" w:eastAsia="仿宋_GB2312" w:hAnsi="Times New Roman" w:hint="eastAsia"/>
        </w:rPr>
        <w:t>”等。</w:t>
      </w:r>
    </w:p>
    <w:p w:rsidR="00232275" w:rsidRPr="0019268C" w:rsidRDefault="00232275" w:rsidP="00232275">
      <w:pPr>
        <w:widowControl/>
        <w:spacing w:line="276" w:lineRule="auto"/>
        <w:ind w:firstLineChars="200" w:firstLine="422"/>
        <w:jc w:val="left"/>
        <w:rPr>
          <w:rFonts w:eastAsia="仿宋_GB2312" w:cs="Courier New"/>
          <w:b/>
          <w:szCs w:val="21"/>
        </w:rPr>
      </w:pPr>
      <w:r w:rsidRPr="0019268C">
        <w:rPr>
          <w:rFonts w:eastAsia="仿宋_GB2312" w:cs="Courier New" w:hint="eastAsia"/>
          <w:b/>
          <w:szCs w:val="21"/>
        </w:rPr>
        <w:t>石勇</w:t>
      </w:r>
      <w:r>
        <w:rPr>
          <w:rFonts w:eastAsia="仿宋_GB2312" w:cs="Courier New" w:hint="eastAsia"/>
          <w:szCs w:val="21"/>
        </w:rPr>
        <w:t>，</w:t>
      </w:r>
      <w:r w:rsidRPr="0019268C">
        <w:rPr>
          <w:rFonts w:eastAsia="仿宋_GB2312" w:cs="Courier New" w:hint="eastAsia"/>
          <w:szCs w:val="21"/>
        </w:rPr>
        <w:t>教授，博士生导师</w:t>
      </w:r>
      <w:r>
        <w:rPr>
          <w:rFonts w:eastAsia="仿宋_GB2312" w:cs="Courier New" w:hint="eastAsia"/>
          <w:szCs w:val="21"/>
        </w:rPr>
        <w:t>，</w:t>
      </w:r>
      <w:r w:rsidRPr="0019268C">
        <w:rPr>
          <w:rFonts w:eastAsia="仿宋_GB2312" w:cs="Courier New" w:hint="eastAsia"/>
          <w:szCs w:val="21"/>
        </w:rPr>
        <w:t>中国科学院大数据挖掘与知识管理重点实验室主任</w:t>
      </w:r>
      <w:r>
        <w:rPr>
          <w:rFonts w:eastAsia="仿宋_GB2312" w:cs="Courier New" w:hint="eastAsia"/>
          <w:szCs w:val="21"/>
        </w:rPr>
        <w:t>，</w:t>
      </w:r>
      <w:r w:rsidRPr="0019268C">
        <w:rPr>
          <w:rFonts w:eastAsia="仿宋_GB2312" w:cs="Courier New" w:hint="eastAsia"/>
          <w:szCs w:val="21"/>
        </w:rPr>
        <w:t>现任中国科学院虚拟经济与数据科学研究中心主任</w:t>
      </w:r>
      <w:r>
        <w:rPr>
          <w:rFonts w:eastAsia="仿宋_GB2312" w:cs="Courier New" w:hint="eastAsia"/>
          <w:szCs w:val="21"/>
        </w:rPr>
        <w:t>，</w:t>
      </w:r>
      <w:r w:rsidRPr="0019268C">
        <w:rPr>
          <w:rFonts w:eastAsia="仿宋_GB2312" w:cs="Courier New" w:hint="eastAsia"/>
          <w:szCs w:val="21"/>
        </w:rPr>
        <w:t>中国科学院大数据挖掘与知识管理重点实验室主任</w:t>
      </w:r>
      <w:r>
        <w:rPr>
          <w:rFonts w:eastAsia="仿宋_GB2312" w:cs="Courier New" w:hint="eastAsia"/>
          <w:szCs w:val="21"/>
        </w:rPr>
        <w:t>，</w:t>
      </w:r>
      <w:r w:rsidRPr="0019268C">
        <w:rPr>
          <w:rFonts w:eastAsia="仿宋_GB2312" w:cs="Courier New" w:hint="eastAsia"/>
          <w:szCs w:val="21"/>
        </w:rPr>
        <w:t>中国科学院大学经管学院副院长</w:t>
      </w:r>
      <w:r>
        <w:rPr>
          <w:rFonts w:eastAsia="仿宋_GB2312" w:cs="Courier New" w:hint="eastAsia"/>
          <w:szCs w:val="21"/>
        </w:rPr>
        <w:t>，</w:t>
      </w:r>
      <w:r w:rsidRPr="0019268C">
        <w:rPr>
          <w:rFonts w:eastAsia="仿宋_GB2312" w:cs="Courier New" w:hint="eastAsia"/>
          <w:szCs w:val="21"/>
        </w:rPr>
        <w:t>中国管理现代化研究会理事长</w:t>
      </w:r>
      <w:r>
        <w:rPr>
          <w:rFonts w:eastAsia="仿宋_GB2312" w:cs="Courier New" w:hint="eastAsia"/>
          <w:szCs w:val="21"/>
        </w:rPr>
        <w:t>，</w:t>
      </w:r>
      <w:r w:rsidRPr="0019268C">
        <w:rPr>
          <w:rFonts w:eastAsia="仿宋_GB2312" w:cs="Courier New" w:hint="eastAsia"/>
          <w:szCs w:val="21"/>
        </w:rPr>
        <w:t>国际信息技术与量化管理学会主席</w:t>
      </w:r>
      <w:r>
        <w:rPr>
          <w:rFonts w:eastAsia="仿宋_GB2312" w:cs="Courier New" w:hint="eastAsia"/>
          <w:szCs w:val="21"/>
        </w:rPr>
        <w:t>，</w:t>
      </w:r>
      <w:r w:rsidRPr="0019268C">
        <w:rPr>
          <w:rFonts w:eastAsia="仿宋_GB2312" w:cs="Courier New"/>
          <w:szCs w:val="21"/>
        </w:rPr>
        <w:t>发展中国家科学院院士</w:t>
      </w:r>
      <w:r>
        <w:rPr>
          <w:rFonts w:eastAsia="仿宋_GB2312" w:cs="Courier New" w:hint="eastAsia"/>
          <w:szCs w:val="21"/>
        </w:rPr>
        <w:t>，国务院参事</w:t>
      </w:r>
      <w:r w:rsidRPr="0019268C">
        <w:rPr>
          <w:rFonts w:eastAsia="仿宋_GB2312" w:cs="Courier New" w:hint="eastAsia"/>
          <w:szCs w:val="21"/>
        </w:rPr>
        <w:t>。担任</w:t>
      </w:r>
      <w:r w:rsidRPr="0019268C">
        <w:rPr>
          <w:rFonts w:eastAsia="仿宋_GB2312" w:cs="Courier New" w:hint="eastAsia"/>
          <w:szCs w:val="21"/>
        </w:rPr>
        <w:t>International Journal of Information Technology &amp; Decision Making</w:t>
      </w:r>
      <w:r w:rsidRPr="0019268C">
        <w:rPr>
          <w:rFonts w:eastAsia="仿宋_GB2312" w:cs="Courier New" w:hint="eastAsia"/>
          <w:szCs w:val="21"/>
        </w:rPr>
        <w:t>（</w:t>
      </w:r>
      <w:r w:rsidRPr="0019268C">
        <w:rPr>
          <w:rFonts w:eastAsia="仿宋_GB2312" w:cs="Courier New" w:hint="eastAsia"/>
          <w:szCs w:val="21"/>
        </w:rPr>
        <w:t>SCI, CompuMath, ISI Alerting, Cabell</w:t>
      </w:r>
      <w:r w:rsidRPr="0019268C">
        <w:rPr>
          <w:rFonts w:eastAsia="仿宋_GB2312" w:cs="Courier New" w:hint="eastAsia"/>
          <w:szCs w:val="21"/>
        </w:rPr>
        <w:t>）的创立主编</w:t>
      </w:r>
      <w:r w:rsidRPr="0019268C">
        <w:rPr>
          <w:rFonts w:eastAsia="仿宋_GB2312" w:cs="Courier New" w:hint="eastAsia"/>
          <w:szCs w:val="21"/>
        </w:rPr>
        <w:t>,</w:t>
      </w:r>
      <w:r w:rsidRPr="0019268C">
        <w:rPr>
          <w:rFonts w:eastAsia="仿宋_GB2312" w:cs="Courier New" w:hint="eastAsia"/>
          <w:szCs w:val="21"/>
        </w:rPr>
        <w:t>《管理评论》主编</w:t>
      </w:r>
      <w:r w:rsidRPr="0019268C">
        <w:rPr>
          <w:rFonts w:eastAsia="仿宋_GB2312" w:cs="Courier New" w:hint="eastAsia"/>
          <w:szCs w:val="21"/>
        </w:rPr>
        <w:t>,International Journal of Operations &amp; Quantitative Management</w:t>
      </w:r>
      <w:r w:rsidRPr="0019268C">
        <w:rPr>
          <w:rFonts w:eastAsia="仿宋_GB2312" w:cs="Courier New" w:hint="eastAsia"/>
          <w:szCs w:val="21"/>
        </w:rPr>
        <w:t>责任编辑</w:t>
      </w:r>
      <w:r>
        <w:rPr>
          <w:rFonts w:eastAsia="仿宋_GB2312" w:cs="Courier New" w:hint="eastAsia"/>
          <w:szCs w:val="21"/>
        </w:rPr>
        <w:t>，</w:t>
      </w:r>
      <w:r w:rsidRPr="0019268C">
        <w:rPr>
          <w:rFonts w:eastAsia="仿宋_GB2312" w:cs="Courier New" w:hint="eastAsia"/>
          <w:szCs w:val="21"/>
        </w:rPr>
        <w:t>International Journal of Business Intelligence &amp; Data Mining, Information, International Journal of Service Science</w:t>
      </w:r>
      <w:r w:rsidRPr="0019268C">
        <w:rPr>
          <w:rFonts w:eastAsia="仿宋_GB2312" w:cs="Courier New" w:hint="eastAsia"/>
          <w:szCs w:val="21"/>
        </w:rPr>
        <w:t>等国际期刊的编委。</w:t>
      </w:r>
      <w:r>
        <w:rPr>
          <w:rFonts w:eastAsia="仿宋_GB2312" w:cs="Courier New" w:hint="eastAsia"/>
          <w:szCs w:val="21"/>
        </w:rPr>
        <w:t>获得</w:t>
      </w:r>
      <w:r w:rsidRPr="0019268C">
        <w:rPr>
          <w:rFonts w:eastAsia="仿宋_GB2312" w:cs="Courier New" w:hint="eastAsia"/>
          <w:szCs w:val="21"/>
        </w:rPr>
        <w:t>2009</w:t>
      </w:r>
      <w:r w:rsidRPr="0019268C">
        <w:rPr>
          <w:rFonts w:eastAsia="仿宋_GB2312" w:cs="Courier New" w:hint="eastAsia"/>
          <w:szCs w:val="21"/>
        </w:rPr>
        <w:t>年度“复旦管理学杰出贡献奖”，国际多目标决策学会</w:t>
      </w:r>
      <w:r w:rsidRPr="0019268C">
        <w:rPr>
          <w:rFonts w:eastAsia="仿宋_GB2312" w:cs="Courier New" w:hint="eastAsia"/>
          <w:szCs w:val="21"/>
        </w:rPr>
        <w:t xml:space="preserve">2009 </w:t>
      </w:r>
      <w:r w:rsidRPr="0019268C">
        <w:rPr>
          <w:rFonts w:eastAsia="仿宋_GB2312" w:cs="Courier New" w:hint="eastAsia"/>
          <w:szCs w:val="21"/>
        </w:rPr>
        <w:t>年“康托学术奖”，</w:t>
      </w:r>
      <w:r w:rsidRPr="0019268C">
        <w:rPr>
          <w:rFonts w:eastAsia="仿宋_GB2312" w:cs="Courier New" w:hint="eastAsia"/>
          <w:szCs w:val="21"/>
        </w:rPr>
        <w:t>2001</w:t>
      </w:r>
      <w:r w:rsidRPr="0019268C">
        <w:rPr>
          <w:rFonts w:eastAsia="仿宋_GB2312" w:cs="Courier New" w:hint="eastAsia"/>
          <w:szCs w:val="21"/>
        </w:rPr>
        <w:t>年中国国家杰出青年（海外）基金奖，</w:t>
      </w:r>
      <w:r w:rsidRPr="0019268C">
        <w:rPr>
          <w:rFonts w:eastAsia="仿宋_GB2312" w:cs="Courier New" w:hint="eastAsia"/>
          <w:szCs w:val="21"/>
        </w:rPr>
        <w:t>2004</w:t>
      </w:r>
      <w:r w:rsidRPr="0019268C">
        <w:rPr>
          <w:rFonts w:eastAsia="仿宋_GB2312" w:cs="Courier New" w:hint="eastAsia"/>
          <w:szCs w:val="21"/>
        </w:rPr>
        <w:t>年中国科学院</w:t>
      </w:r>
      <w:r w:rsidRPr="0019268C">
        <w:rPr>
          <w:rFonts w:eastAsia="仿宋_GB2312" w:cs="Courier New" w:hint="eastAsia"/>
          <w:szCs w:val="21"/>
        </w:rPr>
        <w:t>"</w:t>
      </w:r>
      <w:r w:rsidRPr="0019268C">
        <w:rPr>
          <w:rFonts w:eastAsia="仿宋_GB2312" w:cs="Courier New" w:hint="eastAsia"/>
          <w:szCs w:val="21"/>
        </w:rPr>
        <w:t>百人计划</w:t>
      </w:r>
      <w:r w:rsidRPr="0019268C">
        <w:rPr>
          <w:rFonts w:eastAsia="仿宋_GB2312" w:cs="Courier New" w:hint="eastAsia"/>
          <w:szCs w:val="21"/>
        </w:rPr>
        <w:t>"</w:t>
      </w:r>
      <w:r w:rsidRPr="0019268C">
        <w:rPr>
          <w:rFonts w:eastAsia="仿宋_GB2312" w:cs="Courier New" w:hint="eastAsia"/>
          <w:szCs w:val="21"/>
        </w:rPr>
        <w:t>奖，</w:t>
      </w:r>
      <w:r w:rsidRPr="0019268C">
        <w:rPr>
          <w:rFonts w:eastAsia="仿宋_GB2312" w:cs="Courier New" w:hint="eastAsia"/>
          <w:szCs w:val="21"/>
        </w:rPr>
        <w:t>1999</w:t>
      </w:r>
      <w:r w:rsidRPr="0019268C">
        <w:rPr>
          <w:rFonts w:eastAsia="仿宋_GB2312" w:cs="Courier New" w:hint="eastAsia"/>
          <w:szCs w:val="21"/>
        </w:rPr>
        <w:t>年度内布拉斯加州立大学卓越研究奖，</w:t>
      </w:r>
      <w:r w:rsidRPr="0019268C">
        <w:rPr>
          <w:rFonts w:eastAsia="仿宋_GB2312" w:cs="Courier New" w:hint="eastAsia"/>
          <w:szCs w:val="21"/>
        </w:rPr>
        <w:t>1997</w:t>
      </w:r>
      <w:r w:rsidRPr="0019268C">
        <w:rPr>
          <w:rFonts w:eastAsia="仿宋_GB2312" w:cs="Courier New" w:hint="eastAsia"/>
          <w:szCs w:val="21"/>
        </w:rPr>
        <w:t>至</w:t>
      </w:r>
      <w:r w:rsidRPr="0019268C">
        <w:rPr>
          <w:rFonts w:eastAsia="仿宋_GB2312" w:cs="Courier New" w:hint="eastAsia"/>
          <w:szCs w:val="21"/>
        </w:rPr>
        <w:t>2000</w:t>
      </w:r>
      <w:r w:rsidRPr="0019268C">
        <w:rPr>
          <w:rFonts w:eastAsia="仿宋_GB2312" w:cs="Courier New" w:hint="eastAsia"/>
          <w:szCs w:val="21"/>
        </w:rPr>
        <w:t>年美国电子电气工程师协会</w:t>
      </w:r>
      <w:r w:rsidRPr="0019268C">
        <w:rPr>
          <w:rFonts w:eastAsia="仿宋_GB2312" w:cs="Courier New" w:hint="eastAsia"/>
          <w:szCs w:val="21"/>
        </w:rPr>
        <w:t xml:space="preserve"> (IEEE)</w:t>
      </w:r>
      <w:r w:rsidRPr="0019268C">
        <w:rPr>
          <w:rFonts w:eastAsia="仿宋_GB2312" w:cs="Courier New" w:hint="eastAsia"/>
          <w:szCs w:val="21"/>
        </w:rPr>
        <w:t>卓越演讲者等</w:t>
      </w:r>
      <w:r>
        <w:rPr>
          <w:rFonts w:eastAsia="仿宋_GB2312" w:cs="Courier New" w:hint="eastAsia"/>
          <w:szCs w:val="21"/>
        </w:rPr>
        <w:t>，中国科学院特聘研究员，</w:t>
      </w:r>
      <w:r>
        <w:rPr>
          <w:rFonts w:eastAsia="仿宋_GB2312" w:cs="Courier New" w:hint="eastAsia"/>
          <w:szCs w:val="21"/>
        </w:rPr>
        <w:t>2015</w:t>
      </w:r>
      <w:r>
        <w:rPr>
          <w:rFonts w:eastAsia="仿宋_GB2312" w:cs="Courier New" w:hint="eastAsia"/>
          <w:szCs w:val="21"/>
        </w:rPr>
        <w:t>、</w:t>
      </w:r>
      <w:r>
        <w:rPr>
          <w:rFonts w:eastAsia="仿宋_GB2312" w:cs="Courier New" w:hint="eastAsia"/>
          <w:szCs w:val="21"/>
        </w:rPr>
        <w:t>2016</w:t>
      </w:r>
      <w:r>
        <w:rPr>
          <w:rFonts w:eastAsia="仿宋_GB2312" w:cs="Courier New" w:hint="eastAsia"/>
          <w:szCs w:val="21"/>
        </w:rPr>
        <w:t>年汤森路透评为计算机科学高被引学者等诸多奖项</w:t>
      </w:r>
      <w:r w:rsidRPr="0019268C">
        <w:rPr>
          <w:rFonts w:eastAsia="仿宋_GB2312" w:cs="Courier New" w:hint="eastAsia"/>
          <w:szCs w:val="21"/>
        </w:rPr>
        <w:t>。他独创的最优化数据挖掘与知识管理方法已被该领域接受并处于国际领先水平。</w:t>
      </w:r>
    </w:p>
    <w:p w:rsidR="0019268C" w:rsidRDefault="002818E1" w:rsidP="0041586B">
      <w:pPr>
        <w:widowControl/>
        <w:spacing w:line="276" w:lineRule="auto"/>
        <w:ind w:firstLineChars="200" w:firstLine="422"/>
        <w:jc w:val="left"/>
        <w:rPr>
          <w:rFonts w:eastAsia="仿宋_GB2312" w:cs="Courier New"/>
          <w:szCs w:val="21"/>
        </w:rPr>
      </w:pPr>
      <w:r w:rsidRPr="00ED7316">
        <w:rPr>
          <w:rFonts w:eastAsia="仿宋_GB2312" w:cs="Courier New" w:hint="eastAsia"/>
          <w:b/>
          <w:szCs w:val="21"/>
        </w:rPr>
        <w:t>汪寿阳</w:t>
      </w:r>
      <w:r w:rsidR="00ED7316">
        <w:rPr>
          <w:rFonts w:eastAsia="仿宋_GB2312" w:cs="Courier New" w:hint="eastAsia"/>
          <w:szCs w:val="21"/>
        </w:rPr>
        <w:t>，教授，博士生导师，</w:t>
      </w:r>
      <w:r w:rsidRPr="002818E1">
        <w:rPr>
          <w:rFonts w:eastAsia="仿宋_GB2312" w:cs="Courier New" w:hint="eastAsia"/>
          <w:szCs w:val="21"/>
        </w:rPr>
        <w:t>发展中国家科学院院士、国际系统与控制科学院院士、亚太工业工程与管理学会会士，在决策分析、金融风险管理、经济监测预警决策支持系统、供应链协同虚拟商务创新服务平台研发、系统工程理论方法和学科发展等方面取得了突出成就。出版专著</w:t>
      </w:r>
      <w:r w:rsidRPr="002818E1">
        <w:rPr>
          <w:rFonts w:eastAsia="仿宋_GB2312" w:cs="Courier New"/>
          <w:szCs w:val="21"/>
        </w:rPr>
        <w:t>35</w:t>
      </w:r>
      <w:r w:rsidRPr="002818E1">
        <w:rPr>
          <w:rFonts w:eastAsia="仿宋_GB2312" w:cs="Courier New" w:hint="eastAsia"/>
          <w:szCs w:val="21"/>
        </w:rPr>
        <w:t>部</w:t>
      </w:r>
      <w:r w:rsidRPr="002818E1">
        <w:rPr>
          <w:rFonts w:eastAsia="仿宋_GB2312" w:cs="Courier New" w:hint="eastAsia"/>
          <w:szCs w:val="21"/>
        </w:rPr>
        <w:t>(</w:t>
      </w:r>
      <w:r w:rsidRPr="002818E1">
        <w:rPr>
          <w:rFonts w:eastAsia="仿宋_GB2312" w:cs="Courier New" w:hint="eastAsia"/>
          <w:szCs w:val="21"/>
        </w:rPr>
        <w:t>包括在</w:t>
      </w:r>
      <w:r w:rsidRPr="002818E1">
        <w:rPr>
          <w:rFonts w:eastAsia="仿宋_GB2312" w:cs="Courier New" w:hint="eastAsia"/>
          <w:szCs w:val="21"/>
        </w:rPr>
        <w:t>Springer</w:t>
      </w:r>
      <w:r w:rsidRPr="002818E1">
        <w:rPr>
          <w:rFonts w:eastAsia="仿宋_GB2312" w:cs="Courier New" w:hint="eastAsia"/>
          <w:szCs w:val="21"/>
        </w:rPr>
        <w:t>和</w:t>
      </w:r>
      <w:r w:rsidRPr="002818E1">
        <w:rPr>
          <w:rFonts w:eastAsia="仿宋_GB2312" w:cs="Courier New" w:hint="eastAsia"/>
          <w:szCs w:val="21"/>
        </w:rPr>
        <w:t>Taylor &amp; Francis</w:t>
      </w:r>
      <w:r w:rsidRPr="002818E1">
        <w:rPr>
          <w:rFonts w:eastAsia="仿宋_GB2312" w:cs="Courier New" w:hint="eastAsia"/>
          <w:szCs w:val="21"/>
        </w:rPr>
        <w:t>出版英文专著</w:t>
      </w:r>
      <w:r w:rsidRPr="002818E1">
        <w:rPr>
          <w:rFonts w:eastAsia="仿宋_GB2312" w:cs="Courier New" w:hint="eastAsia"/>
          <w:szCs w:val="21"/>
        </w:rPr>
        <w:t>15</w:t>
      </w:r>
      <w:r w:rsidRPr="002818E1">
        <w:rPr>
          <w:rFonts w:eastAsia="仿宋_GB2312" w:cs="Courier New" w:hint="eastAsia"/>
          <w:szCs w:val="21"/>
        </w:rPr>
        <w:t>部</w:t>
      </w:r>
      <w:r w:rsidRPr="002818E1">
        <w:rPr>
          <w:rFonts w:eastAsia="仿宋_GB2312" w:cs="Courier New" w:hint="eastAsia"/>
          <w:szCs w:val="21"/>
        </w:rPr>
        <w:t>)</w:t>
      </w:r>
      <w:r w:rsidRPr="002818E1">
        <w:rPr>
          <w:rFonts w:eastAsia="仿宋_GB2312" w:cs="Courier New" w:hint="eastAsia"/>
          <w:szCs w:val="21"/>
        </w:rPr>
        <w:t>，在国际重要期刊上发表论文</w:t>
      </w:r>
      <w:r w:rsidRPr="002818E1">
        <w:rPr>
          <w:rFonts w:eastAsia="仿宋_GB2312" w:cs="Courier New"/>
          <w:szCs w:val="21"/>
        </w:rPr>
        <w:t>3</w:t>
      </w:r>
      <w:r w:rsidRPr="002818E1">
        <w:rPr>
          <w:rFonts w:eastAsia="仿宋_GB2312" w:cs="Courier New" w:hint="eastAsia"/>
          <w:szCs w:val="21"/>
        </w:rPr>
        <w:t>0</w:t>
      </w:r>
      <w:r w:rsidRPr="002818E1">
        <w:rPr>
          <w:rFonts w:eastAsia="仿宋_GB2312" w:cs="Courier New"/>
          <w:szCs w:val="21"/>
        </w:rPr>
        <w:t>0</w:t>
      </w:r>
      <w:r w:rsidRPr="002818E1">
        <w:rPr>
          <w:rFonts w:eastAsia="仿宋_GB2312" w:cs="Courier New" w:hint="eastAsia"/>
          <w:szCs w:val="21"/>
        </w:rPr>
        <w:t>余篇，其中</w:t>
      </w:r>
      <w:r w:rsidRPr="002818E1">
        <w:rPr>
          <w:rFonts w:eastAsia="仿宋_GB2312" w:cs="Courier New"/>
          <w:szCs w:val="21"/>
        </w:rPr>
        <w:t>SCI</w:t>
      </w:r>
      <w:r w:rsidRPr="002818E1">
        <w:rPr>
          <w:rFonts w:eastAsia="仿宋_GB2312" w:cs="Courier New"/>
          <w:szCs w:val="21"/>
        </w:rPr>
        <w:t>和</w:t>
      </w:r>
      <w:r w:rsidRPr="002818E1">
        <w:rPr>
          <w:rFonts w:eastAsia="仿宋_GB2312" w:cs="Courier New"/>
          <w:szCs w:val="21"/>
        </w:rPr>
        <w:t>SSCI</w:t>
      </w:r>
      <w:r w:rsidRPr="002818E1">
        <w:rPr>
          <w:rFonts w:eastAsia="仿宋_GB2312" w:cs="Courier New" w:hint="eastAsia"/>
          <w:szCs w:val="21"/>
        </w:rPr>
        <w:t>收录</w:t>
      </w:r>
      <w:r w:rsidRPr="002818E1">
        <w:rPr>
          <w:rFonts w:eastAsia="仿宋_GB2312" w:cs="Courier New"/>
          <w:szCs w:val="21"/>
        </w:rPr>
        <w:t>3</w:t>
      </w:r>
      <w:r w:rsidRPr="002818E1">
        <w:rPr>
          <w:rFonts w:eastAsia="仿宋_GB2312" w:cs="Courier New" w:hint="eastAsia"/>
          <w:szCs w:val="21"/>
        </w:rPr>
        <w:t>25</w:t>
      </w:r>
      <w:r w:rsidRPr="002818E1">
        <w:rPr>
          <w:rFonts w:eastAsia="仿宋_GB2312" w:cs="Courier New" w:hint="eastAsia"/>
          <w:szCs w:val="21"/>
        </w:rPr>
        <w:t>篇，</w:t>
      </w:r>
      <w:r w:rsidRPr="002818E1">
        <w:rPr>
          <w:rFonts w:eastAsia="仿宋_GB2312" w:cs="Courier New"/>
          <w:szCs w:val="21"/>
        </w:rPr>
        <w:t>SCI</w:t>
      </w:r>
      <w:r w:rsidRPr="002818E1">
        <w:rPr>
          <w:rFonts w:eastAsia="仿宋_GB2312" w:cs="Courier New"/>
          <w:szCs w:val="21"/>
        </w:rPr>
        <w:t>和</w:t>
      </w:r>
      <w:r w:rsidRPr="002818E1">
        <w:rPr>
          <w:rFonts w:eastAsia="仿宋_GB2312" w:cs="Courier New"/>
          <w:szCs w:val="21"/>
        </w:rPr>
        <w:t>SSCI</w:t>
      </w:r>
      <w:r w:rsidRPr="002818E1">
        <w:rPr>
          <w:rFonts w:eastAsia="仿宋_GB2312" w:cs="Courier New" w:hint="eastAsia"/>
          <w:szCs w:val="21"/>
        </w:rPr>
        <w:t>他引</w:t>
      </w:r>
      <w:r w:rsidRPr="002818E1">
        <w:rPr>
          <w:rFonts w:eastAsia="仿宋_GB2312" w:cs="Courier New" w:hint="eastAsia"/>
          <w:szCs w:val="21"/>
        </w:rPr>
        <w:t>40</w:t>
      </w:r>
      <w:r w:rsidRPr="002818E1">
        <w:rPr>
          <w:rFonts w:eastAsia="仿宋_GB2312" w:cs="Courier New"/>
          <w:szCs w:val="21"/>
        </w:rPr>
        <w:t>00</w:t>
      </w:r>
      <w:r w:rsidRPr="002818E1">
        <w:rPr>
          <w:rFonts w:eastAsia="仿宋_GB2312" w:cs="Courier New"/>
          <w:szCs w:val="21"/>
        </w:rPr>
        <w:t>余</w:t>
      </w:r>
      <w:r w:rsidRPr="002818E1">
        <w:rPr>
          <w:rFonts w:eastAsia="仿宋_GB2312" w:cs="Courier New" w:hint="eastAsia"/>
          <w:szCs w:val="21"/>
        </w:rPr>
        <w:t>篇次；</w:t>
      </w:r>
      <w:r w:rsidRPr="002818E1">
        <w:rPr>
          <w:rFonts w:eastAsia="仿宋_GB2312" w:cs="Courier New"/>
          <w:szCs w:val="21"/>
        </w:rPr>
        <w:t>1996</w:t>
      </w:r>
      <w:r w:rsidRPr="002818E1">
        <w:rPr>
          <w:rFonts w:eastAsia="仿宋_GB2312" w:cs="Courier New" w:hint="eastAsia"/>
          <w:szCs w:val="21"/>
        </w:rPr>
        <w:t>年入选中科院“百人计划”，是国家杰出青年基金获得者和教育部“长江学者”特聘教授。先后被</w:t>
      </w:r>
      <w:r w:rsidRPr="002818E1">
        <w:rPr>
          <w:rFonts w:eastAsia="仿宋_GB2312" w:cs="Courier New" w:hint="eastAsia"/>
          <w:szCs w:val="21"/>
        </w:rPr>
        <w:t>Energy Economics</w:t>
      </w:r>
      <w:r w:rsidRPr="002818E1">
        <w:rPr>
          <w:rFonts w:eastAsia="仿宋_GB2312" w:cs="Courier New" w:hint="eastAsia"/>
          <w:szCs w:val="21"/>
        </w:rPr>
        <w:t>和</w:t>
      </w:r>
      <w:r w:rsidRPr="002818E1">
        <w:rPr>
          <w:rFonts w:eastAsia="仿宋_GB2312" w:cs="Courier New"/>
          <w:szCs w:val="21"/>
        </w:rPr>
        <w:t>Information and Management</w:t>
      </w:r>
      <w:r w:rsidRPr="002818E1">
        <w:rPr>
          <w:rFonts w:eastAsia="仿宋_GB2312" w:cs="Courier New" w:hint="eastAsia"/>
          <w:szCs w:val="21"/>
        </w:rPr>
        <w:t>等</w:t>
      </w:r>
      <w:r w:rsidRPr="002818E1">
        <w:rPr>
          <w:rFonts w:eastAsia="仿宋_GB2312" w:cs="Courier New"/>
          <w:szCs w:val="21"/>
        </w:rPr>
        <w:t>15</w:t>
      </w:r>
      <w:r w:rsidRPr="002818E1">
        <w:rPr>
          <w:rFonts w:eastAsia="仿宋_GB2312" w:cs="Courier New" w:hint="eastAsia"/>
          <w:szCs w:val="21"/>
        </w:rPr>
        <w:t>种国际著名期刊和</w:t>
      </w:r>
      <w:r w:rsidRPr="002818E1">
        <w:rPr>
          <w:rFonts w:eastAsia="仿宋_GB2312" w:cs="Courier New"/>
          <w:szCs w:val="21"/>
        </w:rPr>
        <w:t>10</w:t>
      </w:r>
      <w:r w:rsidRPr="002818E1">
        <w:rPr>
          <w:rFonts w:eastAsia="仿宋_GB2312" w:cs="Courier New" w:hint="eastAsia"/>
          <w:szCs w:val="21"/>
        </w:rPr>
        <w:t>余种国内期刊聘请为主编、领域主编和编委；先后当选为中国系统工程学会理事长、国际知识与系统科学学会理事长和亚太工业工程与管理协会理事等。他指导的博士生已有</w:t>
      </w:r>
      <w:r w:rsidRPr="002818E1">
        <w:rPr>
          <w:rFonts w:eastAsia="仿宋_GB2312" w:cs="Courier New"/>
          <w:szCs w:val="21"/>
        </w:rPr>
        <w:t>5</w:t>
      </w:r>
      <w:r w:rsidRPr="002818E1">
        <w:rPr>
          <w:rFonts w:eastAsia="仿宋_GB2312" w:cs="Courier New" w:hint="eastAsia"/>
          <w:szCs w:val="21"/>
        </w:rPr>
        <w:t>人次获得国家杰出青年科学基金或被聘为“长江学者”特聘教授，</w:t>
      </w:r>
      <w:r w:rsidRPr="002818E1">
        <w:rPr>
          <w:rFonts w:eastAsia="仿宋_GB2312" w:cs="Courier New"/>
          <w:szCs w:val="21"/>
        </w:rPr>
        <w:t>2</w:t>
      </w:r>
      <w:r w:rsidRPr="002818E1">
        <w:rPr>
          <w:rFonts w:eastAsia="仿宋_GB2312" w:cs="Courier New" w:hint="eastAsia"/>
          <w:szCs w:val="21"/>
        </w:rPr>
        <w:t>人人选中组部青年拔尖人才计划。他为管理学科的发展及其在国民经济中的应用做出了突出贡献。</w:t>
      </w:r>
    </w:p>
    <w:p w:rsidR="0019268C" w:rsidRPr="002818E1" w:rsidRDefault="0019268C" w:rsidP="0041586B">
      <w:pPr>
        <w:spacing w:line="276" w:lineRule="auto"/>
        <w:ind w:firstLineChars="200" w:firstLine="422"/>
        <w:rPr>
          <w:rFonts w:eastAsia="仿宋_GB2312" w:cs="Courier New"/>
          <w:szCs w:val="21"/>
        </w:rPr>
      </w:pPr>
      <w:r w:rsidRPr="006C50A3">
        <w:rPr>
          <w:rFonts w:eastAsia="仿宋_GB2312" w:cs="Courier New" w:hint="eastAsia"/>
          <w:b/>
          <w:szCs w:val="21"/>
        </w:rPr>
        <w:t>高随祥</w:t>
      </w:r>
      <w:r w:rsidRPr="002818E1">
        <w:rPr>
          <w:rFonts w:eastAsia="仿宋_GB2312" w:cs="Courier New"/>
          <w:szCs w:val="21"/>
        </w:rPr>
        <w:t>，教授</w:t>
      </w:r>
      <w:r>
        <w:rPr>
          <w:rFonts w:eastAsia="仿宋_GB2312" w:cs="Courier New" w:hint="eastAsia"/>
          <w:szCs w:val="21"/>
        </w:rPr>
        <w:t>，</w:t>
      </w:r>
      <w:r w:rsidRPr="002818E1">
        <w:rPr>
          <w:rFonts w:eastAsia="仿宋_GB2312" w:cs="Courier New"/>
          <w:szCs w:val="21"/>
        </w:rPr>
        <w:t>博士生导师</w:t>
      </w:r>
      <w:r w:rsidRPr="002818E1">
        <w:rPr>
          <w:rFonts w:eastAsia="仿宋_GB2312" w:cs="Courier New" w:hint="eastAsia"/>
          <w:szCs w:val="21"/>
        </w:rPr>
        <w:t>，</w:t>
      </w:r>
      <w:r>
        <w:rPr>
          <w:rFonts w:eastAsia="仿宋_GB2312" w:cs="Courier New" w:hint="eastAsia"/>
          <w:szCs w:val="21"/>
        </w:rPr>
        <w:t>担任</w:t>
      </w:r>
      <w:r w:rsidRPr="002818E1">
        <w:rPr>
          <w:rFonts w:eastAsia="仿宋_GB2312" w:cs="Courier New"/>
          <w:szCs w:val="21"/>
        </w:rPr>
        <w:t>中国科学院</w:t>
      </w:r>
      <w:r w:rsidRPr="002818E1">
        <w:rPr>
          <w:rFonts w:eastAsia="仿宋_GB2312" w:cs="Courier New" w:hint="eastAsia"/>
          <w:szCs w:val="21"/>
        </w:rPr>
        <w:t>大学党委副书记、副校长。于</w:t>
      </w:r>
      <w:r w:rsidRPr="002818E1">
        <w:rPr>
          <w:rFonts w:eastAsia="仿宋_GB2312" w:cs="Courier New" w:hint="eastAsia"/>
          <w:szCs w:val="21"/>
        </w:rPr>
        <w:t>1988</w:t>
      </w:r>
      <w:r w:rsidRPr="002818E1">
        <w:rPr>
          <w:rFonts w:eastAsia="仿宋_GB2312" w:cs="Courier New" w:hint="eastAsia"/>
          <w:szCs w:val="21"/>
        </w:rPr>
        <w:t>年硕士毕业，</w:t>
      </w:r>
      <w:r w:rsidRPr="002818E1">
        <w:rPr>
          <w:rFonts w:eastAsia="仿宋_GB2312" w:cs="Courier New"/>
          <w:szCs w:val="21"/>
        </w:rPr>
        <w:t>1998</w:t>
      </w:r>
      <w:r w:rsidRPr="002818E1">
        <w:rPr>
          <w:rFonts w:eastAsia="仿宋_GB2312" w:cs="Courier New"/>
          <w:szCs w:val="21"/>
        </w:rPr>
        <w:t>年在中国科学院应用数学研究所获得博士学位，</w:t>
      </w:r>
      <w:r w:rsidRPr="002818E1">
        <w:rPr>
          <w:rFonts w:eastAsia="仿宋_GB2312" w:cs="Courier New" w:hint="eastAsia"/>
          <w:szCs w:val="21"/>
        </w:rPr>
        <w:t>师从堵丁柱研究员，</w:t>
      </w:r>
      <w:r w:rsidRPr="002818E1">
        <w:rPr>
          <w:rFonts w:eastAsia="仿宋_GB2312" w:cs="Courier New"/>
          <w:szCs w:val="21"/>
        </w:rPr>
        <w:t>2000</w:t>
      </w:r>
      <w:r w:rsidRPr="002818E1">
        <w:rPr>
          <w:rFonts w:eastAsia="仿宋_GB2312" w:cs="Courier New"/>
          <w:szCs w:val="21"/>
        </w:rPr>
        <w:t>年</w:t>
      </w:r>
      <w:r w:rsidRPr="002818E1">
        <w:rPr>
          <w:rFonts w:eastAsia="仿宋_GB2312" w:cs="Courier New" w:hint="eastAsia"/>
          <w:szCs w:val="21"/>
        </w:rPr>
        <w:t>中国科学院研究生院</w:t>
      </w:r>
      <w:r w:rsidRPr="002818E1">
        <w:rPr>
          <w:rFonts w:eastAsia="仿宋_GB2312" w:cs="Courier New"/>
          <w:szCs w:val="21"/>
        </w:rPr>
        <w:t>博士后出站。</w:t>
      </w:r>
      <w:r w:rsidRPr="002818E1">
        <w:rPr>
          <w:rFonts w:eastAsia="仿宋_GB2312" w:cs="Courier New" w:hint="eastAsia"/>
          <w:szCs w:val="21"/>
        </w:rPr>
        <w:t>主要研究方向包括</w:t>
      </w:r>
      <w:r w:rsidRPr="002818E1">
        <w:rPr>
          <w:rFonts w:eastAsia="仿宋_GB2312" w:cs="Courier New"/>
          <w:szCs w:val="21"/>
        </w:rPr>
        <w:t>现代通信网络和计算机网络中的优化问题</w:t>
      </w:r>
      <w:r w:rsidRPr="002818E1">
        <w:rPr>
          <w:rFonts w:eastAsia="仿宋_GB2312" w:cs="Courier New" w:hint="eastAsia"/>
          <w:szCs w:val="21"/>
        </w:rPr>
        <w:t>、</w:t>
      </w:r>
      <w:r w:rsidRPr="002818E1">
        <w:rPr>
          <w:rFonts w:eastAsia="仿宋_GB2312" w:cs="Courier New"/>
          <w:szCs w:val="21"/>
        </w:rPr>
        <w:t>图论及其应用</w:t>
      </w:r>
      <w:r w:rsidRPr="002818E1">
        <w:rPr>
          <w:rFonts w:eastAsia="仿宋_GB2312" w:cs="Courier New" w:hint="eastAsia"/>
          <w:szCs w:val="21"/>
        </w:rPr>
        <w:t>、</w:t>
      </w:r>
      <w:r w:rsidRPr="002818E1">
        <w:rPr>
          <w:rFonts w:eastAsia="仿宋_GB2312" w:cs="Courier New"/>
          <w:szCs w:val="21"/>
        </w:rPr>
        <w:t>计算复杂性理论</w:t>
      </w:r>
      <w:r w:rsidRPr="002818E1">
        <w:rPr>
          <w:rFonts w:eastAsia="仿宋_GB2312" w:cs="Courier New" w:hint="eastAsia"/>
          <w:szCs w:val="21"/>
        </w:rPr>
        <w:t>、</w:t>
      </w:r>
      <w:r w:rsidRPr="002818E1">
        <w:rPr>
          <w:rFonts w:eastAsia="仿宋_GB2312" w:cs="Courier New"/>
          <w:szCs w:val="21"/>
        </w:rPr>
        <w:t>组合最优化</w:t>
      </w:r>
      <w:r w:rsidRPr="002818E1">
        <w:rPr>
          <w:rFonts w:eastAsia="仿宋_GB2312" w:cs="Courier New" w:hint="eastAsia"/>
          <w:szCs w:val="21"/>
        </w:rPr>
        <w:t>和</w:t>
      </w:r>
      <w:r w:rsidRPr="002818E1">
        <w:rPr>
          <w:rFonts w:eastAsia="仿宋_GB2312" w:cs="Courier New"/>
          <w:szCs w:val="21"/>
        </w:rPr>
        <w:t>算法设计与分析。近几年在国内外学术刊物上发表论文</w:t>
      </w:r>
      <w:r w:rsidRPr="002818E1">
        <w:rPr>
          <w:rFonts w:eastAsia="仿宋_GB2312" w:cs="Courier New" w:hint="eastAsia"/>
          <w:szCs w:val="21"/>
        </w:rPr>
        <w:t>6</w:t>
      </w:r>
      <w:r w:rsidRPr="002818E1">
        <w:rPr>
          <w:rFonts w:eastAsia="仿宋_GB2312" w:cs="Courier New"/>
          <w:szCs w:val="21"/>
        </w:rPr>
        <w:t>0</w:t>
      </w:r>
      <w:r w:rsidRPr="002818E1">
        <w:rPr>
          <w:rFonts w:eastAsia="仿宋_GB2312" w:cs="Courier New"/>
          <w:szCs w:val="21"/>
        </w:rPr>
        <w:t>多篇、主持和参与国家自然科学基金项目、国家</w:t>
      </w:r>
      <w:r w:rsidRPr="002818E1">
        <w:rPr>
          <w:rFonts w:eastAsia="仿宋_GB2312" w:cs="Courier New"/>
          <w:szCs w:val="21"/>
        </w:rPr>
        <w:t xml:space="preserve"> 863 </w:t>
      </w:r>
      <w:r w:rsidRPr="002818E1">
        <w:rPr>
          <w:rFonts w:eastAsia="仿宋_GB2312" w:cs="Courier New"/>
          <w:szCs w:val="21"/>
        </w:rPr>
        <w:t>计划重大专项、中科院院长基金项目、研究生院院长基金项目等重要研究课题；</w:t>
      </w:r>
      <w:r w:rsidRPr="002818E1">
        <w:rPr>
          <w:rFonts w:eastAsia="仿宋_GB2312" w:cs="Courier New" w:hint="eastAsia"/>
          <w:szCs w:val="21"/>
        </w:rPr>
        <w:t>主持</w:t>
      </w:r>
      <w:r w:rsidRPr="002818E1">
        <w:rPr>
          <w:rFonts w:eastAsia="仿宋_GB2312" w:cs="Courier New"/>
          <w:szCs w:val="21"/>
        </w:rPr>
        <w:t>横向研究应用课题多项。与他人联合取得国家专利</w:t>
      </w:r>
      <w:r w:rsidRPr="002818E1">
        <w:rPr>
          <w:rFonts w:eastAsia="仿宋_GB2312" w:cs="Courier New" w:hint="eastAsia"/>
          <w:szCs w:val="21"/>
        </w:rPr>
        <w:t>12</w:t>
      </w:r>
      <w:r w:rsidRPr="002818E1">
        <w:rPr>
          <w:rFonts w:eastAsia="仿宋_GB2312" w:cs="Courier New"/>
          <w:szCs w:val="21"/>
        </w:rPr>
        <w:t>项。</w:t>
      </w:r>
      <w:r w:rsidRPr="002818E1">
        <w:rPr>
          <w:rFonts w:eastAsia="仿宋_GB2312" w:cs="Courier New" w:hint="eastAsia"/>
          <w:szCs w:val="21"/>
        </w:rPr>
        <w:t>于</w:t>
      </w:r>
      <w:r w:rsidRPr="002818E1">
        <w:rPr>
          <w:rFonts w:eastAsia="仿宋_GB2312" w:cs="Courier New" w:hint="eastAsia"/>
          <w:szCs w:val="21"/>
        </w:rPr>
        <w:t>2009</w:t>
      </w:r>
      <w:r w:rsidRPr="002818E1">
        <w:rPr>
          <w:rFonts w:eastAsia="仿宋_GB2312" w:cs="Courier New" w:hint="eastAsia"/>
          <w:szCs w:val="21"/>
        </w:rPr>
        <w:t>年，编</w:t>
      </w:r>
      <w:r w:rsidRPr="002818E1">
        <w:rPr>
          <w:rFonts w:eastAsia="仿宋_GB2312" w:cs="Courier New" w:hint="eastAsia"/>
          <w:szCs w:val="21"/>
        </w:rPr>
        <w:lastRenderedPageBreak/>
        <w:t>写</w:t>
      </w:r>
      <w:r w:rsidRPr="002818E1">
        <w:rPr>
          <w:rFonts w:eastAsia="仿宋_GB2312" w:cs="Courier New"/>
          <w:szCs w:val="21"/>
        </w:rPr>
        <w:t>出版北京市高等教育精品教材《图论与网络流理论》</w:t>
      </w:r>
      <w:r w:rsidRPr="002818E1">
        <w:rPr>
          <w:rFonts w:eastAsia="仿宋_GB2312" w:cs="Courier New" w:hint="eastAsia"/>
          <w:szCs w:val="21"/>
        </w:rPr>
        <w:t>。分别获得</w:t>
      </w:r>
      <w:r w:rsidRPr="002818E1">
        <w:rPr>
          <w:rFonts w:eastAsia="仿宋_GB2312" w:cs="Courier New"/>
          <w:szCs w:val="21"/>
        </w:rPr>
        <w:t>中国运筹学应用奖一等奖、</w:t>
      </w:r>
      <w:r w:rsidRPr="002818E1">
        <w:rPr>
          <w:rFonts w:eastAsia="仿宋_GB2312" w:cs="Courier New"/>
          <w:szCs w:val="21"/>
        </w:rPr>
        <w:t>2011</w:t>
      </w:r>
      <w:r w:rsidRPr="002818E1">
        <w:rPr>
          <w:rFonts w:eastAsia="仿宋_GB2312" w:cs="Courier New"/>
          <w:szCs w:val="21"/>
        </w:rPr>
        <w:t>年国际运筹学会运筹学发展奖提名奖</w:t>
      </w:r>
      <w:r w:rsidRPr="002818E1">
        <w:rPr>
          <w:rFonts w:eastAsia="仿宋_GB2312" w:cs="Courier New"/>
          <w:szCs w:val="21"/>
        </w:rPr>
        <w:t>(IFORS prize for OR in development, Finalist)</w:t>
      </w:r>
      <w:r w:rsidRPr="002818E1">
        <w:rPr>
          <w:rFonts w:eastAsia="仿宋_GB2312" w:cs="Courier New"/>
          <w:szCs w:val="21"/>
        </w:rPr>
        <w:t>。现任中国数学会常务理事、中国运筹学学会常务理事、</w:t>
      </w:r>
      <w:r w:rsidRPr="002818E1">
        <w:rPr>
          <w:rFonts w:eastAsia="仿宋_GB2312" w:cs="Courier New" w:hint="eastAsia"/>
          <w:szCs w:val="21"/>
        </w:rPr>
        <w:t>中国工业与应用数学学会理事、中国工业与应用数学学会图论组合及应用专业委员会主任委员</w:t>
      </w:r>
      <w:r w:rsidRPr="002818E1">
        <w:rPr>
          <w:rFonts w:eastAsia="仿宋_GB2312" w:cs="Courier New"/>
          <w:szCs w:val="21"/>
        </w:rPr>
        <w:t>、中国科学院大学数学学科学位委员会委员；《工程研究》学术期刊副主编，《网络多媒体技术》编委，《求学</w:t>
      </w:r>
      <w:r w:rsidRPr="002818E1">
        <w:rPr>
          <w:rFonts w:eastAsia="仿宋_GB2312" w:cs="Courier New"/>
          <w:szCs w:val="21"/>
        </w:rPr>
        <w:t>·</w:t>
      </w:r>
      <w:r w:rsidRPr="002818E1">
        <w:rPr>
          <w:rFonts w:eastAsia="仿宋_GB2312" w:cs="Courier New"/>
          <w:szCs w:val="21"/>
        </w:rPr>
        <w:t>考研》杂志编委。</w:t>
      </w:r>
    </w:p>
    <w:p w:rsidR="0019268C" w:rsidRPr="002818E1" w:rsidRDefault="0019268C" w:rsidP="0041586B">
      <w:pPr>
        <w:spacing w:line="276" w:lineRule="auto"/>
        <w:ind w:firstLineChars="200" w:firstLine="422"/>
        <w:rPr>
          <w:rFonts w:eastAsia="仿宋_GB2312" w:cs="Courier New"/>
          <w:szCs w:val="21"/>
        </w:rPr>
      </w:pPr>
      <w:r w:rsidRPr="006C50A3">
        <w:rPr>
          <w:rFonts w:eastAsia="仿宋_GB2312" w:cs="Courier New"/>
          <w:b/>
          <w:szCs w:val="21"/>
        </w:rPr>
        <w:t>郭田德</w:t>
      </w:r>
      <w:r w:rsidRPr="002818E1">
        <w:rPr>
          <w:rFonts w:eastAsia="仿宋_GB2312" w:cs="Courier New"/>
          <w:szCs w:val="21"/>
        </w:rPr>
        <w:t>，教授、博士生导师</w:t>
      </w:r>
      <w:r w:rsidRPr="002818E1">
        <w:rPr>
          <w:rFonts w:eastAsia="仿宋_GB2312" w:cs="Courier New" w:hint="eastAsia"/>
          <w:szCs w:val="21"/>
        </w:rPr>
        <w:t>，</w:t>
      </w:r>
      <w:r>
        <w:rPr>
          <w:rFonts w:eastAsia="仿宋_GB2312" w:cs="Courier New" w:hint="eastAsia"/>
          <w:szCs w:val="21"/>
        </w:rPr>
        <w:t>担任</w:t>
      </w:r>
      <w:r w:rsidRPr="002818E1">
        <w:rPr>
          <w:rFonts w:eastAsia="仿宋_GB2312" w:cs="Courier New"/>
          <w:szCs w:val="21"/>
        </w:rPr>
        <w:t>中国科学院数学科学学院</w:t>
      </w:r>
      <w:r w:rsidRPr="002818E1">
        <w:rPr>
          <w:rFonts w:eastAsia="仿宋_GB2312" w:cs="Courier New" w:hint="eastAsia"/>
          <w:szCs w:val="21"/>
        </w:rPr>
        <w:t>副</w:t>
      </w:r>
      <w:r w:rsidRPr="002818E1">
        <w:rPr>
          <w:rFonts w:eastAsia="仿宋_GB2312" w:cs="Courier New"/>
          <w:szCs w:val="21"/>
        </w:rPr>
        <w:t>院长</w:t>
      </w:r>
      <w:r w:rsidRPr="002818E1">
        <w:rPr>
          <w:rFonts w:eastAsia="仿宋_GB2312" w:cs="Courier New" w:hint="eastAsia"/>
          <w:szCs w:val="21"/>
        </w:rPr>
        <w:t>、中国科学院大数据挖掘与知识管理重点实验室副主任、中国科学院数学与系统科学研究院优化与应用研究中心副主任</w:t>
      </w:r>
      <w:r w:rsidRPr="002818E1">
        <w:rPr>
          <w:rFonts w:eastAsia="仿宋_GB2312" w:cs="Courier New"/>
          <w:szCs w:val="21"/>
        </w:rPr>
        <w:t>。分别于</w:t>
      </w:r>
      <w:r w:rsidRPr="002818E1">
        <w:rPr>
          <w:rFonts w:eastAsia="仿宋_GB2312" w:cs="Courier New"/>
          <w:szCs w:val="21"/>
        </w:rPr>
        <w:t>1992</w:t>
      </w:r>
      <w:r w:rsidRPr="002818E1">
        <w:rPr>
          <w:rFonts w:eastAsia="仿宋_GB2312" w:cs="Courier New"/>
          <w:szCs w:val="21"/>
        </w:rPr>
        <w:t>年和</w:t>
      </w:r>
      <w:r w:rsidRPr="002818E1">
        <w:rPr>
          <w:rFonts w:eastAsia="仿宋_GB2312" w:cs="Courier New"/>
          <w:szCs w:val="21"/>
        </w:rPr>
        <w:t>1998</w:t>
      </w:r>
      <w:r w:rsidRPr="002818E1">
        <w:rPr>
          <w:rFonts w:eastAsia="仿宋_GB2312" w:cs="Courier New"/>
          <w:szCs w:val="21"/>
        </w:rPr>
        <w:t>年在中国科学院应用数学研究所获得硕士</w:t>
      </w:r>
      <w:smartTag w:uri="urn:schemas-microsoft-com:office:smarttags" w:element="PersonName">
        <w:smartTagPr>
          <w:attr w:name="ProductID" w:val="和"/>
        </w:smartTagPr>
        <w:r w:rsidRPr="002818E1">
          <w:rPr>
            <w:rFonts w:eastAsia="仿宋_GB2312" w:cs="Courier New"/>
            <w:szCs w:val="21"/>
          </w:rPr>
          <w:t>和</w:t>
        </w:r>
      </w:smartTag>
      <w:r w:rsidRPr="002818E1">
        <w:rPr>
          <w:rFonts w:eastAsia="仿宋_GB2312" w:cs="Courier New"/>
          <w:szCs w:val="21"/>
        </w:rPr>
        <w:t>博士学位，</w:t>
      </w:r>
      <w:r w:rsidRPr="002818E1">
        <w:rPr>
          <w:rFonts w:eastAsia="仿宋_GB2312" w:cs="Courier New"/>
          <w:szCs w:val="21"/>
        </w:rPr>
        <w:t>2000</w:t>
      </w:r>
      <w:r w:rsidRPr="002818E1">
        <w:rPr>
          <w:rFonts w:eastAsia="仿宋_GB2312" w:cs="Courier New"/>
          <w:szCs w:val="21"/>
        </w:rPr>
        <w:t>年北方交通大学交通运输学院博士后出站。主要的研究方向包括最优化的理论与算法、小波分析及其应用、</w:t>
      </w:r>
      <w:r w:rsidRPr="002818E1">
        <w:rPr>
          <w:rFonts w:eastAsia="仿宋_GB2312" w:cs="Courier New" w:hint="eastAsia"/>
          <w:szCs w:val="21"/>
        </w:rPr>
        <w:t>图像处理与</w:t>
      </w:r>
      <w:r w:rsidRPr="002818E1">
        <w:rPr>
          <w:rFonts w:eastAsia="仿宋_GB2312" w:cs="Courier New"/>
          <w:szCs w:val="21"/>
        </w:rPr>
        <w:t>模式识别、路由器交换结构优化设计、传感器网络中数学理论与算法、渗流的理论及其应用等。近几年在国内外学术刊物上发表论文</w:t>
      </w:r>
      <w:r w:rsidRPr="002818E1">
        <w:rPr>
          <w:rFonts w:eastAsia="仿宋_GB2312" w:cs="Courier New" w:hint="eastAsia"/>
          <w:szCs w:val="21"/>
        </w:rPr>
        <w:t>9</w:t>
      </w:r>
      <w:r w:rsidRPr="002818E1">
        <w:rPr>
          <w:rFonts w:eastAsia="仿宋_GB2312" w:cs="Courier New"/>
          <w:szCs w:val="21"/>
        </w:rPr>
        <w:t>0</w:t>
      </w:r>
      <w:r w:rsidRPr="002818E1">
        <w:rPr>
          <w:rFonts w:eastAsia="仿宋_GB2312" w:cs="Courier New"/>
          <w:szCs w:val="21"/>
        </w:rPr>
        <w:t>多篇、申请专利多项，主持和参与了多项国家和省部级项目，包括国家高技术研究发展计划（</w:t>
      </w:r>
      <w:r w:rsidRPr="002818E1">
        <w:rPr>
          <w:rFonts w:eastAsia="仿宋_GB2312" w:cs="Courier New"/>
          <w:szCs w:val="21"/>
        </w:rPr>
        <w:t>863</w:t>
      </w:r>
      <w:r w:rsidRPr="002818E1">
        <w:rPr>
          <w:rFonts w:eastAsia="仿宋_GB2312" w:cs="Courier New"/>
          <w:szCs w:val="21"/>
        </w:rPr>
        <w:t>项目）、国家自然科学基金、中国科学院知识创新重要方向项目、公安部重点课题</w:t>
      </w:r>
      <w:r w:rsidRPr="002818E1">
        <w:rPr>
          <w:rFonts w:eastAsia="仿宋_GB2312" w:cs="Courier New" w:hint="eastAsia"/>
          <w:szCs w:val="21"/>
        </w:rPr>
        <w:t>和中国移动等多项横向课题</w:t>
      </w:r>
      <w:r w:rsidRPr="002818E1">
        <w:rPr>
          <w:rFonts w:eastAsia="仿宋_GB2312" w:cs="Courier New"/>
          <w:szCs w:val="21"/>
        </w:rPr>
        <w:t>等。科技部高技术研究发展计划</w:t>
      </w:r>
      <w:r w:rsidRPr="002818E1">
        <w:rPr>
          <w:rFonts w:eastAsia="仿宋_GB2312" w:cs="Courier New"/>
          <w:szCs w:val="21"/>
        </w:rPr>
        <w:t>“</w:t>
      </w:r>
      <w:r w:rsidRPr="002818E1">
        <w:rPr>
          <w:rFonts w:eastAsia="仿宋_GB2312" w:cs="Courier New"/>
          <w:szCs w:val="21"/>
        </w:rPr>
        <w:t>高性能宽带信息网</w:t>
      </w:r>
      <w:r w:rsidRPr="002818E1">
        <w:rPr>
          <w:rFonts w:eastAsia="仿宋_GB2312" w:cs="Courier New"/>
          <w:szCs w:val="21"/>
        </w:rPr>
        <w:t>”</w:t>
      </w:r>
      <w:r w:rsidRPr="002818E1">
        <w:rPr>
          <w:rFonts w:eastAsia="仿宋_GB2312" w:cs="Courier New"/>
          <w:szCs w:val="21"/>
        </w:rPr>
        <w:t>重大专项战略研究组成员，</w:t>
      </w:r>
      <w:r w:rsidRPr="002818E1">
        <w:rPr>
          <w:rFonts w:eastAsia="仿宋_GB2312" w:cs="Courier New"/>
          <w:szCs w:val="21"/>
        </w:rPr>
        <w:t>2003</w:t>
      </w:r>
      <w:r w:rsidRPr="002818E1">
        <w:rPr>
          <w:rFonts w:eastAsia="仿宋_GB2312" w:cs="Courier New"/>
          <w:szCs w:val="21"/>
        </w:rPr>
        <w:t>年被北京市信息化办公室聘为</w:t>
      </w:r>
      <w:r w:rsidRPr="002818E1">
        <w:rPr>
          <w:rFonts w:eastAsia="仿宋_GB2312" w:cs="Courier New"/>
          <w:szCs w:val="21"/>
        </w:rPr>
        <w:t>“</w:t>
      </w:r>
      <w:r w:rsidRPr="002818E1">
        <w:rPr>
          <w:rFonts w:eastAsia="仿宋_GB2312" w:cs="Courier New"/>
          <w:szCs w:val="21"/>
        </w:rPr>
        <w:t>北京市信息化专家顾问委员会</w:t>
      </w:r>
      <w:r w:rsidRPr="002818E1">
        <w:rPr>
          <w:rFonts w:eastAsia="仿宋_GB2312" w:cs="Courier New"/>
          <w:szCs w:val="21"/>
        </w:rPr>
        <w:t>”</w:t>
      </w:r>
      <w:r w:rsidRPr="002818E1">
        <w:rPr>
          <w:rFonts w:eastAsia="仿宋_GB2312" w:cs="Courier New"/>
          <w:szCs w:val="21"/>
        </w:rPr>
        <w:t>委员。参与了我国公安部指纹识别和指纹压缩多项标准的制定工作，多年从事指纹自动识别算法和指纹自动识别系统的研发工作。分别获得</w:t>
      </w:r>
      <w:r w:rsidRPr="002818E1">
        <w:rPr>
          <w:rFonts w:eastAsia="仿宋_GB2312" w:cs="Courier New" w:hint="eastAsia"/>
          <w:szCs w:val="21"/>
        </w:rPr>
        <w:t>公安部科学技术奖二等奖、</w:t>
      </w:r>
      <w:r w:rsidRPr="002818E1">
        <w:rPr>
          <w:rFonts w:eastAsia="仿宋_GB2312" w:cs="Courier New"/>
          <w:szCs w:val="21"/>
        </w:rPr>
        <w:t>北京市科学技术奖三等奖、中国运筹学应用奖一等奖、</w:t>
      </w:r>
      <w:r w:rsidRPr="002818E1">
        <w:rPr>
          <w:rFonts w:eastAsia="仿宋_GB2312" w:cs="Courier New"/>
          <w:szCs w:val="21"/>
        </w:rPr>
        <w:t>2011</w:t>
      </w:r>
      <w:r w:rsidRPr="002818E1">
        <w:rPr>
          <w:rFonts w:eastAsia="仿宋_GB2312" w:cs="Courier New"/>
          <w:szCs w:val="21"/>
        </w:rPr>
        <w:t>年国际运筹学会运筹学发展奖提名奖</w:t>
      </w:r>
      <w:r w:rsidRPr="002818E1">
        <w:rPr>
          <w:rFonts w:eastAsia="仿宋_GB2312" w:cs="Courier New"/>
          <w:szCs w:val="21"/>
        </w:rPr>
        <w:t>(IFORS prize for OR in development, Finalist)</w:t>
      </w:r>
      <w:r w:rsidRPr="002818E1">
        <w:rPr>
          <w:rFonts w:eastAsia="仿宋_GB2312" w:cs="Courier New"/>
          <w:szCs w:val="21"/>
        </w:rPr>
        <w:t>。现任中国数学会常务理事、中国运筹学学会常务理事、中国运筹学会图论与组合分会理事长、《应用数学学报》常务编委、《系统科学与数学》、</w:t>
      </w:r>
      <w:r w:rsidRPr="002818E1">
        <w:rPr>
          <w:rFonts w:eastAsia="仿宋_GB2312" w:cs="Courier New" w:hint="eastAsia"/>
          <w:szCs w:val="21"/>
        </w:rPr>
        <w:t>《系统工程的理论与实践》、</w:t>
      </w:r>
      <w:r w:rsidRPr="002818E1">
        <w:rPr>
          <w:rFonts w:eastAsia="仿宋_GB2312" w:cs="Courier New"/>
          <w:szCs w:val="21"/>
        </w:rPr>
        <w:t>《中国科学院</w:t>
      </w:r>
      <w:r w:rsidRPr="002818E1">
        <w:rPr>
          <w:rFonts w:eastAsia="仿宋_GB2312" w:cs="Courier New" w:hint="eastAsia"/>
          <w:szCs w:val="21"/>
        </w:rPr>
        <w:t>大学</w:t>
      </w:r>
      <w:r w:rsidRPr="002818E1">
        <w:rPr>
          <w:rFonts w:eastAsia="仿宋_GB2312" w:cs="Courier New"/>
          <w:szCs w:val="21"/>
        </w:rPr>
        <w:t>学报》</w:t>
      </w:r>
      <w:r w:rsidRPr="002818E1">
        <w:rPr>
          <w:rFonts w:eastAsia="仿宋_GB2312" w:cs="Courier New" w:hint="eastAsia"/>
          <w:szCs w:val="21"/>
        </w:rPr>
        <w:t>等刊物</w:t>
      </w:r>
      <w:r w:rsidRPr="002818E1">
        <w:rPr>
          <w:rFonts w:eastAsia="仿宋_GB2312" w:cs="Courier New"/>
          <w:szCs w:val="21"/>
        </w:rPr>
        <w:t>编委、</w:t>
      </w:r>
      <w:r w:rsidRPr="002818E1">
        <w:rPr>
          <w:rFonts w:eastAsia="仿宋_GB2312" w:cs="Courier New" w:hint="eastAsia"/>
          <w:szCs w:val="21"/>
        </w:rPr>
        <w:t>基金委数理学部会评专家、</w:t>
      </w:r>
      <w:r w:rsidRPr="002818E1">
        <w:rPr>
          <w:rFonts w:eastAsia="仿宋_GB2312" w:cs="Courier New"/>
          <w:szCs w:val="21"/>
        </w:rPr>
        <w:t>国家科学技术奖</w:t>
      </w:r>
      <w:r w:rsidRPr="002818E1">
        <w:rPr>
          <w:rFonts w:eastAsia="仿宋_GB2312" w:cs="Courier New" w:hint="eastAsia"/>
          <w:szCs w:val="21"/>
        </w:rPr>
        <w:t>函评和会评</w:t>
      </w:r>
      <w:r w:rsidRPr="002818E1">
        <w:rPr>
          <w:rFonts w:eastAsia="仿宋_GB2312" w:cs="Courier New"/>
          <w:szCs w:val="21"/>
        </w:rPr>
        <w:t>评审专家（</w:t>
      </w:r>
      <w:r w:rsidRPr="002818E1">
        <w:rPr>
          <w:rFonts w:eastAsia="仿宋_GB2312" w:cs="Courier New"/>
          <w:szCs w:val="21"/>
        </w:rPr>
        <w:t>2008</w:t>
      </w:r>
      <w:r w:rsidRPr="002818E1">
        <w:rPr>
          <w:rFonts w:eastAsia="仿宋_GB2312" w:cs="Courier New"/>
          <w:szCs w:val="21"/>
        </w:rPr>
        <w:t>年、</w:t>
      </w:r>
      <w:r w:rsidRPr="002818E1">
        <w:rPr>
          <w:rFonts w:eastAsia="仿宋_GB2312" w:cs="Courier New"/>
          <w:szCs w:val="21"/>
        </w:rPr>
        <w:t>2011</w:t>
      </w:r>
      <w:r w:rsidRPr="002818E1">
        <w:rPr>
          <w:rFonts w:eastAsia="仿宋_GB2312" w:cs="Courier New"/>
          <w:szCs w:val="21"/>
        </w:rPr>
        <w:t>年）。国务院政府特殊津贴获得者。</w:t>
      </w:r>
    </w:p>
    <w:p w:rsidR="0019268C" w:rsidRDefault="0019268C" w:rsidP="0041586B">
      <w:pPr>
        <w:spacing w:line="276" w:lineRule="auto"/>
        <w:ind w:firstLineChars="200" w:firstLine="422"/>
        <w:rPr>
          <w:rFonts w:eastAsia="仿宋_GB2312" w:cs="Courier New"/>
          <w:szCs w:val="21"/>
        </w:rPr>
      </w:pPr>
      <w:r w:rsidRPr="006C50A3">
        <w:rPr>
          <w:rFonts w:eastAsia="仿宋_GB2312" w:cs="Courier New"/>
          <w:b/>
          <w:szCs w:val="21"/>
        </w:rPr>
        <w:t>黄庆明</w:t>
      </w:r>
      <w:r w:rsidRPr="002818E1">
        <w:rPr>
          <w:rFonts w:eastAsia="仿宋_GB2312" w:cs="Courier New" w:hint="eastAsia"/>
          <w:szCs w:val="21"/>
        </w:rPr>
        <w:t>，</w:t>
      </w:r>
      <w:r w:rsidRPr="002818E1">
        <w:rPr>
          <w:rFonts w:eastAsia="仿宋_GB2312" w:cs="Courier New"/>
          <w:szCs w:val="21"/>
        </w:rPr>
        <w:t>教授</w:t>
      </w:r>
      <w:r w:rsidRPr="002818E1">
        <w:rPr>
          <w:rFonts w:eastAsia="仿宋_GB2312" w:cs="Courier New" w:hint="eastAsia"/>
          <w:szCs w:val="21"/>
        </w:rPr>
        <w:t>、</w:t>
      </w:r>
      <w:r w:rsidRPr="002818E1">
        <w:rPr>
          <w:rFonts w:eastAsia="仿宋_GB2312" w:cs="Courier New"/>
          <w:szCs w:val="21"/>
        </w:rPr>
        <w:t>博士生导师</w:t>
      </w:r>
      <w:r>
        <w:rPr>
          <w:rFonts w:eastAsia="仿宋_GB2312" w:cs="Courier New" w:hint="eastAsia"/>
          <w:szCs w:val="21"/>
        </w:rPr>
        <w:t>，</w:t>
      </w:r>
      <w:r w:rsidRPr="002818E1">
        <w:rPr>
          <w:rFonts w:eastAsia="仿宋_GB2312" w:cs="Courier New"/>
          <w:szCs w:val="21"/>
        </w:rPr>
        <w:t>中</w:t>
      </w:r>
      <w:r w:rsidRPr="002818E1">
        <w:rPr>
          <w:rFonts w:eastAsia="仿宋_GB2312" w:cs="Courier New" w:hint="eastAsia"/>
          <w:szCs w:val="21"/>
        </w:rPr>
        <w:t>国</w:t>
      </w:r>
      <w:r w:rsidRPr="002818E1">
        <w:rPr>
          <w:rFonts w:eastAsia="仿宋_GB2312" w:cs="Courier New"/>
          <w:szCs w:val="21"/>
        </w:rPr>
        <w:t>科</w:t>
      </w:r>
      <w:r w:rsidRPr="002818E1">
        <w:rPr>
          <w:rFonts w:eastAsia="仿宋_GB2312" w:cs="Courier New" w:hint="eastAsia"/>
          <w:szCs w:val="21"/>
        </w:rPr>
        <w:t>学</w:t>
      </w:r>
      <w:r w:rsidRPr="002818E1">
        <w:rPr>
          <w:rFonts w:eastAsia="仿宋_GB2312" w:cs="Courier New"/>
          <w:szCs w:val="21"/>
        </w:rPr>
        <w:t>院</w:t>
      </w:r>
      <w:r>
        <w:rPr>
          <w:rFonts w:eastAsia="仿宋_GB2312" w:cs="Courier New" w:hint="eastAsia"/>
          <w:szCs w:val="21"/>
        </w:rPr>
        <w:t>大学计算机与控制学院副院长</w:t>
      </w:r>
      <w:r w:rsidRPr="002818E1">
        <w:rPr>
          <w:rFonts w:eastAsia="仿宋_GB2312" w:cs="Courier New" w:hint="eastAsia"/>
          <w:szCs w:val="21"/>
        </w:rPr>
        <w:t>，</w:t>
      </w:r>
      <w:r w:rsidRPr="002818E1">
        <w:rPr>
          <w:rFonts w:eastAsia="仿宋_GB2312" w:cs="Courier New"/>
          <w:szCs w:val="21"/>
        </w:rPr>
        <w:t>中</w:t>
      </w:r>
      <w:r w:rsidRPr="002818E1">
        <w:rPr>
          <w:rFonts w:eastAsia="仿宋_GB2312" w:cs="Courier New" w:hint="eastAsia"/>
          <w:szCs w:val="21"/>
        </w:rPr>
        <w:t>国</w:t>
      </w:r>
      <w:r w:rsidRPr="002818E1">
        <w:rPr>
          <w:rFonts w:eastAsia="仿宋_GB2312" w:cs="Courier New"/>
          <w:szCs w:val="21"/>
        </w:rPr>
        <w:t>科</w:t>
      </w:r>
      <w:r w:rsidRPr="002818E1">
        <w:rPr>
          <w:rFonts w:eastAsia="仿宋_GB2312" w:cs="Courier New" w:hint="eastAsia"/>
          <w:szCs w:val="21"/>
        </w:rPr>
        <w:t>学</w:t>
      </w:r>
      <w:r w:rsidRPr="002818E1">
        <w:rPr>
          <w:rFonts w:eastAsia="仿宋_GB2312" w:cs="Courier New"/>
          <w:szCs w:val="21"/>
        </w:rPr>
        <w:t>院计算技术研究所</w:t>
      </w:r>
      <w:r w:rsidRPr="002818E1">
        <w:rPr>
          <w:rFonts w:eastAsia="仿宋_GB2312" w:cs="Courier New" w:hint="eastAsia"/>
          <w:szCs w:val="21"/>
        </w:rPr>
        <w:t>客座</w:t>
      </w:r>
      <w:r w:rsidRPr="002818E1">
        <w:rPr>
          <w:rFonts w:eastAsia="仿宋_GB2312" w:cs="Courier New"/>
          <w:szCs w:val="21"/>
        </w:rPr>
        <w:t>研究员</w:t>
      </w:r>
      <w:r w:rsidRPr="002818E1">
        <w:rPr>
          <w:rFonts w:eastAsia="仿宋_GB2312" w:cs="Courier New" w:hint="eastAsia"/>
          <w:szCs w:val="21"/>
        </w:rPr>
        <w:t>，中科院特聘研究员，中国科学院大数据挖掘与知识管理重点实验室副主任，中国科学院大学学位委员会计算机与控制学科群分委员会委员、秘书长。</w:t>
      </w:r>
      <w:r w:rsidRPr="002818E1">
        <w:rPr>
          <w:rFonts w:eastAsia="仿宋_GB2312" w:cs="Courier New"/>
          <w:szCs w:val="21"/>
        </w:rPr>
        <w:t>分别于</w:t>
      </w:r>
      <w:r w:rsidRPr="002818E1">
        <w:rPr>
          <w:rFonts w:eastAsia="仿宋_GB2312" w:cs="Courier New"/>
          <w:szCs w:val="21"/>
        </w:rPr>
        <w:t>1988</w:t>
      </w:r>
      <w:r w:rsidRPr="002818E1">
        <w:rPr>
          <w:rFonts w:eastAsia="仿宋_GB2312" w:cs="Courier New"/>
          <w:szCs w:val="21"/>
        </w:rPr>
        <w:t>年和</w:t>
      </w:r>
      <w:r w:rsidRPr="002818E1">
        <w:rPr>
          <w:rFonts w:eastAsia="仿宋_GB2312" w:cs="Courier New"/>
          <w:szCs w:val="21"/>
        </w:rPr>
        <w:t>1994</w:t>
      </w:r>
      <w:r w:rsidRPr="002818E1">
        <w:rPr>
          <w:rFonts w:eastAsia="仿宋_GB2312" w:cs="Courier New"/>
          <w:szCs w:val="21"/>
        </w:rPr>
        <w:t>年在哈尔滨工业大学计算机系获工学学士和博士学位，</w:t>
      </w:r>
      <w:r w:rsidRPr="002818E1">
        <w:rPr>
          <w:rFonts w:eastAsia="仿宋_GB2312" w:cs="Courier New"/>
          <w:szCs w:val="21"/>
        </w:rPr>
        <w:t>1995-1996</w:t>
      </w:r>
      <w:r w:rsidRPr="002818E1">
        <w:rPr>
          <w:rFonts w:eastAsia="仿宋_GB2312" w:cs="Courier New"/>
          <w:szCs w:val="21"/>
        </w:rPr>
        <w:t>年在新加坡国立大学进行博士后研究，</w:t>
      </w:r>
      <w:r w:rsidRPr="002818E1">
        <w:rPr>
          <w:rFonts w:eastAsia="仿宋_GB2312" w:cs="Courier New"/>
          <w:szCs w:val="21"/>
        </w:rPr>
        <w:t>1996-2002</w:t>
      </w:r>
      <w:r w:rsidRPr="002818E1">
        <w:rPr>
          <w:rFonts w:eastAsia="仿宋_GB2312" w:cs="Courier New"/>
          <w:szCs w:val="21"/>
        </w:rPr>
        <w:t>年在新加坡资讯与通信研究院任研究员，</w:t>
      </w:r>
      <w:r w:rsidRPr="002818E1">
        <w:rPr>
          <w:rFonts w:eastAsia="仿宋_GB2312" w:cs="Courier New"/>
          <w:szCs w:val="21"/>
        </w:rPr>
        <w:t>2003</w:t>
      </w:r>
      <w:r w:rsidRPr="002818E1">
        <w:rPr>
          <w:rFonts w:eastAsia="仿宋_GB2312" w:cs="Courier New"/>
          <w:szCs w:val="21"/>
        </w:rPr>
        <w:t>年入选中国科学院</w:t>
      </w:r>
      <w:r w:rsidRPr="002818E1">
        <w:rPr>
          <w:rFonts w:eastAsia="仿宋_GB2312" w:cs="Courier New"/>
          <w:szCs w:val="21"/>
        </w:rPr>
        <w:t>“</w:t>
      </w:r>
      <w:r w:rsidRPr="002818E1">
        <w:rPr>
          <w:rFonts w:eastAsia="仿宋_GB2312" w:cs="Courier New"/>
          <w:szCs w:val="21"/>
        </w:rPr>
        <w:t>百人计划</w:t>
      </w:r>
      <w:r w:rsidRPr="002818E1">
        <w:rPr>
          <w:rFonts w:eastAsia="仿宋_GB2312" w:cs="Courier New"/>
          <w:szCs w:val="21"/>
        </w:rPr>
        <w:t>”</w:t>
      </w:r>
      <w:r w:rsidRPr="002818E1">
        <w:rPr>
          <w:rFonts w:eastAsia="仿宋_GB2312" w:cs="Courier New"/>
          <w:szCs w:val="21"/>
        </w:rPr>
        <w:t>回国工作</w:t>
      </w:r>
      <w:r w:rsidRPr="002818E1">
        <w:rPr>
          <w:rFonts w:eastAsia="仿宋_GB2312" w:cs="Courier New" w:hint="eastAsia"/>
          <w:szCs w:val="21"/>
        </w:rPr>
        <w:t>，</w:t>
      </w:r>
      <w:r w:rsidRPr="002818E1">
        <w:rPr>
          <w:rFonts w:eastAsia="仿宋_GB2312" w:cs="Courier New" w:hint="eastAsia"/>
          <w:szCs w:val="21"/>
        </w:rPr>
        <w:t>2010</w:t>
      </w:r>
      <w:r w:rsidRPr="002818E1">
        <w:rPr>
          <w:rFonts w:eastAsia="仿宋_GB2312" w:cs="Courier New" w:hint="eastAsia"/>
          <w:szCs w:val="21"/>
        </w:rPr>
        <w:t>年获国家杰出青年科学基金资助，</w:t>
      </w:r>
      <w:r w:rsidRPr="002818E1">
        <w:rPr>
          <w:rFonts w:eastAsia="仿宋_GB2312" w:cs="Courier New" w:hint="eastAsia"/>
          <w:szCs w:val="21"/>
        </w:rPr>
        <w:t>2014</w:t>
      </w:r>
      <w:r w:rsidRPr="002818E1">
        <w:rPr>
          <w:rFonts w:eastAsia="仿宋_GB2312" w:cs="Courier New" w:hint="eastAsia"/>
          <w:szCs w:val="21"/>
        </w:rPr>
        <w:t>年获评百千万人才工程国家级人选并被授予“有突出贡献中青年专家”荣誉称号</w:t>
      </w:r>
      <w:r w:rsidRPr="002818E1">
        <w:rPr>
          <w:rFonts w:eastAsia="仿宋_GB2312" w:cs="Courier New"/>
          <w:szCs w:val="21"/>
        </w:rPr>
        <w:t>，享受国务院政府特殊津贴。</w:t>
      </w:r>
      <w:r w:rsidRPr="002818E1">
        <w:rPr>
          <w:rFonts w:eastAsia="仿宋_GB2312" w:cs="Courier New" w:hint="eastAsia"/>
          <w:szCs w:val="21"/>
        </w:rPr>
        <w:t>主要研究方向为</w:t>
      </w:r>
      <w:r w:rsidRPr="002818E1">
        <w:rPr>
          <w:rFonts w:eastAsia="仿宋_GB2312" w:cs="Courier New"/>
          <w:szCs w:val="21"/>
        </w:rPr>
        <w:t>模式识别、</w:t>
      </w:r>
      <w:r w:rsidRPr="002818E1">
        <w:rPr>
          <w:rFonts w:eastAsia="仿宋_GB2312" w:cs="Courier New" w:hint="eastAsia"/>
          <w:szCs w:val="21"/>
        </w:rPr>
        <w:t>机器学习、</w:t>
      </w:r>
      <w:r w:rsidRPr="002818E1">
        <w:rPr>
          <w:rFonts w:eastAsia="仿宋_GB2312" w:cs="Courier New"/>
          <w:szCs w:val="21"/>
        </w:rPr>
        <w:t>多媒体计算、图像与视频分析、计算机视觉等，</w:t>
      </w:r>
      <w:r w:rsidRPr="002818E1">
        <w:rPr>
          <w:rFonts w:eastAsia="仿宋_GB2312" w:cs="Courier New" w:hint="eastAsia"/>
          <w:szCs w:val="21"/>
        </w:rPr>
        <w:t>近年来主持承担了国家自然科学基金（杰青、重点、国际合作、面上）、</w:t>
      </w:r>
      <w:r w:rsidRPr="002818E1">
        <w:rPr>
          <w:rFonts w:eastAsia="仿宋_GB2312" w:cs="Courier New" w:hint="eastAsia"/>
          <w:szCs w:val="21"/>
        </w:rPr>
        <w:t>863</w:t>
      </w:r>
      <w:r w:rsidRPr="002818E1">
        <w:rPr>
          <w:rFonts w:eastAsia="仿宋_GB2312" w:cs="Courier New" w:hint="eastAsia"/>
          <w:szCs w:val="21"/>
        </w:rPr>
        <w:t>课题、</w:t>
      </w:r>
      <w:r w:rsidRPr="002818E1">
        <w:rPr>
          <w:rFonts w:eastAsia="仿宋_GB2312" w:cs="Courier New" w:hint="eastAsia"/>
          <w:szCs w:val="21"/>
        </w:rPr>
        <w:t>973</w:t>
      </w:r>
      <w:r w:rsidRPr="002818E1">
        <w:rPr>
          <w:rFonts w:eastAsia="仿宋_GB2312" w:cs="Courier New" w:hint="eastAsia"/>
          <w:szCs w:val="21"/>
        </w:rPr>
        <w:t>课题等</w:t>
      </w:r>
      <w:r w:rsidRPr="002818E1">
        <w:rPr>
          <w:rFonts w:eastAsia="仿宋_GB2312" w:cs="Courier New" w:hint="eastAsia"/>
          <w:szCs w:val="21"/>
        </w:rPr>
        <w:t>10</w:t>
      </w:r>
      <w:r w:rsidRPr="002818E1">
        <w:rPr>
          <w:rFonts w:eastAsia="仿宋_GB2312" w:cs="Courier New" w:hint="eastAsia"/>
          <w:szCs w:val="21"/>
        </w:rPr>
        <w:t>多项国家和省部级课题的研究工作，</w:t>
      </w:r>
      <w:r w:rsidRPr="002818E1">
        <w:rPr>
          <w:rFonts w:eastAsia="仿宋_GB2312" w:cs="Courier New"/>
          <w:szCs w:val="21"/>
        </w:rPr>
        <w:t>已在</w:t>
      </w:r>
      <w:r w:rsidRPr="002818E1">
        <w:rPr>
          <w:rFonts w:eastAsia="仿宋_GB2312" w:cs="Courier New" w:hint="eastAsia"/>
          <w:szCs w:val="21"/>
        </w:rPr>
        <w:t>国内外权威</w:t>
      </w:r>
      <w:r w:rsidRPr="002818E1">
        <w:rPr>
          <w:rFonts w:eastAsia="仿宋_GB2312" w:cs="Courier New"/>
          <w:szCs w:val="21"/>
        </w:rPr>
        <w:t>期刊和</w:t>
      </w:r>
      <w:r w:rsidRPr="002818E1">
        <w:rPr>
          <w:rFonts w:eastAsia="仿宋_GB2312" w:cs="Courier New" w:hint="eastAsia"/>
          <w:szCs w:val="21"/>
        </w:rPr>
        <w:t>重要</w:t>
      </w:r>
      <w:r w:rsidRPr="002818E1">
        <w:rPr>
          <w:rFonts w:eastAsia="仿宋_GB2312" w:cs="Courier New"/>
          <w:szCs w:val="21"/>
        </w:rPr>
        <w:t>国际会议上</w:t>
      </w:r>
      <w:r w:rsidRPr="002818E1">
        <w:rPr>
          <w:rFonts w:eastAsia="仿宋_GB2312" w:cs="Courier New" w:hint="eastAsia"/>
          <w:szCs w:val="21"/>
        </w:rPr>
        <w:t>（合作）</w:t>
      </w:r>
      <w:r w:rsidRPr="002818E1">
        <w:rPr>
          <w:rFonts w:eastAsia="仿宋_GB2312" w:cs="Courier New"/>
          <w:szCs w:val="21"/>
        </w:rPr>
        <w:t>发表</w:t>
      </w:r>
      <w:r w:rsidRPr="002818E1">
        <w:rPr>
          <w:rFonts w:eastAsia="仿宋_GB2312" w:cs="Courier New" w:hint="eastAsia"/>
          <w:szCs w:val="21"/>
        </w:rPr>
        <w:t>学术</w:t>
      </w:r>
      <w:r w:rsidRPr="002818E1">
        <w:rPr>
          <w:rFonts w:eastAsia="仿宋_GB2312" w:cs="Courier New"/>
          <w:szCs w:val="21"/>
        </w:rPr>
        <w:t>论文</w:t>
      </w:r>
      <w:r w:rsidRPr="002818E1">
        <w:rPr>
          <w:rFonts w:eastAsia="仿宋_GB2312" w:cs="Courier New" w:hint="eastAsia"/>
          <w:szCs w:val="21"/>
        </w:rPr>
        <w:t>300</w:t>
      </w:r>
      <w:r w:rsidRPr="002818E1">
        <w:rPr>
          <w:rFonts w:eastAsia="仿宋_GB2312" w:cs="Courier New" w:hint="eastAsia"/>
          <w:szCs w:val="21"/>
        </w:rPr>
        <w:t>余</w:t>
      </w:r>
      <w:r w:rsidRPr="002818E1">
        <w:rPr>
          <w:rFonts w:eastAsia="仿宋_GB2312" w:cs="Courier New"/>
          <w:szCs w:val="21"/>
        </w:rPr>
        <w:t>篇</w:t>
      </w:r>
      <w:r w:rsidRPr="002818E1">
        <w:rPr>
          <w:rFonts w:eastAsia="仿宋_GB2312" w:cs="Courier New" w:hint="eastAsia"/>
          <w:szCs w:val="21"/>
        </w:rPr>
        <w:t>（</w:t>
      </w:r>
      <w:r w:rsidRPr="002818E1">
        <w:rPr>
          <w:rFonts w:eastAsia="仿宋_GB2312" w:cs="Courier New" w:hint="eastAsia"/>
          <w:szCs w:val="21"/>
        </w:rPr>
        <w:t>SCI</w:t>
      </w:r>
      <w:r w:rsidRPr="002818E1">
        <w:rPr>
          <w:rFonts w:eastAsia="仿宋_GB2312" w:cs="Courier New" w:hint="eastAsia"/>
          <w:szCs w:val="21"/>
        </w:rPr>
        <w:t>检索</w:t>
      </w:r>
      <w:r w:rsidRPr="002818E1">
        <w:rPr>
          <w:rFonts w:eastAsia="仿宋_GB2312" w:cs="Courier New" w:hint="eastAsia"/>
          <w:szCs w:val="21"/>
        </w:rPr>
        <w:t>100</w:t>
      </w:r>
      <w:r w:rsidRPr="002818E1">
        <w:rPr>
          <w:rFonts w:eastAsia="仿宋_GB2312" w:cs="Courier New" w:hint="eastAsia"/>
          <w:szCs w:val="21"/>
        </w:rPr>
        <w:t>余篇，</w:t>
      </w:r>
      <w:r w:rsidRPr="002818E1">
        <w:rPr>
          <w:rFonts w:eastAsia="仿宋_GB2312" w:cs="Courier New" w:hint="eastAsia"/>
          <w:szCs w:val="21"/>
        </w:rPr>
        <w:t>EI</w:t>
      </w:r>
      <w:r w:rsidRPr="002818E1">
        <w:rPr>
          <w:rFonts w:eastAsia="仿宋_GB2312" w:cs="Courier New" w:hint="eastAsia"/>
          <w:szCs w:val="21"/>
        </w:rPr>
        <w:t>检索</w:t>
      </w:r>
      <w:r w:rsidRPr="002818E1">
        <w:rPr>
          <w:rFonts w:eastAsia="仿宋_GB2312" w:cs="Courier New" w:hint="eastAsia"/>
          <w:szCs w:val="21"/>
        </w:rPr>
        <w:t>200</w:t>
      </w:r>
      <w:r w:rsidRPr="002818E1">
        <w:rPr>
          <w:rFonts w:eastAsia="仿宋_GB2312" w:cs="Courier New" w:hint="eastAsia"/>
          <w:szCs w:val="21"/>
        </w:rPr>
        <w:t>余篇</w:t>
      </w:r>
      <w:r w:rsidRPr="002818E1">
        <w:rPr>
          <w:rFonts w:eastAsia="仿宋_GB2312" w:cs="Courier New"/>
          <w:szCs w:val="21"/>
        </w:rPr>
        <w:t>，</w:t>
      </w:r>
      <w:r w:rsidRPr="002818E1">
        <w:rPr>
          <w:rFonts w:eastAsia="仿宋_GB2312" w:cs="Courier New"/>
          <w:szCs w:val="21"/>
        </w:rPr>
        <w:t>Google Scholar</w:t>
      </w:r>
      <w:r w:rsidRPr="002818E1">
        <w:rPr>
          <w:rFonts w:eastAsia="仿宋_GB2312" w:cs="Courier New"/>
          <w:szCs w:val="21"/>
        </w:rPr>
        <w:t>引用</w:t>
      </w:r>
      <w:r w:rsidRPr="002818E1">
        <w:rPr>
          <w:rFonts w:eastAsia="仿宋_GB2312" w:cs="Courier New" w:hint="eastAsia"/>
          <w:szCs w:val="21"/>
        </w:rPr>
        <w:t>68</w:t>
      </w:r>
      <w:r w:rsidRPr="002818E1">
        <w:rPr>
          <w:rFonts w:eastAsia="仿宋_GB2312" w:cs="Courier New"/>
          <w:szCs w:val="21"/>
        </w:rPr>
        <w:t>00</w:t>
      </w:r>
      <w:r w:rsidRPr="002818E1">
        <w:rPr>
          <w:rFonts w:eastAsia="仿宋_GB2312" w:cs="Courier New"/>
          <w:szCs w:val="21"/>
        </w:rPr>
        <w:t>余次</w:t>
      </w:r>
      <w:r w:rsidRPr="002818E1">
        <w:rPr>
          <w:rFonts w:eastAsia="仿宋_GB2312" w:cs="Courier New" w:hint="eastAsia"/>
          <w:szCs w:val="21"/>
        </w:rPr>
        <w:t>，</w:t>
      </w:r>
      <w:r w:rsidRPr="002818E1">
        <w:rPr>
          <w:rFonts w:eastAsia="仿宋_GB2312" w:cs="Courier New" w:hint="eastAsia"/>
          <w:szCs w:val="21"/>
        </w:rPr>
        <w:t>H-index</w:t>
      </w:r>
      <w:r w:rsidRPr="002818E1">
        <w:rPr>
          <w:rFonts w:eastAsia="仿宋_GB2312" w:cs="Courier New" w:hint="eastAsia"/>
          <w:szCs w:val="21"/>
        </w:rPr>
        <w:t>是</w:t>
      </w:r>
      <w:r w:rsidRPr="002818E1">
        <w:rPr>
          <w:rFonts w:eastAsia="仿宋_GB2312" w:cs="Courier New" w:hint="eastAsia"/>
          <w:szCs w:val="21"/>
        </w:rPr>
        <w:t>40</w:t>
      </w:r>
      <w:r w:rsidRPr="002818E1">
        <w:rPr>
          <w:rFonts w:eastAsia="仿宋_GB2312" w:cs="Courier New" w:hint="eastAsia"/>
          <w:szCs w:val="21"/>
        </w:rPr>
        <w:t>）</w:t>
      </w:r>
      <w:r w:rsidRPr="002818E1">
        <w:rPr>
          <w:rFonts w:eastAsia="仿宋_GB2312" w:cs="Courier New"/>
          <w:szCs w:val="21"/>
        </w:rPr>
        <w:t>，</w:t>
      </w:r>
      <w:r w:rsidRPr="002818E1">
        <w:rPr>
          <w:rFonts w:eastAsia="仿宋_GB2312" w:cs="Courier New" w:hint="eastAsia"/>
          <w:szCs w:val="21"/>
        </w:rPr>
        <w:t>其中</w:t>
      </w:r>
      <w:r w:rsidRPr="002818E1">
        <w:rPr>
          <w:rFonts w:eastAsia="仿宋_GB2312" w:cs="Courier New" w:hint="eastAsia"/>
          <w:szCs w:val="21"/>
        </w:rPr>
        <w:t>IEEE/ACM</w:t>
      </w:r>
      <w:r w:rsidRPr="002818E1">
        <w:rPr>
          <w:rFonts w:eastAsia="仿宋_GB2312" w:cs="Courier New" w:hint="eastAsia"/>
          <w:szCs w:val="21"/>
        </w:rPr>
        <w:t>汇刊论文和</w:t>
      </w:r>
      <w:r w:rsidRPr="002818E1">
        <w:rPr>
          <w:rFonts w:eastAsia="仿宋_GB2312" w:cs="Courier New"/>
          <w:szCs w:val="21"/>
        </w:rPr>
        <w:t>中国计算机学会</w:t>
      </w:r>
      <w:r w:rsidRPr="002818E1">
        <w:rPr>
          <w:rFonts w:eastAsia="仿宋_GB2312" w:cs="Courier New" w:hint="eastAsia"/>
          <w:szCs w:val="21"/>
        </w:rPr>
        <w:t>（</w:t>
      </w:r>
      <w:r w:rsidRPr="002818E1">
        <w:rPr>
          <w:rFonts w:eastAsia="仿宋_GB2312" w:cs="Courier New" w:hint="eastAsia"/>
          <w:szCs w:val="21"/>
        </w:rPr>
        <w:t>CCF</w:t>
      </w:r>
      <w:r w:rsidRPr="002818E1">
        <w:rPr>
          <w:rFonts w:eastAsia="仿宋_GB2312" w:cs="Courier New" w:hint="eastAsia"/>
          <w:szCs w:val="21"/>
        </w:rPr>
        <w:t>）认定的</w:t>
      </w:r>
      <w:r w:rsidRPr="002818E1">
        <w:rPr>
          <w:rFonts w:eastAsia="仿宋_GB2312" w:cs="Courier New" w:hint="eastAsia"/>
          <w:szCs w:val="21"/>
        </w:rPr>
        <w:t>A</w:t>
      </w:r>
      <w:r w:rsidRPr="002818E1">
        <w:rPr>
          <w:rFonts w:eastAsia="仿宋_GB2312" w:cs="Courier New" w:hint="eastAsia"/>
          <w:szCs w:val="21"/>
        </w:rPr>
        <w:t>类国际会议论文</w:t>
      </w:r>
      <w:r w:rsidRPr="002818E1">
        <w:rPr>
          <w:rFonts w:eastAsia="仿宋_GB2312" w:cs="Courier New" w:hint="eastAsia"/>
          <w:szCs w:val="21"/>
        </w:rPr>
        <w:t>60</w:t>
      </w:r>
      <w:r w:rsidRPr="002818E1">
        <w:rPr>
          <w:rFonts w:eastAsia="仿宋_GB2312" w:cs="Courier New" w:hint="eastAsia"/>
          <w:szCs w:val="21"/>
        </w:rPr>
        <w:t>余篇，</w:t>
      </w:r>
      <w:r w:rsidRPr="002818E1">
        <w:rPr>
          <w:rFonts w:eastAsia="仿宋_GB2312" w:cs="Courier New"/>
          <w:szCs w:val="21"/>
        </w:rPr>
        <w:t>申请国内外发明专利</w:t>
      </w:r>
      <w:r w:rsidRPr="002818E1">
        <w:rPr>
          <w:rFonts w:eastAsia="仿宋_GB2312" w:cs="Courier New" w:hint="eastAsia"/>
          <w:szCs w:val="21"/>
        </w:rPr>
        <w:t>30</w:t>
      </w:r>
      <w:r w:rsidRPr="002818E1">
        <w:rPr>
          <w:rFonts w:eastAsia="仿宋_GB2312" w:cs="Courier New" w:hint="eastAsia"/>
          <w:szCs w:val="21"/>
        </w:rPr>
        <w:t>余</w:t>
      </w:r>
      <w:r w:rsidRPr="002818E1">
        <w:rPr>
          <w:rFonts w:eastAsia="仿宋_GB2312" w:cs="Courier New"/>
          <w:szCs w:val="21"/>
        </w:rPr>
        <w:t>项（</w:t>
      </w:r>
      <w:r w:rsidRPr="002818E1">
        <w:rPr>
          <w:rFonts w:eastAsia="仿宋_GB2312" w:cs="Courier New" w:hint="eastAsia"/>
          <w:szCs w:val="21"/>
        </w:rPr>
        <w:t>20</w:t>
      </w:r>
      <w:r w:rsidRPr="002818E1">
        <w:rPr>
          <w:rFonts w:eastAsia="仿宋_GB2312" w:cs="Courier New" w:hint="eastAsia"/>
          <w:szCs w:val="21"/>
        </w:rPr>
        <w:t>余</w:t>
      </w:r>
      <w:r w:rsidRPr="002818E1">
        <w:rPr>
          <w:rFonts w:eastAsia="仿宋_GB2312" w:cs="Courier New"/>
          <w:szCs w:val="21"/>
        </w:rPr>
        <w:t>项已授权）。</w:t>
      </w:r>
      <w:r w:rsidRPr="002818E1">
        <w:rPr>
          <w:rFonts w:eastAsia="仿宋_GB2312" w:cs="Courier New" w:hint="eastAsia"/>
          <w:szCs w:val="21"/>
        </w:rPr>
        <w:t>相关研究成果多次获得省部级奖励。</w:t>
      </w:r>
      <w:r w:rsidRPr="002818E1">
        <w:rPr>
          <w:rFonts w:eastAsia="仿宋_GB2312" w:cs="Courier New" w:hint="eastAsia"/>
          <w:szCs w:val="21"/>
        </w:rPr>
        <w:t>IEEE</w:t>
      </w:r>
      <w:r w:rsidRPr="002818E1">
        <w:rPr>
          <w:rFonts w:eastAsia="仿宋_GB2312" w:cs="Courier New" w:hint="eastAsia"/>
          <w:szCs w:val="21"/>
        </w:rPr>
        <w:t>高级会员，</w:t>
      </w:r>
      <w:r w:rsidRPr="002818E1">
        <w:rPr>
          <w:rFonts w:eastAsia="仿宋_GB2312" w:cs="Courier New" w:hint="eastAsia"/>
          <w:szCs w:val="21"/>
        </w:rPr>
        <w:t>IEEE</w:t>
      </w:r>
      <w:r w:rsidRPr="002818E1">
        <w:rPr>
          <w:rFonts w:eastAsia="仿宋_GB2312" w:cs="Courier New" w:hint="eastAsia"/>
          <w:szCs w:val="21"/>
        </w:rPr>
        <w:t>电路与系统协会北京分会主席，</w:t>
      </w:r>
      <w:r w:rsidRPr="002818E1">
        <w:rPr>
          <w:rFonts w:eastAsia="仿宋_GB2312" w:cs="Courier New" w:hint="eastAsia"/>
          <w:szCs w:val="21"/>
        </w:rPr>
        <w:t>CCF</w:t>
      </w:r>
      <w:r w:rsidRPr="002818E1">
        <w:rPr>
          <w:rFonts w:eastAsia="仿宋_GB2312" w:cs="Courier New" w:hint="eastAsia"/>
          <w:szCs w:val="21"/>
        </w:rPr>
        <w:t>杰出会员，</w:t>
      </w:r>
      <w:r w:rsidRPr="002818E1">
        <w:rPr>
          <w:rFonts w:eastAsia="仿宋_GB2312" w:cs="Courier New" w:hint="eastAsia"/>
          <w:szCs w:val="21"/>
        </w:rPr>
        <w:t>CCF</w:t>
      </w:r>
      <w:r w:rsidRPr="002818E1">
        <w:rPr>
          <w:rFonts w:eastAsia="仿宋_GB2312" w:cs="Courier New"/>
          <w:szCs w:val="21"/>
        </w:rPr>
        <w:t>多媒体技术专业委员会</w:t>
      </w:r>
      <w:r w:rsidRPr="002818E1">
        <w:rPr>
          <w:rFonts w:eastAsia="仿宋_GB2312" w:cs="Courier New" w:hint="eastAsia"/>
          <w:szCs w:val="21"/>
        </w:rPr>
        <w:t>副主任，北京市图像图形学会副理事长。</w:t>
      </w:r>
    </w:p>
    <w:p w:rsidR="002818E1" w:rsidRPr="006C50A3" w:rsidRDefault="002818E1" w:rsidP="0041586B">
      <w:pPr>
        <w:widowControl/>
        <w:spacing w:line="276" w:lineRule="auto"/>
        <w:ind w:firstLineChars="200" w:firstLine="422"/>
        <w:jc w:val="left"/>
        <w:rPr>
          <w:rFonts w:eastAsia="仿宋_GB2312" w:cs="Courier New"/>
          <w:bCs/>
        </w:rPr>
      </w:pPr>
      <w:r w:rsidRPr="006C50A3">
        <w:rPr>
          <w:rFonts w:eastAsia="仿宋_GB2312" w:cs="Courier New"/>
          <w:b/>
          <w:szCs w:val="21"/>
        </w:rPr>
        <w:t>朱晓燕</w:t>
      </w:r>
      <w:r w:rsidR="006C50A3">
        <w:rPr>
          <w:rFonts w:eastAsia="仿宋_GB2312" w:cs="Courier New" w:hint="eastAsia"/>
          <w:szCs w:val="21"/>
        </w:rPr>
        <w:t>，</w:t>
      </w:r>
      <w:r w:rsidRPr="002818E1">
        <w:rPr>
          <w:rFonts w:eastAsia="仿宋_GB2312" w:cs="Courier New" w:hint="eastAsia"/>
          <w:szCs w:val="21"/>
        </w:rPr>
        <w:t>教授</w:t>
      </w:r>
      <w:r w:rsidR="006C50A3">
        <w:rPr>
          <w:rFonts w:eastAsia="仿宋_GB2312" w:cs="Courier New" w:hint="eastAsia"/>
          <w:szCs w:val="21"/>
        </w:rPr>
        <w:t>，</w:t>
      </w:r>
      <w:r w:rsidRPr="002818E1">
        <w:rPr>
          <w:rFonts w:eastAsia="仿宋_GB2312" w:cs="Courier New" w:hint="eastAsia"/>
          <w:szCs w:val="21"/>
        </w:rPr>
        <w:t>博士生导师</w:t>
      </w:r>
      <w:r w:rsidRPr="006C50A3">
        <w:rPr>
          <w:rFonts w:eastAsia="仿宋_GB2312" w:cs="Courier New"/>
          <w:bCs/>
        </w:rPr>
        <w:t>。</w:t>
      </w:r>
      <w:r w:rsidRPr="006C50A3">
        <w:rPr>
          <w:rFonts w:eastAsia="仿宋_GB2312" w:cs="Courier New"/>
          <w:bCs/>
        </w:rPr>
        <w:t>2014</w:t>
      </w:r>
      <w:r w:rsidRPr="006C50A3">
        <w:rPr>
          <w:rFonts w:eastAsia="仿宋_GB2312" w:cs="Courier New"/>
          <w:bCs/>
        </w:rPr>
        <w:t>年入选中组部</w:t>
      </w:r>
      <w:r w:rsidRPr="006C50A3">
        <w:rPr>
          <w:rFonts w:eastAsia="仿宋_GB2312" w:cs="Courier New"/>
          <w:bCs/>
        </w:rPr>
        <w:t>“</w:t>
      </w:r>
      <w:r w:rsidRPr="006C50A3">
        <w:rPr>
          <w:rFonts w:eastAsia="仿宋_GB2312" w:cs="Courier New"/>
          <w:bCs/>
        </w:rPr>
        <w:t>青年千人计划</w:t>
      </w:r>
      <w:r w:rsidRPr="006C50A3">
        <w:rPr>
          <w:rFonts w:eastAsia="仿宋_GB2312" w:cs="Courier New"/>
          <w:bCs/>
        </w:rPr>
        <w:t>”</w:t>
      </w:r>
      <w:r w:rsidRPr="006C50A3">
        <w:rPr>
          <w:rFonts w:eastAsia="仿宋_GB2312" w:cs="Courier New"/>
          <w:bCs/>
        </w:rPr>
        <w:t>。研究领域为管理科学与工程，专注于物流供应链库存管理和可靠性优化研究。朱晓燕教授已发表</w:t>
      </w:r>
      <w:r w:rsidRPr="006C50A3">
        <w:rPr>
          <w:rFonts w:eastAsia="仿宋_GB2312" w:cs="Courier New"/>
          <w:bCs/>
        </w:rPr>
        <w:t>SCI</w:t>
      </w:r>
      <w:r w:rsidRPr="006C50A3">
        <w:rPr>
          <w:rFonts w:eastAsia="仿宋_GB2312" w:cs="Courier New"/>
          <w:bCs/>
        </w:rPr>
        <w:t>论文</w:t>
      </w:r>
      <w:r w:rsidRPr="006C50A3">
        <w:rPr>
          <w:rFonts w:eastAsia="仿宋_GB2312" w:cs="Courier New"/>
          <w:bCs/>
        </w:rPr>
        <w:t>20</w:t>
      </w:r>
      <w:r w:rsidRPr="006C50A3">
        <w:rPr>
          <w:rFonts w:eastAsia="仿宋_GB2312" w:cs="Courier New"/>
          <w:bCs/>
        </w:rPr>
        <w:t>余篇，并获得</w:t>
      </w:r>
      <w:r w:rsidRPr="006C50A3">
        <w:rPr>
          <w:rFonts w:eastAsia="仿宋_GB2312" w:cs="Courier New"/>
          <w:bCs/>
        </w:rPr>
        <w:t>2012</w:t>
      </w:r>
      <w:r w:rsidRPr="006C50A3">
        <w:rPr>
          <w:rFonts w:eastAsia="仿宋_GB2312" w:cs="Courier New"/>
          <w:bCs/>
        </w:rPr>
        <w:t>年国际工业工程学会（</w:t>
      </w:r>
      <w:r w:rsidRPr="006C50A3">
        <w:rPr>
          <w:rFonts w:eastAsia="仿宋_GB2312" w:cs="Courier New"/>
          <w:bCs/>
        </w:rPr>
        <w:t>IIE</w:t>
      </w:r>
      <w:r w:rsidRPr="006C50A3">
        <w:rPr>
          <w:rFonts w:eastAsia="仿宋_GB2312" w:cs="Courier New"/>
          <w:bCs/>
        </w:rPr>
        <w:t>）质量控制与可靠性最优论文奖，研究成果被广泛引用。</w:t>
      </w:r>
      <w:r w:rsidRPr="006C50A3">
        <w:rPr>
          <w:rFonts w:eastAsia="仿宋_GB2312" w:cs="Courier New"/>
          <w:bCs/>
        </w:rPr>
        <w:t>2012</w:t>
      </w:r>
      <w:r w:rsidRPr="006C50A3">
        <w:rPr>
          <w:rFonts w:eastAsia="仿宋_GB2312" w:cs="Courier New"/>
          <w:bCs/>
        </w:rPr>
        <w:t>年国际著名出版社</w:t>
      </w:r>
      <w:r w:rsidRPr="006C50A3">
        <w:rPr>
          <w:rFonts w:eastAsia="仿宋_GB2312" w:cs="Courier New"/>
          <w:bCs/>
        </w:rPr>
        <w:t>John Wiley &amp; Sons</w:t>
      </w:r>
      <w:r w:rsidRPr="006C50A3">
        <w:rPr>
          <w:rFonts w:eastAsia="仿宋_GB2312" w:cs="Courier New"/>
          <w:bCs/>
        </w:rPr>
        <w:t>出版了由朱晓燕教授合著的科研著作《</w:t>
      </w:r>
      <w:r w:rsidRPr="006C50A3">
        <w:rPr>
          <w:rFonts w:eastAsia="仿宋_GB2312" w:cs="Courier New"/>
          <w:bCs/>
        </w:rPr>
        <w:t xml:space="preserve">Importance Measures in Reliability, </w:t>
      </w:r>
      <w:r w:rsidRPr="006C50A3">
        <w:rPr>
          <w:rFonts w:eastAsia="仿宋_GB2312" w:cs="Courier New"/>
          <w:bCs/>
        </w:rPr>
        <w:lastRenderedPageBreak/>
        <w:t>Risk, and Optimization: Principles and Applications</w:t>
      </w:r>
      <w:r w:rsidRPr="006C50A3">
        <w:rPr>
          <w:rFonts w:eastAsia="仿宋_GB2312" w:cs="Courier New"/>
          <w:bCs/>
        </w:rPr>
        <w:t>》。此外，朱晓燕教授还是国际工业工程学会（</w:t>
      </w:r>
      <w:r w:rsidRPr="006C50A3">
        <w:rPr>
          <w:rFonts w:eastAsia="仿宋_GB2312" w:cs="Courier New"/>
          <w:bCs/>
        </w:rPr>
        <w:t>IIE</w:t>
      </w:r>
      <w:r w:rsidRPr="006C50A3">
        <w:rPr>
          <w:rFonts w:eastAsia="仿宋_GB2312" w:cs="Courier New"/>
          <w:bCs/>
        </w:rPr>
        <w:t>）、国际运筹学和管理学会（</w:t>
      </w:r>
      <w:r w:rsidRPr="006C50A3">
        <w:rPr>
          <w:rFonts w:eastAsia="仿宋_GB2312" w:cs="Courier New"/>
          <w:bCs/>
        </w:rPr>
        <w:t>INFORMS</w:t>
      </w:r>
      <w:r w:rsidRPr="006C50A3">
        <w:rPr>
          <w:rFonts w:eastAsia="仿宋_GB2312" w:cs="Courier New"/>
          <w:bCs/>
        </w:rPr>
        <w:t>）、国际电机电子工程学会</w:t>
      </w:r>
      <w:r w:rsidRPr="006C50A3">
        <w:rPr>
          <w:rFonts w:eastAsia="仿宋_GB2312" w:cs="Courier New"/>
          <w:bCs/>
        </w:rPr>
        <w:t xml:space="preserve"> (IEEE)</w:t>
      </w:r>
      <w:r w:rsidRPr="006C50A3">
        <w:rPr>
          <w:rFonts w:eastAsia="仿宋_GB2312" w:cs="Courier New"/>
          <w:bCs/>
        </w:rPr>
        <w:t>、和美国工程教育学会</w:t>
      </w:r>
      <w:r w:rsidRPr="006C50A3">
        <w:rPr>
          <w:rFonts w:eastAsia="仿宋_GB2312" w:cs="Courier New"/>
          <w:bCs/>
        </w:rPr>
        <w:t xml:space="preserve"> (ASEE)</w:t>
      </w:r>
      <w:r w:rsidRPr="006C50A3">
        <w:rPr>
          <w:rFonts w:eastAsia="仿宋_GB2312" w:cs="Courier New"/>
          <w:bCs/>
        </w:rPr>
        <w:t>的资深会员；曾为多种国际期刊，国际会议和项目申请机构担任论文或项目评审；在多个国际知名会议担任分会主席。朱晓燕教授现担任国际著名期刊</w:t>
      </w:r>
      <w:r w:rsidRPr="006C50A3">
        <w:rPr>
          <w:rFonts w:eastAsia="仿宋_GB2312" w:cs="Courier New"/>
          <w:bCs/>
        </w:rPr>
        <w:t xml:space="preserve">IEEE Transactions on Reliability </w:t>
      </w:r>
      <w:r w:rsidRPr="006C50A3">
        <w:rPr>
          <w:rFonts w:eastAsia="仿宋_GB2312" w:cs="Courier New"/>
          <w:bCs/>
        </w:rPr>
        <w:t>的副主编。</w:t>
      </w:r>
    </w:p>
    <w:p w:rsidR="0019268C" w:rsidRPr="002818E1" w:rsidRDefault="0019268C" w:rsidP="0041586B">
      <w:pPr>
        <w:widowControl/>
        <w:spacing w:line="276" w:lineRule="auto"/>
        <w:ind w:firstLineChars="200" w:firstLine="422"/>
        <w:jc w:val="left"/>
        <w:rPr>
          <w:rFonts w:eastAsia="仿宋_GB2312" w:cs="Courier New"/>
          <w:szCs w:val="21"/>
        </w:rPr>
      </w:pPr>
      <w:r w:rsidRPr="007D42E7">
        <w:rPr>
          <w:rFonts w:eastAsia="仿宋_GB2312" w:cs="Courier New" w:hint="eastAsia"/>
          <w:b/>
          <w:szCs w:val="21"/>
        </w:rPr>
        <w:t>董纪昌</w:t>
      </w:r>
      <w:r>
        <w:rPr>
          <w:rFonts w:eastAsia="仿宋_GB2312" w:cs="Courier New" w:hint="eastAsia"/>
          <w:szCs w:val="21"/>
        </w:rPr>
        <w:t>，</w:t>
      </w:r>
      <w:r w:rsidRPr="002818E1">
        <w:rPr>
          <w:rFonts w:eastAsia="仿宋_GB2312" w:cs="Courier New" w:hint="eastAsia"/>
          <w:szCs w:val="21"/>
        </w:rPr>
        <w:t>教授</w:t>
      </w:r>
      <w:r>
        <w:rPr>
          <w:rFonts w:eastAsia="仿宋_GB2312" w:cs="Courier New" w:hint="eastAsia"/>
          <w:szCs w:val="21"/>
        </w:rPr>
        <w:t>，</w:t>
      </w:r>
      <w:r w:rsidRPr="002818E1">
        <w:rPr>
          <w:rFonts w:eastAsia="仿宋_GB2312" w:cs="Courier New" w:hint="eastAsia"/>
          <w:szCs w:val="21"/>
        </w:rPr>
        <w:t>博士生导师</w:t>
      </w:r>
      <w:r>
        <w:rPr>
          <w:rFonts w:eastAsia="仿宋_GB2312" w:cs="Courier New" w:hint="eastAsia"/>
          <w:szCs w:val="21"/>
        </w:rPr>
        <w:t>，担任</w:t>
      </w:r>
      <w:r w:rsidRPr="002818E1">
        <w:rPr>
          <w:rFonts w:eastAsia="仿宋_GB2312" w:cs="Courier New" w:hint="eastAsia"/>
          <w:szCs w:val="21"/>
        </w:rPr>
        <w:t>中国科学院大学经济与管理学院副院长、中国科学院大学中国产业研究中心主任，中国数量经济学会副理事长以及中国管理现代化研究会、中国系统工程学会等重要学术组织的常务理事。主要研究领域为房地产经济与金融、金融管理、宏观经济政策分析。现已在国内外重要期刊与学术会议发表论文</w:t>
      </w:r>
      <w:r w:rsidRPr="002818E1">
        <w:rPr>
          <w:rFonts w:eastAsia="仿宋_GB2312" w:cs="Courier New" w:hint="eastAsia"/>
          <w:szCs w:val="21"/>
        </w:rPr>
        <w:t>90</w:t>
      </w:r>
      <w:r w:rsidRPr="002818E1">
        <w:rPr>
          <w:rFonts w:eastAsia="仿宋_GB2312" w:cs="Courier New" w:hint="eastAsia"/>
          <w:szCs w:val="21"/>
        </w:rPr>
        <w:t>余篇，出版专著编著</w:t>
      </w:r>
      <w:r w:rsidRPr="002818E1">
        <w:rPr>
          <w:rFonts w:eastAsia="仿宋_GB2312" w:cs="Courier New" w:hint="eastAsia"/>
          <w:szCs w:val="21"/>
        </w:rPr>
        <w:t>10</w:t>
      </w:r>
      <w:r w:rsidRPr="002818E1">
        <w:rPr>
          <w:rFonts w:eastAsia="仿宋_GB2312" w:cs="Courier New" w:hint="eastAsia"/>
          <w:szCs w:val="21"/>
        </w:rPr>
        <w:t>余部，多篇政策研究报告获得国家领导人批示，并主持多项国家自然科学基金与社科基金项目。董纪昌教授先后获得中国科学院“卢嘉锡”青年人才奖、第十三届“中国青年科技奖”等荣誉，并担任多种国内外管理科学期刊的副主编或编委。</w:t>
      </w:r>
    </w:p>
    <w:p w:rsidR="006C50A3" w:rsidRDefault="002818E1" w:rsidP="0041586B">
      <w:pPr>
        <w:spacing w:line="276" w:lineRule="auto"/>
        <w:ind w:firstLineChars="200" w:firstLine="422"/>
        <w:rPr>
          <w:rFonts w:eastAsia="仿宋_GB2312" w:cs="Courier New"/>
          <w:szCs w:val="21"/>
        </w:rPr>
      </w:pPr>
      <w:r w:rsidRPr="006C50A3">
        <w:rPr>
          <w:rFonts w:eastAsia="仿宋_GB2312" w:cs="Courier New"/>
          <w:b/>
          <w:szCs w:val="21"/>
        </w:rPr>
        <w:t>寇纲</w:t>
      </w:r>
      <w:r w:rsidR="006C50A3">
        <w:rPr>
          <w:rFonts w:eastAsia="仿宋_GB2312" w:cs="Courier New" w:hint="eastAsia"/>
          <w:b/>
          <w:szCs w:val="21"/>
        </w:rPr>
        <w:t>，</w:t>
      </w:r>
      <w:r w:rsidR="006C50A3" w:rsidRPr="002818E1">
        <w:rPr>
          <w:rFonts w:eastAsia="仿宋_GB2312" w:cs="Courier New"/>
          <w:szCs w:val="21"/>
        </w:rPr>
        <w:t>教授</w:t>
      </w:r>
      <w:r w:rsidR="006C50A3">
        <w:rPr>
          <w:rFonts w:eastAsia="仿宋_GB2312" w:cs="Courier New" w:hint="eastAsia"/>
          <w:szCs w:val="21"/>
        </w:rPr>
        <w:t>，</w:t>
      </w:r>
      <w:r w:rsidR="006C50A3" w:rsidRPr="002818E1">
        <w:rPr>
          <w:rFonts w:eastAsia="仿宋_GB2312" w:cs="Courier New" w:hint="eastAsia"/>
          <w:szCs w:val="21"/>
        </w:rPr>
        <w:t>博士生导师</w:t>
      </w:r>
      <w:r w:rsidR="006C50A3">
        <w:rPr>
          <w:rFonts w:eastAsia="仿宋_GB2312" w:cs="Courier New" w:hint="eastAsia"/>
          <w:szCs w:val="21"/>
        </w:rPr>
        <w:t>。</w:t>
      </w:r>
      <w:hyperlink r:id="rId10" w:tgtFrame="_blank" w:history="1">
        <w:r w:rsidRPr="002818E1">
          <w:rPr>
            <w:rFonts w:eastAsia="仿宋_GB2312" w:cs="Courier New"/>
            <w:szCs w:val="21"/>
          </w:rPr>
          <w:t>西南财经大学工商管理学院</w:t>
        </w:r>
      </w:hyperlink>
      <w:r w:rsidRPr="002818E1">
        <w:rPr>
          <w:rFonts w:eastAsia="仿宋_GB2312" w:cs="Courier New"/>
          <w:szCs w:val="21"/>
        </w:rPr>
        <w:t>执行院长</w:t>
      </w:r>
      <w:r w:rsidRPr="002818E1">
        <w:rPr>
          <w:rFonts w:eastAsia="仿宋_GB2312" w:cs="Courier New" w:hint="eastAsia"/>
          <w:szCs w:val="21"/>
        </w:rPr>
        <w:t>、</w:t>
      </w:r>
      <w:r w:rsidRPr="002818E1">
        <w:rPr>
          <w:rFonts w:eastAsia="仿宋_GB2312" w:cs="Courier New" w:hint="eastAsia"/>
          <w:szCs w:val="21"/>
        </w:rPr>
        <w:t>International Journal of Information Technology &amp; Decision Making</w:t>
      </w:r>
      <w:r w:rsidRPr="002818E1">
        <w:rPr>
          <w:rFonts w:eastAsia="仿宋_GB2312" w:cs="Courier New" w:hint="eastAsia"/>
          <w:szCs w:val="21"/>
        </w:rPr>
        <w:t>（</w:t>
      </w:r>
      <w:r w:rsidRPr="002818E1">
        <w:rPr>
          <w:rFonts w:eastAsia="仿宋_GB2312" w:cs="Courier New" w:hint="eastAsia"/>
          <w:szCs w:val="21"/>
        </w:rPr>
        <w:t>SCI</w:t>
      </w:r>
      <w:r w:rsidRPr="002818E1">
        <w:rPr>
          <w:rFonts w:eastAsia="仿宋_GB2312" w:cs="Courier New" w:hint="eastAsia"/>
          <w:szCs w:val="21"/>
        </w:rPr>
        <w:t>期刊，影响因子</w:t>
      </w:r>
      <w:r w:rsidRPr="002818E1">
        <w:rPr>
          <w:rFonts w:eastAsia="仿宋_GB2312" w:cs="Courier New" w:hint="eastAsia"/>
          <w:szCs w:val="21"/>
        </w:rPr>
        <w:t>1.312</w:t>
      </w:r>
      <w:r w:rsidRPr="002818E1">
        <w:rPr>
          <w:rFonts w:eastAsia="仿宋_GB2312" w:cs="Courier New" w:hint="eastAsia"/>
          <w:szCs w:val="21"/>
        </w:rPr>
        <w:t>，）的执行主编（</w:t>
      </w:r>
      <w:r w:rsidRPr="002818E1">
        <w:rPr>
          <w:rFonts w:eastAsia="仿宋_GB2312" w:cs="Courier New" w:hint="eastAsia"/>
          <w:szCs w:val="21"/>
        </w:rPr>
        <w:t>Managing Editor</w:t>
      </w:r>
      <w:r w:rsidRPr="002818E1">
        <w:rPr>
          <w:rFonts w:eastAsia="仿宋_GB2312" w:cs="Courier New" w:hint="eastAsia"/>
          <w:szCs w:val="21"/>
        </w:rPr>
        <w:t>）、中国管理现代化研究会常务理事兼商务智能专业委员会秘书长、中国系统工程学会理事兼青年工作委员会委员、中国信息界专家委员会委员、中国科学院虚拟经济与数据科学研究中心兼职研究员。曾任美国</w:t>
      </w:r>
      <w:r w:rsidRPr="002818E1">
        <w:rPr>
          <w:rFonts w:eastAsia="仿宋_GB2312" w:cs="Courier New" w:hint="eastAsia"/>
          <w:szCs w:val="21"/>
        </w:rPr>
        <w:t>Thomson-Reuters</w:t>
      </w:r>
      <w:r w:rsidRPr="002818E1">
        <w:rPr>
          <w:rFonts w:eastAsia="仿宋_GB2312" w:cs="Courier New" w:hint="eastAsia"/>
          <w:szCs w:val="21"/>
        </w:rPr>
        <w:t>公司的研究科学家以及美国内布拉斯加州立大学数据挖掘实验室的兼职研究员。</w:t>
      </w:r>
      <w:r w:rsidRPr="002818E1">
        <w:rPr>
          <w:rFonts w:eastAsia="仿宋_GB2312" w:cs="Courier New"/>
          <w:szCs w:val="21"/>
        </w:rPr>
        <w:t>201</w:t>
      </w:r>
      <w:r w:rsidRPr="002818E1">
        <w:rPr>
          <w:rFonts w:eastAsia="仿宋_GB2312" w:cs="Courier New" w:hint="eastAsia"/>
          <w:szCs w:val="21"/>
        </w:rPr>
        <w:t>4</w:t>
      </w:r>
      <w:r w:rsidRPr="002818E1">
        <w:rPr>
          <w:rFonts w:eastAsia="仿宋_GB2312" w:cs="Courier New"/>
          <w:szCs w:val="21"/>
        </w:rPr>
        <w:t>年，入选</w:t>
      </w:r>
      <w:r w:rsidRPr="002818E1">
        <w:rPr>
          <w:rFonts w:eastAsia="仿宋_GB2312" w:cs="Courier New"/>
          <w:szCs w:val="21"/>
        </w:rPr>
        <w:t xml:space="preserve"> “</w:t>
      </w:r>
      <w:r w:rsidRPr="002818E1">
        <w:rPr>
          <w:rFonts w:eastAsia="仿宋_GB2312" w:cs="Courier New"/>
          <w:szCs w:val="21"/>
        </w:rPr>
        <w:t>长江学者奖励计划</w:t>
      </w:r>
      <w:r w:rsidRPr="002818E1">
        <w:rPr>
          <w:rFonts w:eastAsia="仿宋_GB2312" w:cs="Courier New"/>
          <w:szCs w:val="21"/>
        </w:rPr>
        <w:t>”</w:t>
      </w:r>
      <w:r w:rsidRPr="002818E1">
        <w:rPr>
          <w:rFonts w:eastAsia="仿宋_GB2312" w:cs="Courier New"/>
          <w:szCs w:val="21"/>
        </w:rPr>
        <w:t>特聘教授名单。</w:t>
      </w:r>
      <w:r w:rsidRPr="002818E1">
        <w:rPr>
          <w:rFonts w:eastAsia="仿宋_GB2312" w:cs="Courier New" w:hint="eastAsia"/>
          <w:szCs w:val="21"/>
        </w:rPr>
        <w:t>获得中国清华大学物理专业学士学位，美国内布拉斯加州立大学计算机专业硕士学位和美国内布拉斯加州立大学信息技术博士学位。主持和参与了中国国家自然科学基金委，中国教育部，美国国防部及数个世界财富</w:t>
      </w:r>
      <w:r w:rsidRPr="002818E1">
        <w:rPr>
          <w:rFonts w:eastAsia="仿宋_GB2312" w:cs="Courier New" w:hint="eastAsia"/>
          <w:szCs w:val="21"/>
        </w:rPr>
        <w:t>500</w:t>
      </w:r>
      <w:r w:rsidRPr="002818E1">
        <w:rPr>
          <w:rFonts w:eastAsia="仿宋_GB2312" w:cs="Courier New" w:hint="eastAsia"/>
          <w:szCs w:val="21"/>
        </w:rPr>
        <w:t>强公司的多项国家和省部级基金和项目；是十余种学术期刊及会议学术的特邀评审员；应邀担任过多个国际学术会议的大会主席、程序委员会主席和分会主席。寇纲还担任</w:t>
      </w:r>
      <w:r w:rsidRPr="002818E1">
        <w:rPr>
          <w:rFonts w:eastAsia="仿宋_GB2312" w:cs="Courier New" w:hint="eastAsia"/>
          <w:szCs w:val="21"/>
        </w:rPr>
        <w:t>2010</w:t>
      </w:r>
      <w:r w:rsidRPr="002818E1">
        <w:rPr>
          <w:rFonts w:eastAsia="仿宋_GB2312" w:cs="Courier New" w:hint="eastAsia"/>
          <w:szCs w:val="21"/>
        </w:rPr>
        <w:t>年</w:t>
      </w:r>
      <w:r w:rsidRPr="002818E1">
        <w:rPr>
          <w:rFonts w:eastAsia="仿宋_GB2312" w:cs="Courier New" w:hint="eastAsia"/>
          <w:szCs w:val="21"/>
        </w:rPr>
        <w:t xml:space="preserve">Decision Support Systems </w:t>
      </w:r>
      <w:r w:rsidRPr="002818E1">
        <w:rPr>
          <w:rFonts w:eastAsia="仿宋_GB2312" w:cs="Courier New" w:hint="eastAsia"/>
          <w:szCs w:val="21"/>
        </w:rPr>
        <w:t>（</w:t>
      </w:r>
      <w:r w:rsidRPr="002818E1">
        <w:rPr>
          <w:rFonts w:eastAsia="仿宋_GB2312" w:cs="Courier New" w:hint="eastAsia"/>
          <w:szCs w:val="21"/>
        </w:rPr>
        <w:t>SCI</w:t>
      </w:r>
      <w:r w:rsidRPr="002818E1">
        <w:rPr>
          <w:rFonts w:eastAsia="仿宋_GB2312" w:cs="Courier New" w:hint="eastAsia"/>
          <w:szCs w:val="21"/>
        </w:rPr>
        <w:t>期刊）多目标决策与决策支持系统专刊和</w:t>
      </w:r>
      <w:r w:rsidRPr="002818E1">
        <w:rPr>
          <w:rFonts w:eastAsia="仿宋_GB2312" w:cs="Courier New" w:hint="eastAsia"/>
          <w:szCs w:val="21"/>
        </w:rPr>
        <w:t>Journal of Multi Criteria Decision Analysis</w:t>
      </w:r>
      <w:r w:rsidRPr="002818E1">
        <w:rPr>
          <w:rFonts w:eastAsia="仿宋_GB2312" w:cs="Courier New" w:hint="eastAsia"/>
          <w:szCs w:val="21"/>
        </w:rPr>
        <w:t>多目标决策分析专刊以及</w:t>
      </w:r>
      <w:r w:rsidRPr="002818E1">
        <w:rPr>
          <w:rFonts w:eastAsia="仿宋_GB2312" w:cs="Courier New" w:hint="eastAsia"/>
          <w:szCs w:val="21"/>
        </w:rPr>
        <w:t>2011</w:t>
      </w:r>
      <w:r w:rsidRPr="002818E1">
        <w:rPr>
          <w:rFonts w:eastAsia="仿宋_GB2312" w:cs="Courier New" w:hint="eastAsia"/>
          <w:szCs w:val="21"/>
        </w:rPr>
        <w:t>年</w:t>
      </w:r>
      <w:r w:rsidRPr="002818E1">
        <w:rPr>
          <w:rFonts w:eastAsia="仿宋_GB2312" w:cs="Courier New" w:hint="eastAsia"/>
          <w:szCs w:val="21"/>
        </w:rPr>
        <w:t>Journal of Supercomputing</w:t>
      </w:r>
      <w:r w:rsidRPr="002818E1">
        <w:rPr>
          <w:rFonts w:eastAsia="仿宋_GB2312" w:cs="Courier New" w:hint="eastAsia"/>
          <w:szCs w:val="21"/>
        </w:rPr>
        <w:t>（</w:t>
      </w:r>
      <w:r w:rsidRPr="002818E1">
        <w:rPr>
          <w:rFonts w:eastAsia="仿宋_GB2312" w:cs="Courier New" w:hint="eastAsia"/>
          <w:szCs w:val="21"/>
        </w:rPr>
        <w:t>SCI</w:t>
      </w:r>
      <w:r w:rsidRPr="002818E1">
        <w:rPr>
          <w:rFonts w:eastAsia="仿宋_GB2312" w:cs="Courier New" w:hint="eastAsia"/>
          <w:szCs w:val="21"/>
        </w:rPr>
        <w:t>期刊）高性能网络媒体和服务专刊及</w:t>
      </w:r>
      <w:r w:rsidRPr="002818E1">
        <w:rPr>
          <w:rFonts w:eastAsia="仿宋_GB2312" w:cs="Courier New" w:hint="eastAsia"/>
          <w:szCs w:val="21"/>
        </w:rPr>
        <w:t>Information Sciences</w:t>
      </w:r>
      <w:r w:rsidRPr="002818E1">
        <w:rPr>
          <w:rFonts w:eastAsia="仿宋_GB2312" w:cs="Courier New" w:hint="eastAsia"/>
          <w:szCs w:val="21"/>
        </w:rPr>
        <w:t>（</w:t>
      </w:r>
      <w:r w:rsidRPr="002818E1">
        <w:rPr>
          <w:rFonts w:eastAsia="仿宋_GB2312" w:cs="Courier New" w:hint="eastAsia"/>
          <w:szCs w:val="21"/>
        </w:rPr>
        <w:t>SCI</w:t>
      </w:r>
      <w:r w:rsidRPr="002818E1">
        <w:rPr>
          <w:rFonts w:eastAsia="仿宋_GB2312" w:cs="Courier New" w:hint="eastAsia"/>
          <w:szCs w:val="21"/>
        </w:rPr>
        <w:t>期刊）数据挖掘与软件可信性专刊的客座主编。寇纲已在国际主流期刊、著作、和国际学术会议上发表了</w:t>
      </w:r>
      <w:r w:rsidRPr="002818E1">
        <w:rPr>
          <w:rFonts w:eastAsia="仿宋_GB2312" w:cs="Courier New" w:hint="eastAsia"/>
          <w:szCs w:val="21"/>
        </w:rPr>
        <w:t>80</w:t>
      </w:r>
      <w:r w:rsidRPr="002818E1">
        <w:rPr>
          <w:rFonts w:eastAsia="仿宋_GB2312" w:cs="Courier New" w:hint="eastAsia"/>
          <w:szCs w:val="21"/>
        </w:rPr>
        <w:t>余篇学术论文和章节（</w:t>
      </w:r>
      <w:r w:rsidRPr="002818E1">
        <w:rPr>
          <w:rFonts w:eastAsia="仿宋_GB2312" w:cs="Courier New" w:hint="eastAsia"/>
          <w:szCs w:val="21"/>
        </w:rPr>
        <w:t>SCI</w:t>
      </w:r>
      <w:r w:rsidRPr="002818E1">
        <w:rPr>
          <w:rFonts w:eastAsia="仿宋_GB2312" w:cs="Courier New" w:hint="eastAsia"/>
          <w:szCs w:val="21"/>
        </w:rPr>
        <w:t>检索</w:t>
      </w:r>
      <w:r w:rsidRPr="002818E1">
        <w:rPr>
          <w:rFonts w:eastAsia="仿宋_GB2312" w:cs="Courier New" w:hint="eastAsia"/>
          <w:szCs w:val="21"/>
        </w:rPr>
        <w:t>18</w:t>
      </w:r>
      <w:r w:rsidRPr="002818E1">
        <w:rPr>
          <w:rFonts w:eastAsia="仿宋_GB2312" w:cs="Courier New" w:hint="eastAsia"/>
          <w:szCs w:val="21"/>
        </w:rPr>
        <w:t>篇，</w:t>
      </w:r>
      <w:r w:rsidRPr="002818E1">
        <w:rPr>
          <w:rFonts w:eastAsia="仿宋_GB2312" w:cs="Courier New" w:hint="eastAsia"/>
          <w:szCs w:val="21"/>
        </w:rPr>
        <w:t>EI</w:t>
      </w:r>
      <w:r w:rsidRPr="002818E1">
        <w:rPr>
          <w:rFonts w:eastAsia="仿宋_GB2312" w:cs="Courier New" w:hint="eastAsia"/>
          <w:szCs w:val="21"/>
        </w:rPr>
        <w:t>检索</w:t>
      </w:r>
      <w:r w:rsidRPr="002818E1">
        <w:rPr>
          <w:rFonts w:eastAsia="仿宋_GB2312" w:cs="Courier New" w:hint="eastAsia"/>
          <w:szCs w:val="21"/>
        </w:rPr>
        <w:t>30</w:t>
      </w:r>
      <w:r w:rsidRPr="002818E1">
        <w:rPr>
          <w:rFonts w:eastAsia="仿宋_GB2312" w:cs="Courier New" w:hint="eastAsia"/>
          <w:szCs w:val="21"/>
        </w:rPr>
        <w:t>余篇），并被包括</w:t>
      </w:r>
      <w:r w:rsidRPr="002818E1">
        <w:rPr>
          <w:rFonts w:eastAsia="仿宋_GB2312" w:cs="Courier New" w:hint="eastAsia"/>
          <w:szCs w:val="21"/>
        </w:rPr>
        <w:t>MIT</w:t>
      </w:r>
      <w:r w:rsidRPr="002818E1">
        <w:rPr>
          <w:rFonts w:eastAsia="仿宋_GB2312" w:cs="Courier New" w:hint="eastAsia"/>
          <w:szCs w:val="21"/>
        </w:rPr>
        <w:t>（麻省理工学院）等国际著名大学的学者引用。</w:t>
      </w:r>
    </w:p>
    <w:p w:rsidR="006C50A3" w:rsidRDefault="002818E1" w:rsidP="0041586B">
      <w:pPr>
        <w:spacing w:line="276" w:lineRule="auto"/>
        <w:ind w:firstLineChars="200" w:firstLine="422"/>
        <w:rPr>
          <w:rFonts w:eastAsia="仿宋_GB2312" w:cs="Courier New"/>
          <w:szCs w:val="21"/>
        </w:rPr>
      </w:pPr>
      <w:r w:rsidRPr="006C50A3">
        <w:rPr>
          <w:rFonts w:eastAsia="仿宋_GB2312" w:cs="Courier New"/>
          <w:b/>
          <w:szCs w:val="21"/>
        </w:rPr>
        <w:t>彭怡</w:t>
      </w:r>
      <w:r w:rsidR="006C50A3">
        <w:rPr>
          <w:rFonts w:eastAsia="仿宋_GB2312" w:cs="Courier New" w:hint="eastAsia"/>
          <w:szCs w:val="21"/>
        </w:rPr>
        <w:t>，</w:t>
      </w:r>
      <w:r w:rsidR="006C50A3" w:rsidRPr="002818E1">
        <w:rPr>
          <w:rFonts w:eastAsia="仿宋_GB2312" w:cs="Courier New"/>
          <w:szCs w:val="21"/>
        </w:rPr>
        <w:t>教授</w:t>
      </w:r>
      <w:r w:rsidR="006C50A3">
        <w:rPr>
          <w:rFonts w:eastAsia="仿宋_GB2312" w:cs="Courier New" w:hint="eastAsia"/>
          <w:szCs w:val="21"/>
        </w:rPr>
        <w:t>，</w:t>
      </w:r>
      <w:r w:rsidR="006C50A3" w:rsidRPr="002818E1">
        <w:rPr>
          <w:rFonts w:eastAsia="仿宋_GB2312" w:cs="Courier New" w:hint="eastAsia"/>
          <w:szCs w:val="21"/>
        </w:rPr>
        <w:t>博士生导师</w:t>
      </w:r>
      <w:r w:rsidR="006C50A3">
        <w:rPr>
          <w:rFonts w:eastAsia="仿宋_GB2312" w:cs="Courier New" w:hint="eastAsia"/>
          <w:szCs w:val="21"/>
        </w:rPr>
        <w:t>，</w:t>
      </w:r>
      <w:r w:rsidRPr="002818E1">
        <w:rPr>
          <w:rFonts w:eastAsia="仿宋_GB2312" w:cs="Courier New" w:hint="eastAsia"/>
          <w:szCs w:val="21"/>
        </w:rPr>
        <w:t>电子科技大学教授</w:t>
      </w:r>
      <w:r w:rsidR="006C50A3">
        <w:rPr>
          <w:rFonts w:eastAsia="仿宋_GB2312" w:cs="Courier New" w:hint="eastAsia"/>
          <w:szCs w:val="21"/>
        </w:rPr>
        <w:t>，</w:t>
      </w:r>
      <w:r w:rsidRPr="002818E1">
        <w:rPr>
          <w:rFonts w:eastAsia="仿宋_GB2312" w:cs="Courier New"/>
          <w:szCs w:val="21"/>
        </w:rPr>
        <w:t>美国内不拉斯加州立大学</w:t>
      </w:r>
      <w:r w:rsidRPr="002818E1">
        <w:rPr>
          <w:rFonts w:eastAsia="仿宋_GB2312" w:cs="Courier New"/>
          <w:szCs w:val="21"/>
        </w:rPr>
        <w:t xml:space="preserve">(University of Nebraska), </w:t>
      </w:r>
      <w:r w:rsidRPr="002818E1">
        <w:rPr>
          <w:rFonts w:eastAsia="仿宋_GB2312" w:cs="Courier New"/>
          <w:szCs w:val="21"/>
        </w:rPr>
        <w:t>信息技术博士。美国内不拉斯加州立大学</w:t>
      </w:r>
      <w:r w:rsidRPr="002818E1">
        <w:rPr>
          <w:rFonts w:eastAsia="仿宋_GB2312" w:cs="Courier New"/>
          <w:szCs w:val="21"/>
        </w:rPr>
        <w:t xml:space="preserve">(University of Nebraska), </w:t>
      </w:r>
      <w:r w:rsidRPr="002818E1">
        <w:rPr>
          <w:rFonts w:eastAsia="仿宋_GB2312" w:cs="Courier New"/>
          <w:szCs w:val="21"/>
        </w:rPr>
        <w:t>管理信息系统硕士。四川大学管理信息系统学士。美国</w:t>
      </w:r>
      <w:hyperlink r:id="rId11" w:tgtFrame="_blank" w:history="1">
        <w:r w:rsidRPr="002818E1">
          <w:rPr>
            <w:rFonts w:eastAsia="仿宋_GB2312" w:cs="Courier New"/>
            <w:szCs w:val="21"/>
          </w:rPr>
          <w:t>伊利诺伊大学</w:t>
        </w:r>
      </w:hyperlink>
      <w:r w:rsidRPr="002818E1">
        <w:rPr>
          <w:rFonts w:eastAsia="仿宋_GB2312" w:cs="Courier New"/>
          <w:szCs w:val="21"/>
        </w:rPr>
        <w:t>Urbana-Champaign</w:t>
      </w:r>
      <w:r w:rsidRPr="002818E1">
        <w:rPr>
          <w:rFonts w:eastAsia="仿宋_GB2312" w:cs="Courier New"/>
          <w:szCs w:val="21"/>
        </w:rPr>
        <w:t>分校数据库和信息系统试验室访问学者，</w:t>
      </w:r>
      <w:hyperlink r:id="rId12" w:tgtFrame="_blank" w:history="1">
        <w:r w:rsidRPr="002818E1">
          <w:rPr>
            <w:rFonts w:eastAsia="仿宋_GB2312" w:cs="Courier New"/>
            <w:szCs w:val="21"/>
          </w:rPr>
          <w:t>中国科学院虚拟经济与数据科学研究中心</w:t>
        </w:r>
      </w:hyperlink>
      <w:r w:rsidRPr="002818E1">
        <w:rPr>
          <w:rFonts w:eastAsia="仿宋_GB2312" w:cs="Courier New"/>
          <w:szCs w:val="21"/>
        </w:rPr>
        <w:t>兼职副研究员。</w:t>
      </w:r>
      <w:r w:rsidRPr="002818E1">
        <w:rPr>
          <w:rFonts w:eastAsia="仿宋_GB2312" w:cs="Courier New" w:hint="eastAsia"/>
          <w:szCs w:val="21"/>
        </w:rPr>
        <w:t>获</w:t>
      </w:r>
      <w:r w:rsidRPr="002818E1">
        <w:rPr>
          <w:rFonts w:eastAsia="仿宋_GB2312" w:cs="Courier New"/>
          <w:szCs w:val="21"/>
        </w:rPr>
        <w:t>国家杰出青年基金</w:t>
      </w:r>
      <w:r w:rsidRPr="002818E1">
        <w:rPr>
          <w:rFonts w:eastAsia="仿宋_GB2312" w:cs="Courier New" w:hint="eastAsia"/>
          <w:szCs w:val="21"/>
        </w:rPr>
        <w:t>和</w:t>
      </w:r>
      <w:r w:rsidRPr="002818E1">
        <w:rPr>
          <w:rFonts w:eastAsia="仿宋_GB2312" w:cs="Courier New"/>
          <w:szCs w:val="21"/>
        </w:rPr>
        <w:t>教育部新世纪优秀人才</w:t>
      </w:r>
      <w:r w:rsidRPr="002818E1">
        <w:rPr>
          <w:rFonts w:eastAsia="仿宋_GB2312" w:cs="Courier New" w:hint="eastAsia"/>
          <w:szCs w:val="21"/>
        </w:rPr>
        <w:t>。</w:t>
      </w:r>
      <w:r w:rsidRPr="002818E1">
        <w:rPr>
          <w:rFonts w:eastAsia="仿宋_GB2312" w:cs="Courier New"/>
          <w:szCs w:val="21"/>
        </w:rPr>
        <w:t>2015</w:t>
      </w:r>
      <w:r w:rsidRPr="002818E1">
        <w:rPr>
          <w:rFonts w:eastAsia="仿宋_GB2312" w:cs="Courier New"/>
          <w:szCs w:val="21"/>
        </w:rPr>
        <w:t>年</w:t>
      </w:r>
      <w:r w:rsidRPr="002818E1">
        <w:rPr>
          <w:rFonts w:eastAsia="仿宋_GB2312" w:cs="Courier New"/>
          <w:szCs w:val="21"/>
        </w:rPr>
        <w:t>4</w:t>
      </w:r>
      <w:r w:rsidRPr="002818E1">
        <w:rPr>
          <w:rFonts w:eastAsia="仿宋_GB2312" w:cs="Courier New"/>
          <w:szCs w:val="21"/>
        </w:rPr>
        <w:t>月，彭怡入选</w:t>
      </w:r>
      <w:r w:rsidRPr="002818E1">
        <w:rPr>
          <w:rFonts w:eastAsia="仿宋_GB2312" w:cs="Courier New"/>
          <w:szCs w:val="21"/>
        </w:rPr>
        <w:t>2015</w:t>
      </w:r>
      <w:r w:rsidRPr="002818E1">
        <w:rPr>
          <w:rFonts w:eastAsia="仿宋_GB2312" w:cs="Courier New"/>
          <w:szCs w:val="21"/>
        </w:rPr>
        <w:t>年度</w:t>
      </w:r>
      <w:r w:rsidRPr="002818E1">
        <w:rPr>
          <w:rFonts w:eastAsia="仿宋_GB2312" w:cs="Courier New"/>
          <w:szCs w:val="21"/>
        </w:rPr>
        <w:t>“</w:t>
      </w:r>
      <w:r w:rsidRPr="002818E1">
        <w:rPr>
          <w:rFonts w:eastAsia="仿宋_GB2312" w:cs="Courier New"/>
          <w:szCs w:val="21"/>
        </w:rPr>
        <w:t>长江学者奖励计划</w:t>
      </w:r>
      <w:r w:rsidRPr="002818E1">
        <w:rPr>
          <w:rFonts w:eastAsia="仿宋_GB2312" w:cs="Courier New"/>
          <w:szCs w:val="21"/>
        </w:rPr>
        <w:t>”</w:t>
      </w:r>
      <w:r w:rsidRPr="002818E1">
        <w:rPr>
          <w:rFonts w:eastAsia="仿宋_GB2312" w:cs="Courier New"/>
          <w:szCs w:val="21"/>
        </w:rPr>
        <w:t>特聘教授名单。主要从事</w:t>
      </w:r>
      <w:hyperlink r:id="rId13" w:tgtFrame="_blank" w:history="1">
        <w:r w:rsidRPr="002818E1">
          <w:rPr>
            <w:rFonts w:eastAsia="仿宋_GB2312" w:cs="Courier New"/>
            <w:szCs w:val="21"/>
          </w:rPr>
          <w:t>决策支持</w:t>
        </w:r>
      </w:hyperlink>
      <w:r w:rsidRPr="002818E1">
        <w:rPr>
          <w:rFonts w:eastAsia="仿宋_GB2312" w:cs="Courier New"/>
          <w:szCs w:val="21"/>
        </w:rPr>
        <w:t>、数据挖掘理论与方法，以及数据挖掘在科学领域和商业中的实际应用，曾任美国</w:t>
      </w:r>
      <w:r w:rsidRPr="002818E1">
        <w:rPr>
          <w:rFonts w:eastAsia="仿宋_GB2312" w:cs="Courier New"/>
          <w:szCs w:val="21"/>
        </w:rPr>
        <w:t>West Corporation</w:t>
      </w:r>
      <w:r w:rsidRPr="002818E1">
        <w:rPr>
          <w:rFonts w:eastAsia="仿宋_GB2312" w:cs="Courier New"/>
          <w:szCs w:val="21"/>
        </w:rPr>
        <w:t>高级数据分析师。在国际著名的杂志（英文刊物，如</w:t>
      </w:r>
      <w:r w:rsidRPr="002818E1">
        <w:rPr>
          <w:rFonts w:eastAsia="仿宋_GB2312" w:cs="Courier New"/>
          <w:szCs w:val="21"/>
        </w:rPr>
        <w:t>“</w:t>
      </w:r>
      <w:r w:rsidRPr="002818E1">
        <w:rPr>
          <w:rFonts w:eastAsia="仿宋_GB2312" w:cs="Courier New"/>
          <w:szCs w:val="21"/>
        </w:rPr>
        <w:t>决策支持系统</w:t>
      </w:r>
      <w:r w:rsidRPr="002818E1">
        <w:rPr>
          <w:rFonts w:eastAsia="仿宋_GB2312" w:cs="Courier New"/>
          <w:szCs w:val="21"/>
        </w:rPr>
        <w:t>(Decision Support Systems)”</w:t>
      </w:r>
      <w:r w:rsidRPr="002818E1">
        <w:rPr>
          <w:rFonts w:eastAsia="仿宋_GB2312" w:cs="Courier New"/>
          <w:szCs w:val="21"/>
        </w:rPr>
        <w:t>、</w:t>
      </w:r>
      <w:r w:rsidRPr="002818E1">
        <w:rPr>
          <w:rFonts w:eastAsia="仿宋_GB2312" w:cs="Courier New"/>
          <w:szCs w:val="21"/>
        </w:rPr>
        <w:t>“</w:t>
      </w:r>
      <w:r w:rsidRPr="002818E1">
        <w:rPr>
          <w:rFonts w:eastAsia="仿宋_GB2312" w:cs="Courier New"/>
          <w:szCs w:val="21"/>
        </w:rPr>
        <w:t>运筹学年鉴</w:t>
      </w:r>
      <w:r w:rsidRPr="002818E1">
        <w:rPr>
          <w:rFonts w:eastAsia="仿宋_GB2312" w:cs="Courier New"/>
          <w:szCs w:val="21"/>
        </w:rPr>
        <w:t>(Annals of OR)”</w:t>
      </w:r>
      <w:r w:rsidRPr="002818E1">
        <w:rPr>
          <w:rFonts w:eastAsia="仿宋_GB2312" w:cs="Courier New"/>
          <w:szCs w:val="21"/>
        </w:rPr>
        <w:t>，</w:t>
      </w:r>
      <w:r w:rsidRPr="002818E1">
        <w:rPr>
          <w:rFonts w:eastAsia="仿宋_GB2312" w:cs="Courier New"/>
          <w:szCs w:val="21"/>
        </w:rPr>
        <w:t>“</w:t>
      </w:r>
      <w:r w:rsidRPr="002818E1">
        <w:rPr>
          <w:rFonts w:eastAsia="仿宋_GB2312" w:cs="Courier New"/>
          <w:szCs w:val="21"/>
        </w:rPr>
        <w:t>信息科学</w:t>
      </w:r>
      <w:r w:rsidRPr="002818E1">
        <w:rPr>
          <w:rFonts w:eastAsia="仿宋_GB2312" w:cs="Courier New"/>
          <w:szCs w:val="21"/>
        </w:rPr>
        <w:t>(Information Sciences)”</w:t>
      </w:r>
      <w:r w:rsidRPr="002818E1">
        <w:rPr>
          <w:rFonts w:eastAsia="仿宋_GB2312" w:cs="Courier New"/>
          <w:szCs w:val="21"/>
        </w:rPr>
        <w:t>，</w:t>
      </w:r>
      <w:r w:rsidRPr="002818E1">
        <w:rPr>
          <w:rFonts w:eastAsia="仿宋_GB2312" w:cs="Courier New"/>
          <w:szCs w:val="21"/>
        </w:rPr>
        <w:t>“</w:t>
      </w:r>
      <w:r w:rsidRPr="002818E1">
        <w:rPr>
          <w:rFonts w:eastAsia="仿宋_GB2312" w:cs="Courier New"/>
          <w:szCs w:val="21"/>
        </w:rPr>
        <w:t>信息技术与决策</w:t>
      </w:r>
      <w:r w:rsidRPr="002818E1">
        <w:rPr>
          <w:rFonts w:eastAsia="仿宋_GB2312" w:cs="Courier New"/>
          <w:szCs w:val="21"/>
        </w:rPr>
        <w:t>(International Journal of Information Technology and Decision Making)”</w:t>
      </w:r>
      <w:r w:rsidRPr="002818E1">
        <w:rPr>
          <w:rFonts w:eastAsia="仿宋_GB2312" w:cs="Courier New"/>
          <w:szCs w:val="21"/>
        </w:rPr>
        <w:t>，</w:t>
      </w:r>
      <w:r w:rsidRPr="002818E1">
        <w:rPr>
          <w:rFonts w:eastAsia="仿宋_GB2312" w:cs="Courier New"/>
          <w:szCs w:val="21"/>
        </w:rPr>
        <w:t>“</w:t>
      </w:r>
      <w:r w:rsidRPr="002818E1">
        <w:rPr>
          <w:rFonts w:eastAsia="仿宋_GB2312" w:cs="Courier New"/>
          <w:szCs w:val="21"/>
        </w:rPr>
        <w:t>最优化方法和软件</w:t>
      </w:r>
      <w:r w:rsidRPr="002818E1">
        <w:rPr>
          <w:rFonts w:eastAsia="仿宋_GB2312" w:cs="Courier New"/>
          <w:szCs w:val="21"/>
        </w:rPr>
        <w:t>(Optimization Methods and Software)”</w:t>
      </w:r>
      <w:r w:rsidRPr="002818E1">
        <w:rPr>
          <w:rFonts w:eastAsia="仿宋_GB2312" w:cs="Courier New"/>
          <w:szCs w:val="21"/>
        </w:rPr>
        <w:t>），专著，和国际学术会议上发表了近</w:t>
      </w:r>
      <w:r w:rsidRPr="002818E1">
        <w:rPr>
          <w:rFonts w:eastAsia="仿宋_GB2312" w:cs="Courier New"/>
          <w:szCs w:val="21"/>
        </w:rPr>
        <w:t>50</w:t>
      </w:r>
      <w:r w:rsidRPr="002818E1">
        <w:rPr>
          <w:rFonts w:eastAsia="仿宋_GB2312" w:cs="Courier New"/>
          <w:szCs w:val="21"/>
        </w:rPr>
        <w:t>篇学术论文和专著章节，其中</w:t>
      </w:r>
      <w:r w:rsidRPr="002818E1">
        <w:rPr>
          <w:rFonts w:eastAsia="仿宋_GB2312" w:cs="Courier New"/>
          <w:szCs w:val="21"/>
        </w:rPr>
        <w:t>SCI</w:t>
      </w:r>
      <w:r w:rsidRPr="002818E1">
        <w:rPr>
          <w:rFonts w:eastAsia="仿宋_GB2312" w:cs="Courier New"/>
          <w:szCs w:val="21"/>
        </w:rPr>
        <w:t>索引</w:t>
      </w:r>
      <w:r w:rsidRPr="002818E1">
        <w:rPr>
          <w:rFonts w:eastAsia="仿宋_GB2312" w:cs="Courier New"/>
          <w:szCs w:val="21"/>
        </w:rPr>
        <w:t>13</w:t>
      </w:r>
      <w:r w:rsidRPr="002818E1">
        <w:rPr>
          <w:rFonts w:eastAsia="仿宋_GB2312" w:cs="Courier New"/>
          <w:szCs w:val="21"/>
        </w:rPr>
        <w:t>篇，担任十余种学术期刊及会议学术论文评审员。主持和参与多个</w:t>
      </w:r>
      <w:hyperlink r:id="rId14" w:tgtFrame="_blank" w:history="1">
        <w:r w:rsidRPr="002818E1">
          <w:rPr>
            <w:rFonts w:eastAsia="仿宋_GB2312" w:cs="Courier New"/>
            <w:szCs w:val="21"/>
          </w:rPr>
          <w:t>数据挖掘</w:t>
        </w:r>
      </w:hyperlink>
      <w:r w:rsidRPr="002818E1">
        <w:rPr>
          <w:rFonts w:eastAsia="仿宋_GB2312" w:cs="Courier New"/>
          <w:szCs w:val="21"/>
        </w:rPr>
        <w:t>相关的研究和商业项目，包括</w:t>
      </w:r>
      <w:hyperlink r:id="rId15" w:tgtFrame="_blank" w:history="1">
        <w:r w:rsidRPr="002818E1">
          <w:rPr>
            <w:rFonts w:eastAsia="仿宋_GB2312" w:cs="Courier New"/>
            <w:szCs w:val="21"/>
          </w:rPr>
          <w:t>美国国防部</w:t>
        </w:r>
      </w:hyperlink>
      <w:r w:rsidRPr="002818E1">
        <w:rPr>
          <w:rFonts w:eastAsia="仿宋_GB2312" w:cs="Courier New"/>
          <w:szCs w:val="21"/>
        </w:rPr>
        <w:t>及空军研究院的网络信息安全防范及处理系统项目，美国</w:t>
      </w:r>
      <w:r w:rsidRPr="002818E1">
        <w:rPr>
          <w:rFonts w:eastAsia="仿宋_GB2312" w:cs="Courier New"/>
          <w:szCs w:val="21"/>
        </w:rPr>
        <w:t>Mutual of Omaha Insurance Company</w:t>
      </w:r>
      <w:r w:rsidRPr="002818E1">
        <w:rPr>
          <w:rFonts w:eastAsia="仿宋_GB2312" w:cs="Courier New"/>
          <w:szCs w:val="21"/>
        </w:rPr>
        <w:t>保险数据欺诈分析，美国</w:t>
      </w:r>
      <w:r w:rsidRPr="002818E1">
        <w:rPr>
          <w:rFonts w:eastAsia="仿宋_GB2312" w:cs="Courier New"/>
          <w:szCs w:val="21"/>
        </w:rPr>
        <w:t>Mutual of Omaha Insurance Company</w:t>
      </w:r>
      <w:r w:rsidRPr="002818E1">
        <w:rPr>
          <w:rFonts w:eastAsia="仿宋_GB2312" w:cs="Courier New"/>
          <w:szCs w:val="21"/>
        </w:rPr>
        <w:t>高风险</w:t>
      </w:r>
      <w:hyperlink r:id="rId16" w:tgtFrame="_blank" w:history="1">
        <w:r w:rsidRPr="002818E1">
          <w:rPr>
            <w:rFonts w:eastAsia="仿宋_GB2312" w:cs="Courier New"/>
            <w:szCs w:val="21"/>
          </w:rPr>
          <w:t>伤残保险</w:t>
        </w:r>
      </w:hyperlink>
      <w:r w:rsidRPr="002818E1">
        <w:rPr>
          <w:rFonts w:eastAsia="仿宋_GB2312" w:cs="Courier New"/>
          <w:szCs w:val="21"/>
        </w:rPr>
        <w:t>数据预测分</w:t>
      </w:r>
      <w:r w:rsidRPr="002818E1">
        <w:rPr>
          <w:rFonts w:eastAsia="仿宋_GB2312" w:cs="Courier New"/>
          <w:szCs w:val="21"/>
        </w:rPr>
        <w:lastRenderedPageBreak/>
        <w:t>析，美国第一数据</w:t>
      </w:r>
      <w:hyperlink r:id="rId17" w:tgtFrame="_blank" w:history="1">
        <w:r w:rsidRPr="002818E1">
          <w:rPr>
            <w:rFonts w:eastAsia="仿宋_GB2312" w:cs="Courier New"/>
            <w:szCs w:val="21"/>
          </w:rPr>
          <w:t>信用卡欺诈</w:t>
        </w:r>
      </w:hyperlink>
      <w:r w:rsidRPr="002818E1">
        <w:rPr>
          <w:rFonts w:eastAsia="仿宋_GB2312" w:cs="Courier New"/>
          <w:szCs w:val="21"/>
        </w:rPr>
        <w:t>分析项目等。</w:t>
      </w:r>
    </w:p>
    <w:p w:rsidR="002818E1" w:rsidRPr="002818E1" w:rsidRDefault="002818E1" w:rsidP="0041586B">
      <w:pPr>
        <w:spacing w:line="276" w:lineRule="auto"/>
        <w:ind w:firstLineChars="200" w:firstLine="422"/>
        <w:rPr>
          <w:rFonts w:eastAsia="仿宋_GB2312" w:cs="Courier New"/>
          <w:szCs w:val="21"/>
        </w:rPr>
      </w:pPr>
      <w:r w:rsidRPr="006C50A3">
        <w:rPr>
          <w:rFonts w:eastAsia="仿宋_GB2312" w:cs="Courier New"/>
          <w:b/>
          <w:szCs w:val="21"/>
        </w:rPr>
        <w:t>李建平</w:t>
      </w:r>
      <w:r w:rsidR="006C50A3">
        <w:rPr>
          <w:rFonts w:eastAsia="仿宋_GB2312" w:cs="Courier New" w:hint="eastAsia"/>
          <w:szCs w:val="21"/>
        </w:rPr>
        <w:t>，研究员，博士生导师，</w:t>
      </w:r>
      <w:r w:rsidRPr="002818E1">
        <w:rPr>
          <w:rFonts w:eastAsia="仿宋_GB2312" w:cs="Courier New"/>
          <w:szCs w:val="21"/>
        </w:rPr>
        <w:t>长期从事风险管理方面的理论与应用研究。现任中国科学院特聘研究员、中国科学院科技政策与管理研究所、中国科学院大学博士生导师，中国科学院自然科学与社会科学交叉研究中心副主任。获国家杰出青年基金、</w:t>
      </w:r>
      <w:r w:rsidRPr="002818E1">
        <w:rPr>
          <w:rFonts w:eastAsia="仿宋_GB2312" w:cs="Courier New"/>
          <w:szCs w:val="21"/>
        </w:rPr>
        <w:t>“</w:t>
      </w:r>
      <w:r w:rsidRPr="002818E1">
        <w:rPr>
          <w:rFonts w:eastAsia="仿宋_GB2312" w:cs="Courier New"/>
          <w:szCs w:val="21"/>
        </w:rPr>
        <w:t>中国青年科技奖</w:t>
      </w:r>
      <w:r w:rsidRPr="002818E1">
        <w:rPr>
          <w:rFonts w:eastAsia="仿宋_GB2312" w:cs="Courier New"/>
          <w:szCs w:val="21"/>
        </w:rPr>
        <w:t>”</w:t>
      </w:r>
      <w:r w:rsidRPr="002818E1">
        <w:rPr>
          <w:rFonts w:eastAsia="仿宋_GB2312" w:cs="Courier New"/>
          <w:szCs w:val="21"/>
        </w:rPr>
        <w:t>、</w:t>
      </w:r>
      <w:r w:rsidRPr="002818E1">
        <w:rPr>
          <w:rFonts w:eastAsia="仿宋_GB2312" w:cs="Courier New"/>
          <w:szCs w:val="21"/>
        </w:rPr>
        <w:t>“</w:t>
      </w:r>
      <w:r w:rsidRPr="002818E1">
        <w:rPr>
          <w:rFonts w:eastAsia="仿宋_GB2312" w:cs="Courier New"/>
          <w:szCs w:val="21"/>
        </w:rPr>
        <w:t>全国优秀科技工作者</w:t>
      </w:r>
      <w:r w:rsidRPr="002818E1">
        <w:rPr>
          <w:rFonts w:eastAsia="仿宋_GB2312" w:cs="Courier New"/>
          <w:szCs w:val="21"/>
        </w:rPr>
        <w:t>”</w:t>
      </w:r>
      <w:r w:rsidRPr="002818E1">
        <w:rPr>
          <w:rFonts w:eastAsia="仿宋_GB2312" w:cs="Courier New"/>
          <w:szCs w:val="21"/>
        </w:rPr>
        <w:t>、</w:t>
      </w:r>
      <w:r w:rsidRPr="002818E1">
        <w:rPr>
          <w:rFonts w:eastAsia="仿宋_GB2312" w:cs="Courier New"/>
          <w:szCs w:val="21"/>
        </w:rPr>
        <w:t>“</w:t>
      </w:r>
      <w:r w:rsidRPr="002818E1">
        <w:rPr>
          <w:rFonts w:eastAsia="仿宋_GB2312" w:cs="Courier New"/>
          <w:szCs w:val="21"/>
        </w:rPr>
        <w:t>中国科学院优秀导师奖</w:t>
      </w:r>
      <w:r w:rsidRPr="002818E1">
        <w:rPr>
          <w:rFonts w:eastAsia="仿宋_GB2312" w:cs="Courier New"/>
          <w:szCs w:val="21"/>
        </w:rPr>
        <w:t>”</w:t>
      </w:r>
      <w:r w:rsidRPr="002818E1">
        <w:rPr>
          <w:rFonts w:eastAsia="仿宋_GB2312" w:cs="Courier New"/>
          <w:szCs w:val="21"/>
        </w:rPr>
        <w:t>等荣誉。兼任国际信息技术与量化管理学会秘书长（</w:t>
      </w:r>
      <w:r w:rsidRPr="002818E1">
        <w:rPr>
          <w:rFonts w:eastAsia="仿宋_GB2312" w:cs="Courier New"/>
          <w:szCs w:val="21"/>
        </w:rPr>
        <w:t xml:space="preserve"> IAITQM</w:t>
      </w:r>
      <w:r w:rsidRPr="002818E1">
        <w:rPr>
          <w:rFonts w:eastAsia="仿宋_GB2312" w:cs="Courier New"/>
          <w:szCs w:val="21"/>
        </w:rPr>
        <w:t>）；中国优选法统筹法与经济数学研究会秘书长、青年工作委员会主任；中国管理现代化研究会商务智能专业委员会副主任、青年工作委员会副主任；中国运筹学会决策科学分会副理事长；中国青年科技者协会常务理事；《中国管理科学》执行主编以及</w:t>
      </w:r>
      <w:r w:rsidRPr="002818E1">
        <w:rPr>
          <w:rFonts w:eastAsia="仿宋_GB2312" w:cs="Courier New"/>
          <w:szCs w:val="21"/>
        </w:rPr>
        <w:t>International Journal of Information Technology &amp; Decision Making</w:t>
      </w:r>
      <w:r w:rsidRPr="002818E1">
        <w:rPr>
          <w:rFonts w:eastAsia="仿宋_GB2312" w:cs="Courier New"/>
          <w:szCs w:val="21"/>
        </w:rPr>
        <w:t>等多个国际期刊的编委</w:t>
      </w:r>
      <w:r w:rsidRPr="002818E1">
        <w:rPr>
          <w:rFonts w:eastAsia="仿宋_GB2312" w:cs="Courier New"/>
          <w:szCs w:val="21"/>
        </w:rPr>
        <w:t>/</w:t>
      </w:r>
      <w:r w:rsidRPr="002818E1">
        <w:rPr>
          <w:rFonts w:eastAsia="仿宋_GB2312" w:cs="Courier New"/>
          <w:szCs w:val="21"/>
        </w:rPr>
        <w:t>副编辑。主要从事风险管理（银行业风险、国家风险、软件过程风险）；信息化管理与科技决策支持</w:t>
      </w:r>
      <w:r w:rsidRPr="002818E1">
        <w:rPr>
          <w:rFonts w:eastAsia="仿宋_GB2312" w:cs="Courier New" w:hint="eastAsia"/>
          <w:szCs w:val="21"/>
        </w:rPr>
        <w:t>。</w:t>
      </w:r>
    </w:p>
    <w:p w:rsidR="002818E1" w:rsidRPr="002818E1" w:rsidRDefault="002818E1" w:rsidP="0041586B">
      <w:pPr>
        <w:pStyle w:val="a7"/>
        <w:snapToGrid w:val="0"/>
        <w:spacing w:line="276" w:lineRule="auto"/>
        <w:jc w:val="both"/>
        <w:rPr>
          <w:rFonts w:eastAsia="仿宋_GB2312" w:cs="Courier New"/>
          <w:b w:val="0"/>
          <w:bCs w:val="0"/>
          <w:kern w:val="2"/>
        </w:rPr>
      </w:pPr>
    </w:p>
    <w:p w:rsidR="00382915"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创新研究群体</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9"/>
        <w:gridCol w:w="1487"/>
        <w:gridCol w:w="2009"/>
        <w:gridCol w:w="1713"/>
        <w:gridCol w:w="1777"/>
      </w:tblGrid>
      <w:tr w:rsidR="00382915" w:rsidRPr="00FA47FE" w:rsidTr="00382915">
        <w:trPr>
          <w:cantSplit/>
          <w:jc w:val="center"/>
        </w:trPr>
        <w:tc>
          <w:tcPr>
            <w:tcW w:w="1112" w:type="pct"/>
            <w:tcBorders>
              <w:top w:val="single" w:sz="4" w:space="0" w:color="auto"/>
              <w:left w:val="single" w:sz="4" w:space="0" w:color="auto"/>
              <w:bottom w:val="single" w:sz="4" w:space="0" w:color="auto"/>
              <w:right w:val="single" w:sz="4" w:space="0" w:color="auto"/>
            </w:tcBorders>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类型</w:t>
            </w:r>
          </w:p>
        </w:tc>
        <w:tc>
          <w:tcPr>
            <w:tcW w:w="82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研究方向</w:t>
            </w:r>
          </w:p>
        </w:tc>
        <w:tc>
          <w:tcPr>
            <w:tcW w:w="111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学术带头人</w:t>
            </w:r>
          </w:p>
        </w:tc>
        <w:tc>
          <w:tcPr>
            <w:tcW w:w="953" w:type="pct"/>
            <w:tcBorders>
              <w:top w:val="single" w:sz="4" w:space="0" w:color="auto"/>
              <w:left w:val="single" w:sz="4" w:space="0" w:color="auto"/>
              <w:bottom w:val="single" w:sz="4" w:space="0" w:color="auto"/>
              <w:right w:val="single" w:sz="4" w:space="0" w:color="auto"/>
            </w:tcBorders>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参加人员</w:t>
            </w:r>
          </w:p>
        </w:tc>
        <w:tc>
          <w:tcPr>
            <w:tcW w:w="98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获得年份</w:t>
            </w:r>
          </w:p>
        </w:tc>
      </w:tr>
      <w:tr w:rsidR="00382915" w:rsidRPr="00FA47FE" w:rsidTr="00382915">
        <w:tblPrEx>
          <w:tblLook w:val="04A0" w:firstRow="1" w:lastRow="0" w:firstColumn="1" w:lastColumn="0" w:noHBand="0" w:noVBand="1"/>
        </w:tblPrEx>
        <w:trPr>
          <w:cantSplit/>
          <w:jc w:val="center"/>
        </w:trPr>
        <w:tc>
          <w:tcPr>
            <w:tcW w:w="111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管理科学与工程</w:t>
            </w:r>
          </w:p>
        </w:tc>
        <w:tc>
          <w:tcPr>
            <w:tcW w:w="827"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数据挖掘</w:t>
            </w:r>
          </w:p>
        </w:tc>
        <w:tc>
          <w:tcPr>
            <w:tcW w:w="111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c>
          <w:tcPr>
            <w:tcW w:w="95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10</w:t>
            </w:r>
            <w:r w:rsidRPr="00FA47FE">
              <w:rPr>
                <w:rFonts w:ascii="Times New Roman" w:eastAsia="仿宋_GB2312" w:hAnsi="Times New Roman" w:hint="eastAsia"/>
              </w:rPr>
              <w:t>人</w:t>
            </w:r>
          </w:p>
        </w:tc>
        <w:tc>
          <w:tcPr>
            <w:tcW w:w="98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2007</w:t>
            </w:r>
          </w:p>
        </w:tc>
      </w:tr>
    </w:tbl>
    <w:p w:rsidR="00382915" w:rsidRPr="00FA47FE" w:rsidRDefault="00382915"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注：基金委创新群体等</w:t>
      </w:r>
    </w:p>
    <w:p w:rsidR="00382915" w:rsidRPr="00FA47FE" w:rsidRDefault="00382915" w:rsidP="0041586B">
      <w:pPr>
        <w:pStyle w:val="a7"/>
        <w:snapToGrid w:val="0"/>
        <w:spacing w:line="276" w:lineRule="auto"/>
        <w:jc w:val="both"/>
        <w:rPr>
          <w:rFonts w:eastAsia="仿宋_GB2312" w:cs="Courier New"/>
          <w:b w:val="0"/>
          <w:bCs w:val="0"/>
          <w:kern w:val="2"/>
        </w:rPr>
      </w:pPr>
    </w:p>
    <w:p w:rsidR="00382915" w:rsidRPr="00FA47FE" w:rsidRDefault="00382915" w:rsidP="0041586B">
      <w:pPr>
        <w:spacing w:line="276" w:lineRule="auto"/>
        <w:rPr>
          <w:rFonts w:ascii="ˎ̥" w:hAnsi="ˎ̥" w:cs="宋体" w:hint="eastAsia"/>
          <w:kern w:val="0"/>
          <w:sz w:val="24"/>
        </w:rPr>
      </w:pPr>
      <w:r w:rsidRPr="00FA47FE">
        <w:rPr>
          <w:rFonts w:ascii="ˎ̥" w:hAnsi="ˎ̥" w:cs="宋体" w:hint="eastAsia"/>
          <w:kern w:val="0"/>
          <w:sz w:val="24"/>
        </w:rPr>
        <w:t>国内外</w:t>
      </w:r>
      <w:r w:rsidRPr="00FA47FE">
        <w:rPr>
          <w:rFonts w:ascii="ˎ̥" w:hAnsi="ˎ̥" w:cs="宋体"/>
          <w:kern w:val="0"/>
          <w:sz w:val="24"/>
        </w:rPr>
        <w:t>学术组织任职情况</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97"/>
        <w:gridCol w:w="2806"/>
        <w:gridCol w:w="1277"/>
        <w:gridCol w:w="1560"/>
        <w:gridCol w:w="1478"/>
      </w:tblGrid>
      <w:tr w:rsidR="00FA47FE" w:rsidRPr="00FA47FE" w:rsidTr="00382915">
        <w:trPr>
          <w:cantSplit/>
          <w:trHeight w:val="154"/>
          <w:jc w:val="center"/>
        </w:trPr>
        <w:tc>
          <w:tcPr>
            <w:tcW w:w="50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50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姓名</w:t>
            </w: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学术组织名称</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职务</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任职开始时间</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任职结束时间</w:t>
            </w:r>
          </w:p>
        </w:tc>
      </w:tr>
      <w:tr w:rsidR="00FA47FE" w:rsidRPr="00FA47FE" w:rsidTr="00382915">
        <w:trPr>
          <w:cantSplit/>
          <w:trHeight w:val="154"/>
          <w:jc w:val="center"/>
        </w:trPr>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c>
          <w:tcPr>
            <w:tcW w:w="1574"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国际信息技术和量化管理国际学会</w:t>
            </w:r>
          </w:p>
        </w:tc>
        <w:tc>
          <w:tcPr>
            <w:tcW w:w="716"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主席</w:t>
            </w:r>
          </w:p>
        </w:tc>
        <w:tc>
          <w:tcPr>
            <w:tcW w:w="87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2012</w:t>
            </w:r>
          </w:p>
        </w:tc>
        <w:tc>
          <w:tcPr>
            <w:tcW w:w="82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154"/>
          <w:jc w:val="center"/>
        </w:trPr>
        <w:tc>
          <w:tcPr>
            <w:tcW w:w="503" w:type="pct"/>
            <w:vMerge/>
            <w:tcBorders>
              <w:left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tcBorders>
              <w:left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p>
        </w:tc>
        <w:tc>
          <w:tcPr>
            <w:tcW w:w="1574"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中国管理现代会研究会</w:t>
            </w:r>
          </w:p>
        </w:tc>
        <w:tc>
          <w:tcPr>
            <w:tcW w:w="716"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联职理事长</w:t>
            </w:r>
          </w:p>
        </w:tc>
        <w:tc>
          <w:tcPr>
            <w:tcW w:w="87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2006</w:t>
            </w:r>
          </w:p>
        </w:tc>
        <w:tc>
          <w:tcPr>
            <w:tcW w:w="82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154"/>
          <w:jc w:val="center"/>
        </w:trPr>
        <w:tc>
          <w:tcPr>
            <w:tcW w:w="503" w:type="pct"/>
            <w:vMerge/>
            <w:tcBorders>
              <w:left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tcBorders>
              <w:left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p>
        </w:tc>
        <w:tc>
          <w:tcPr>
            <w:tcW w:w="1574"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中国科协第九届全国委员会</w:t>
            </w:r>
          </w:p>
        </w:tc>
        <w:tc>
          <w:tcPr>
            <w:tcW w:w="716"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87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c>
          <w:tcPr>
            <w:tcW w:w="82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386"/>
          <w:jc w:val="center"/>
        </w:trPr>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郭田德</w:t>
            </w: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中国数学会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常务理事</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2008</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p>
        </w:tc>
      </w:tr>
      <w:tr w:rsidR="00FA47FE" w:rsidRPr="00FA47FE" w:rsidTr="00382915">
        <w:trPr>
          <w:cantSplit/>
          <w:trHeight w:val="373"/>
          <w:jc w:val="center"/>
        </w:trPr>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中国运筹学会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常务理事</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2009</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2017</w:t>
            </w:r>
          </w:p>
        </w:tc>
      </w:tr>
      <w:tr w:rsidR="00FA47FE" w:rsidRPr="00FA47FE" w:rsidTr="00382915">
        <w:trPr>
          <w:cantSplit/>
          <w:trHeight w:val="386"/>
          <w:jc w:val="center"/>
        </w:trPr>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中国运筹学会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副监视长</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2020</w:t>
            </w:r>
          </w:p>
        </w:tc>
      </w:tr>
      <w:tr w:rsidR="00FA47FE" w:rsidRPr="00FA47FE" w:rsidTr="00382915">
        <w:trPr>
          <w:cantSplit/>
          <w:trHeight w:val="669"/>
          <w:jc w:val="center"/>
        </w:trPr>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中国运筹学会图论与组合分会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理事长</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2019</w:t>
            </w:r>
          </w:p>
        </w:tc>
      </w:tr>
      <w:tr w:rsidR="00FA47FE" w:rsidRPr="00FA47FE" w:rsidTr="00382915">
        <w:trPr>
          <w:cantSplit/>
          <w:trHeight w:val="669"/>
          <w:jc w:val="center"/>
        </w:trPr>
        <w:tc>
          <w:tcPr>
            <w:tcW w:w="503" w:type="pct"/>
            <w:vMerge/>
            <w:tcBorders>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503" w:type="pct"/>
            <w:vMerge/>
            <w:tcBorders>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中国工业与应用数学学会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常务理事</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2020</w:t>
            </w:r>
          </w:p>
        </w:tc>
      </w:tr>
      <w:tr w:rsidR="00FA47FE" w:rsidRPr="00FA47FE" w:rsidTr="00382915">
        <w:trPr>
          <w:cantSplit/>
          <w:trHeight w:val="669"/>
          <w:jc w:val="center"/>
        </w:trPr>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黄庆明</w:t>
            </w:r>
          </w:p>
        </w:tc>
        <w:tc>
          <w:tcPr>
            <w:tcW w:w="1574"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中国计算机学会多媒体技术专业委员会</w:t>
            </w:r>
          </w:p>
        </w:tc>
        <w:tc>
          <w:tcPr>
            <w:tcW w:w="716"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副主任</w:t>
            </w:r>
          </w:p>
        </w:tc>
        <w:tc>
          <w:tcPr>
            <w:tcW w:w="87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2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669"/>
          <w:jc w:val="center"/>
        </w:trPr>
        <w:tc>
          <w:tcPr>
            <w:tcW w:w="503" w:type="pct"/>
            <w:vMerge/>
            <w:tcBorders>
              <w:left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tcBorders>
              <w:left w:val="single" w:sz="4" w:space="0" w:color="auto"/>
              <w:right w:val="single" w:sz="4" w:space="0" w:color="auto"/>
            </w:tcBorders>
            <w:vAlign w:val="center"/>
            <w:hideMark/>
          </w:tcPr>
          <w:p w:rsidR="00382915" w:rsidRPr="00FA47FE" w:rsidRDefault="00382915" w:rsidP="0041586B">
            <w:pPr>
              <w:widowControl/>
              <w:spacing w:line="276" w:lineRule="auto"/>
              <w:jc w:val="left"/>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北京市图像图形学会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副理事长</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154"/>
          <w:jc w:val="center"/>
        </w:trPr>
        <w:tc>
          <w:tcPr>
            <w:tcW w:w="0" w:type="auto"/>
            <w:vMerge/>
            <w:tcBorders>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center"/>
              <w:rPr>
                <w:rFonts w:eastAsia="仿宋_GB2312" w:cs="Courier New"/>
                <w:szCs w:val="21"/>
              </w:rPr>
            </w:pPr>
          </w:p>
        </w:tc>
        <w:tc>
          <w:tcPr>
            <w:tcW w:w="0" w:type="auto"/>
            <w:vMerge/>
            <w:tcBorders>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AVS</w:t>
            </w:r>
            <w:r w:rsidRPr="00FA47FE">
              <w:rPr>
                <w:rFonts w:ascii="Times New Roman" w:eastAsia="仿宋_GB2312" w:hAnsi="Times New Roman" w:hint="eastAsia"/>
              </w:rPr>
              <w:t>工作组数字媒体内容描述专题组</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联合组长</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2013</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154"/>
          <w:jc w:val="center"/>
        </w:trPr>
        <w:tc>
          <w:tcPr>
            <w:tcW w:w="503" w:type="pct"/>
            <w:vMerge w:val="restart"/>
            <w:tcBorders>
              <w:top w:val="single" w:sz="4" w:space="0" w:color="auto"/>
              <w:left w:val="single" w:sz="4" w:space="0" w:color="auto"/>
              <w:right w:val="single" w:sz="4" w:space="0" w:color="auto"/>
            </w:tcBorders>
            <w:vAlign w:val="center"/>
          </w:tcPr>
          <w:p w:rsidR="006B325E" w:rsidRPr="00FA47FE" w:rsidRDefault="006B325E"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董纪昌</w:t>
            </w: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中国数量经济学会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副理事长</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2012</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154"/>
          <w:jc w:val="center"/>
        </w:trPr>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世界华人不动产学会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常务理事</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154"/>
          <w:jc w:val="center"/>
        </w:trPr>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中国系统工程学会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154"/>
          <w:jc w:val="center"/>
        </w:trPr>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中国管理现代化研究会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副秘书长</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154"/>
          <w:jc w:val="center"/>
        </w:trPr>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中国金融学年会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常务理事</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154"/>
          <w:jc w:val="center"/>
        </w:trPr>
        <w:tc>
          <w:tcPr>
            <w:tcW w:w="503" w:type="pct"/>
            <w:vMerge/>
            <w:tcBorders>
              <w:left w:val="single" w:sz="4" w:space="0" w:color="auto"/>
              <w:bottom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503" w:type="pct"/>
            <w:vMerge/>
            <w:tcBorders>
              <w:left w:val="single" w:sz="4" w:space="0" w:color="auto"/>
              <w:bottom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中国计算机学会大数据专家委员会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特邀委员</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2013</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154"/>
          <w:jc w:val="center"/>
        </w:trPr>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田英杰</w:t>
            </w: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中国人工智能学会可拓学专业委员会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学术委员会副主任</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2013</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154"/>
          <w:jc w:val="center"/>
        </w:trPr>
        <w:tc>
          <w:tcPr>
            <w:tcW w:w="503" w:type="pct"/>
            <w:vMerge/>
            <w:tcBorders>
              <w:left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tcBorders>
              <w:left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p>
        </w:tc>
        <w:tc>
          <w:tcPr>
            <w:tcW w:w="1574"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中国人工智能学会可拓工程专业委员会学术委员会</w:t>
            </w:r>
          </w:p>
        </w:tc>
        <w:tc>
          <w:tcPr>
            <w:tcW w:w="716"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副主任</w:t>
            </w:r>
          </w:p>
        </w:tc>
        <w:tc>
          <w:tcPr>
            <w:tcW w:w="87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2015</w:t>
            </w:r>
          </w:p>
        </w:tc>
        <w:tc>
          <w:tcPr>
            <w:tcW w:w="82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154"/>
          <w:jc w:val="center"/>
        </w:trPr>
        <w:tc>
          <w:tcPr>
            <w:tcW w:w="503" w:type="pct"/>
            <w:vMerge/>
            <w:tcBorders>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tcBorders>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p>
        </w:tc>
        <w:tc>
          <w:tcPr>
            <w:tcW w:w="1574"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中国管理现代化研究会商务智能专委会</w:t>
            </w:r>
          </w:p>
        </w:tc>
        <w:tc>
          <w:tcPr>
            <w:tcW w:w="716"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副主任</w:t>
            </w:r>
          </w:p>
        </w:tc>
        <w:tc>
          <w:tcPr>
            <w:tcW w:w="87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c>
          <w:tcPr>
            <w:tcW w:w="82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386"/>
          <w:jc w:val="center"/>
        </w:trPr>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高随祥</w:t>
            </w: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中国数学会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常务理事</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2019</w:t>
            </w:r>
          </w:p>
        </w:tc>
      </w:tr>
      <w:tr w:rsidR="00FA47FE" w:rsidRPr="00FA47FE" w:rsidTr="00382915">
        <w:trPr>
          <w:cantSplit/>
          <w:trHeight w:val="386"/>
          <w:jc w:val="center"/>
        </w:trPr>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中国运筹学会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常务理事</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2020</w:t>
            </w:r>
          </w:p>
        </w:tc>
      </w:tr>
      <w:tr w:rsidR="00FA47FE" w:rsidRPr="00FA47FE" w:rsidTr="00382915">
        <w:trPr>
          <w:cantSplit/>
          <w:trHeight w:val="669"/>
          <w:jc w:val="center"/>
        </w:trPr>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中国工业与应用数学学会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2020</w:t>
            </w:r>
          </w:p>
        </w:tc>
      </w:tr>
      <w:tr w:rsidR="00FA47FE" w:rsidRPr="00FA47FE" w:rsidTr="00382915">
        <w:trPr>
          <w:cantSplit/>
          <w:trHeight w:val="1004"/>
          <w:jc w:val="center"/>
        </w:trPr>
        <w:tc>
          <w:tcPr>
            <w:tcW w:w="503" w:type="pct"/>
            <w:vMerge/>
            <w:tcBorders>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503" w:type="pct"/>
            <w:vMerge/>
            <w:tcBorders>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中国工业与应用数学学会图论组合及应用专业委员会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主任委员</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2020</w:t>
            </w:r>
          </w:p>
        </w:tc>
      </w:tr>
      <w:tr w:rsidR="00FA47FE" w:rsidRPr="00FA47FE" w:rsidTr="006B325E">
        <w:trPr>
          <w:cantSplit/>
          <w:trHeight w:val="154"/>
          <w:jc w:val="center"/>
        </w:trPr>
        <w:tc>
          <w:tcPr>
            <w:tcW w:w="503" w:type="pct"/>
            <w:vMerge w:val="restart"/>
            <w:tcBorders>
              <w:top w:val="single" w:sz="4" w:space="0" w:color="auto"/>
              <w:left w:val="single" w:sz="4" w:space="0" w:color="auto"/>
              <w:right w:val="single" w:sz="4" w:space="0" w:color="auto"/>
            </w:tcBorders>
            <w:vAlign w:val="center"/>
          </w:tcPr>
          <w:p w:rsidR="006B325E" w:rsidRPr="00FA47FE" w:rsidRDefault="006B325E"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吕本富</w:t>
            </w: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国家创新与发展战略研究会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副理事长</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154"/>
          <w:jc w:val="center"/>
        </w:trPr>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bookmarkStart w:id="0" w:name="OLE_LINK4"/>
            <w:bookmarkStart w:id="1" w:name="OLE_LINK5"/>
            <w:r w:rsidRPr="00FA47FE">
              <w:rPr>
                <w:rFonts w:ascii="Times New Roman" w:eastAsia="仿宋_GB2312" w:hAnsi="Times New Roman" w:hint="eastAsia"/>
              </w:rPr>
              <w:t>中国信息经济学会</w:t>
            </w:r>
            <w:bookmarkEnd w:id="0"/>
            <w:bookmarkEnd w:id="1"/>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副理事长</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2006</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154"/>
          <w:jc w:val="center"/>
        </w:trPr>
        <w:tc>
          <w:tcPr>
            <w:tcW w:w="503" w:type="pct"/>
            <w:vMerge/>
            <w:tcBorders>
              <w:left w:val="single" w:sz="4" w:space="0" w:color="auto"/>
              <w:bottom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503" w:type="pct"/>
            <w:vMerge/>
            <w:tcBorders>
              <w:left w:val="single" w:sz="4" w:space="0" w:color="auto"/>
              <w:bottom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中关村数字文化产业联盟</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理事长</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154"/>
          <w:jc w:val="center"/>
        </w:trPr>
        <w:tc>
          <w:tcPr>
            <w:tcW w:w="503" w:type="pct"/>
            <w:vMerge w:val="restart"/>
            <w:tcBorders>
              <w:top w:val="single" w:sz="4" w:space="0" w:color="auto"/>
              <w:left w:val="single" w:sz="4" w:space="0" w:color="auto"/>
              <w:right w:val="single" w:sz="4" w:space="0" w:color="auto"/>
            </w:tcBorders>
            <w:vAlign w:val="center"/>
          </w:tcPr>
          <w:p w:rsidR="006B325E" w:rsidRPr="00FA47FE" w:rsidRDefault="006B325E"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赵红</w:t>
            </w: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中国质量协会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常务理事</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2010</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r>
      <w:tr w:rsidR="00FA47FE" w:rsidRPr="00FA47FE" w:rsidTr="006B325E">
        <w:trPr>
          <w:cantSplit/>
          <w:trHeight w:val="154"/>
          <w:jc w:val="center"/>
        </w:trPr>
        <w:tc>
          <w:tcPr>
            <w:tcW w:w="503" w:type="pct"/>
            <w:vMerge/>
            <w:tcBorders>
              <w:left w:val="single" w:sz="4" w:space="0" w:color="auto"/>
              <w:bottom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503" w:type="pct"/>
            <w:vMerge/>
            <w:tcBorders>
              <w:left w:val="single" w:sz="4" w:space="0" w:color="auto"/>
              <w:bottom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中国统筹法优选法学会应急管理学术委员会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常务委员</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2008</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r>
      <w:tr w:rsidR="00FA47FE" w:rsidRPr="00FA47FE" w:rsidTr="006B325E">
        <w:trPr>
          <w:cantSplit/>
          <w:trHeight w:val="154"/>
          <w:jc w:val="center"/>
        </w:trPr>
        <w:tc>
          <w:tcPr>
            <w:tcW w:w="503" w:type="pct"/>
            <w:vMerge w:val="restart"/>
            <w:tcBorders>
              <w:top w:val="single" w:sz="4" w:space="0" w:color="auto"/>
              <w:left w:val="single" w:sz="4" w:space="0" w:color="auto"/>
              <w:right w:val="single" w:sz="4" w:space="0" w:color="auto"/>
            </w:tcBorders>
            <w:vAlign w:val="center"/>
          </w:tcPr>
          <w:p w:rsidR="006B325E" w:rsidRPr="00FA47FE" w:rsidRDefault="006B325E"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龚其国</w:t>
            </w: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全国物流标准化技术委员会物流管理分技术委员会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副秘书长</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2010</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154"/>
          <w:jc w:val="center"/>
        </w:trPr>
        <w:tc>
          <w:tcPr>
            <w:tcW w:w="503" w:type="pct"/>
            <w:vMerge/>
            <w:tcBorders>
              <w:left w:val="single" w:sz="4" w:space="0" w:color="auto"/>
              <w:bottom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503" w:type="pct"/>
            <w:vMerge/>
            <w:tcBorders>
              <w:left w:val="single" w:sz="4" w:space="0" w:color="auto"/>
              <w:bottom w:val="single" w:sz="4" w:space="0" w:color="auto"/>
              <w:right w:val="single" w:sz="4" w:space="0" w:color="auto"/>
            </w:tcBorders>
            <w:vAlign w:val="center"/>
          </w:tcPr>
          <w:p w:rsidR="006B325E" w:rsidRPr="00FA47FE" w:rsidRDefault="006B325E" w:rsidP="0041586B">
            <w:pPr>
              <w:widowControl/>
              <w:spacing w:line="276" w:lineRule="auto"/>
              <w:jc w:val="left"/>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中国数量经济学会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2010</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B656B9" w:rsidRPr="00FA47FE" w:rsidTr="00B656B9">
        <w:trPr>
          <w:cantSplit/>
          <w:trHeight w:val="154"/>
          <w:jc w:val="center"/>
        </w:trPr>
        <w:tc>
          <w:tcPr>
            <w:tcW w:w="503" w:type="pct"/>
            <w:tcBorders>
              <w:left w:val="single" w:sz="4" w:space="0" w:color="auto"/>
              <w:right w:val="single" w:sz="4" w:space="0" w:color="auto"/>
            </w:tcBorders>
            <w:vAlign w:val="center"/>
          </w:tcPr>
          <w:p w:rsidR="00B656B9" w:rsidRPr="00FA47FE" w:rsidRDefault="00B656B9" w:rsidP="0041586B">
            <w:pPr>
              <w:pStyle w:val="a4"/>
              <w:numPr>
                <w:ilvl w:val="0"/>
                <w:numId w:val="2"/>
              </w:numPr>
              <w:snapToGrid w:val="0"/>
              <w:spacing w:line="276" w:lineRule="auto"/>
              <w:jc w:val="center"/>
              <w:rPr>
                <w:rFonts w:ascii="Times New Roman" w:eastAsia="仿宋_GB2312" w:hAnsi="Times New Roman"/>
              </w:rPr>
            </w:pPr>
          </w:p>
        </w:tc>
        <w:tc>
          <w:tcPr>
            <w:tcW w:w="503" w:type="pct"/>
            <w:tcBorders>
              <w:left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李建平</w:t>
            </w:r>
          </w:p>
        </w:tc>
        <w:tc>
          <w:tcPr>
            <w:tcW w:w="1574"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国际信息技术与量化管理学会</w:t>
            </w:r>
          </w:p>
        </w:tc>
        <w:tc>
          <w:tcPr>
            <w:tcW w:w="716"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Arial" w:hAnsi="Arial" w:cs="Arial"/>
                <w:sz w:val="18"/>
                <w:szCs w:val="18"/>
                <w:shd w:val="clear" w:color="auto" w:fill="FFFFFF"/>
              </w:rPr>
              <w:t>秘书长</w:t>
            </w:r>
          </w:p>
        </w:tc>
        <w:tc>
          <w:tcPr>
            <w:tcW w:w="875"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2014</w:t>
            </w:r>
          </w:p>
        </w:tc>
        <w:tc>
          <w:tcPr>
            <w:tcW w:w="829"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B656B9" w:rsidRPr="00FA47FE" w:rsidTr="00B656B9">
        <w:trPr>
          <w:cantSplit/>
          <w:trHeight w:val="154"/>
          <w:jc w:val="center"/>
        </w:trPr>
        <w:tc>
          <w:tcPr>
            <w:tcW w:w="503" w:type="pct"/>
            <w:tcBorders>
              <w:left w:val="single" w:sz="4" w:space="0" w:color="auto"/>
              <w:right w:val="single" w:sz="4" w:space="0" w:color="auto"/>
            </w:tcBorders>
            <w:vAlign w:val="center"/>
          </w:tcPr>
          <w:p w:rsidR="00B656B9" w:rsidRPr="00FA47FE" w:rsidRDefault="00B656B9" w:rsidP="0041586B">
            <w:pPr>
              <w:pStyle w:val="a4"/>
              <w:numPr>
                <w:ilvl w:val="0"/>
                <w:numId w:val="2"/>
              </w:numPr>
              <w:snapToGrid w:val="0"/>
              <w:spacing w:line="276" w:lineRule="auto"/>
              <w:jc w:val="center"/>
              <w:rPr>
                <w:rFonts w:ascii="Times New Roman" w:eastAsia="仿宋_GB2312" w:hAnsi="Times New Roman"/>
              </w:rPr>
            </w:pPr>
          </w:p>
        </w:tc>
        <w:tc>
          <w:tcPr>
            <w:tcW w:w="503" w:type="pct"/>
            <w:tcBorders>
              <w:left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彭怡</w:t>
            </w:r>
          </w:p>
        </w:tc>
        <w:tc>
          <w:tcPr>
            <w:tcW w:w="1574"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中国管理现代化研究会商务智能专业委员会</w:t>
            </w:r>
          </w:p>
        </w:tc>
        <w:tc>
          <w:tcPr>
            <w:tcW w:w="716"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副主任委员</w:t>
            </w:r>
          </w:p>
        </w:tc>
        <w:tc>
          <w:tcPr>
            <w:tcW w:w="875"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2009</w:t>
            </w:r>
          </w:p>
        </w:tc>
        <w:tc>
          <w:tcPr>
            <w:tcW w:w="829"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B656B9" w:rsidRPr="00FA47FE" w:rsidTr="00B656B9">
        <w:trPr>
          <w:cantSplit/>
          <w:trHeight w:val="154"/>
          <w:jc w:val="center"/>
        </w:trPr>
        <w:tc>
          <w:tcPr>
            <w:tcW w:w="503" w:type="pct"/>
            <w:tcBorders>
              <w:left w:val="single" w:sz="4" w:space="0" w:color="auto"/>
              <w:right w:val="single" w:sz="4" w:space="0" w:color="auto"/>
            </w:tcBorders>
            <w:vAlign w:val="center"/>
          </w:tcPr>
          <w:p w:rsidR="00B656B9" w:rsidRPr="00FA47FE" w:rsidRDefault="00B656B9" w:rsidP="0041586B">
            <w:pPr>
              <w:pStyle w:val="a4"/>
              <w:numPr>
                <w:ilvl w:val="0"/>
                <w:numId w:val="2"/>
              </w:numPr>
              <w:snapToGrid w:val="0"/>
              <w:spacing w:line="276" w:lineRule="auto"/>
              <w:jc w:val="center"/>
              <w:rPr>
                <w:rFonts w:ascii="Times New Roman" w:eastAsia="仿宋_GB2312" w:hAnsi="Times New Roman"/>
              </w:rPr>
            </w:pPr>
          </w:p>
        </w:tc>
        <w:tc>
          <w:tcPr>
            <w:tcW w:w="503" w:type="pct"/>
            <w:tcBorders>
              <w:left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寇刚</w:t>
            </w:r>
          </w:p>
        </w:tc>
        <w:tc>
          <w:tcPr>
            <w:tcW w:w="1574"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中国管理现代化研究会商务智能专业委员会</w:t>
            </w:r>
            <w:r w:rsidRPr="00FA47FE">
              <w:rPr>
                <w:rFonts w:ascii="Times New Roman" w:eastAsia="仿宋_GB2312" w:hAnsi="Times New Roman" w:hint="eastAsia"/>
              </w:rPr>
              <w:t>，</w:t>
            </w:r>
          </w:p>
        </w:tc>
        <w:tc>
          <w:tcPr>
            <w:tcW w:w="716"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秘书长</w:t>
            </w:r>
            <w:r w:rsidRPr="00FA47FE">
              <w:rPr>
                <w:rFonts w:ascii="Times New Roman" w:eastAsia="仿宋_GB2312" w:hAnsi="Times New Roman" w:hint="eastAsia"/>
              </w:rPr>
              <w:t>，</w:t>
            </w:r>
          </w:p>
        </w:tc>
        <w:tc>
          <w:tcPr>
            <w:tcW w:w="875"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2012</w:t>
            </w:r>
          </w:p>
        </w:tc>
        <w:tc>
          <w:tcPr>
            <w:tcW w:w="829"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154"/>
          <w:jc w:val="center"/>
        </w:trPr>
        <w:tc>
          <w:tcPr>
            <w:tcW w:w="503"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w:t>
            </w: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中国计算机学会高性能计算专业委员会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335"/>
          <w:jc w:val="center"/>
        </w:trPr>
        <w:tc>
          <w:tcPr>
            <w:tcW w:w="503"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田歆</w:t>
            </w: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中国决策科学学会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常务理事</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2013</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669"/>
          <w:jc w:val="center"/>
        </w:trPr>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申立勇</w:t>
            </w: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中国数学会计算机数学专业委员会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2012</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1004"/>
          <w:jc w:val="center"/>
        </w:trPr>
        <w:tc>
          <w:tcPr>
            <w:tcW w:w="503" w:type="pct"/>
            <w:vMerge/>
            <w:tcBorders>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503" w:type="pct"/>
            <w:vMerge/>
            <w:tcBorders>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中国工业与应用数学学会几何设计与计算专业委员会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2012</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669"/>
          <w:jc w:val="center"/>
        </w:trPr>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杨文国</w:t>
            </w: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中国运筹学会图论组合分会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p w:rsidR="00382915" w:rsidRPr="00FA47FE" w:rsidRDefault="00382915" w:rsidP="0041586B">
            <w:pPr>
              <w:pStyle w:val="a4"/>
              <w:snapToGrid w:val="0"/>
              <w:spacing w:line="276" w:lineRule="auto"/>
              <w:jc w:val="center"/>
              <w:rPr>
                <w:rFonts w:ascii="Times New Roman" w:eastAsia="仿宋_GB2312" w:hAnsi="Times New Roman"/>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2011</w:t>
            </w:r>
          </w:p>
          <w:p w:rsidR="00382915" w:rsidRPr="00FA47FE" w:rsidRDefault="00382915" w:rsidP="0041586B">
            <w:pPr>
              <w:pStyle w:val="a4"/>
              <w:snapToGrid w:val="0"/>
              <w:spacing w:line="276" w:lineRule="auto"/>
              <w:jc w:val="center"/>
              <w:rPr>
                <w:rFonts w:ascii="Times New Roman" w:eastAsia="仿宋_GB2312" w:hAnsi="Times New Roman"/>
              </w:rPr>
            </w:pP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p w:rsidR="00382915" w:rsidRPr="00FA47FE" w:rsidRDefault="00382915" w:rsidP="0041586B">
            <w:pPr>
              <w:pStyle w:val="a4"/>
              <w:snapToGrid w:val="0"/>
              <w:spacing w:line="276" w:lineRule="auto"/>
              <w:jc w:val="center"/>
              <w:rPr>
                <w:rFonts w:ascii="Times New Roman" w:eastAsia="仿宋_GB2312" w:hAnsi="Times New Roman"/>
              </w:rPr>
            </w:pPr>
          </w:p>
        </w:tc>
      </w:tr>
      <w:tr w:rsidR="00FA47FE" w:rsidRPr="00FA47FE" w:rsidTr="00382915">
        <w:trPr>
          <w:cantSplit/>
          <w:trHeight w:val="669"/>
          <w:jc w:val="center"/>
        </w:trPr>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中国优选法统筹法与经济数学研究会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2019</w:t>
            </w:r>
          </w:p>
        </w:tc>
      </w:tr>
      <w:tr w:rsidR="00FA47FE" w:rsidRPr="00FA47FE" w:rsidTr="00382915">
        <w:trPr>
          <w:cantSplit/>
          <w:trHeight w:val="1004"/>
          <w:jc w:val="center"/>
        </w:trPr>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中国双法研究会应急管理专业委员会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常务理事</w:t>
            </w:r>
          </w:p>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组委会主任</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2019</w:t>
            </w:r>
          </w:p>
        </w:tc>
      </w:tr>
      <w:tr w:rsidR="00FA47FE" w:rsidRPr="00FA47FE" w:rsidTr="00382915">
        <w:trPr>
          <w:cantSplit/>
          <w:trHeight w:val="1004"/>
          <w:jc w:val="center"/>
        </w:trPr>
        <w:tc>
          <w:tcPr>
            <w:tcW w:w="503" w:type="pct"/>
            <w:vMerge/>
            <w:tcBorders>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503" w:type="pct"/>
            <w:vMerge/>
            <w:tcBorders>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中国工业与应用数学学会图论组合及应用专业委员会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副秘书长</w:t>
            </w:r>
          </w:p>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委员</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2020</w:t>
            </w:r>
          </w:p>
        </w:tc>
      </w:tr>
      <w:tr w:rsidR="00FA47FE" w:rsidRPr="00FA47FE" w:rsidTr="00382915">
        <w:trPr>
          <w:cantSplit/>
          <w:trHeight w:val="630"/>
          <w:jc w:val="center"/>
        </w:trPr>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张三国</w:t>
            </w: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中国概率统计学会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p w:rsidR="00382915" w:rsidRPr="00FA47FE" w:rsidRDefault="00382915" w:rsidP="0041586B">
            <w:pPr>
              <w:pStyle w:val="a4"/>
              <w:snapToGrid w:val="0"/>
              <w:spacing w:line="276" w:lineRule="auto"/>
              <w:jc w:val="center"/>
              <w:rPr>
                <w:rFonts w:ascii="Times New Roman" w:eastAsia="仿宋_GB2312" w:hAnsi="Times New Roman"/>
              </w:rPr>
            </w:pP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2018</w:t>
            </w:r>
          </w:p>
          <w:p w:rsidR="00382915" w:rsidRPr="00FA47FE" w:rsidRDefault="00382915" w:rsidP="0041586B">
            <w:pPr>
              <w:pStyle w:val="a4"/>
              <w:snapToGrid w:val="0"/>
              <w:spacing w:line="276" w:lineRule="auto"/>
              <w:jc w:val="center"/>
              <w:rPr>
                <w:rFonts w:ascii="Times New Roman" w:eastAsia="仿宋_GB2312" w:hAnsi="Times New Roman"/>
              </w:rPr>
            </w:pPr>
          </w:p>
        </w:tc>
      </w:tr>
      <w:tr w:rsidR="00FA47FE" w:rsidRPr="00FA47FE" w:rsidTr="00382915">
        <w:trPr>
          <w:cantSplit/>
          <w:trHeight w:val="386"/>
          <w:jc w:val="center"/>
        </w:trPr>
        <w:tc>
          <w:tcPr>
            <w:tcW w:w="503" w:type="pct"/>
            <w:vMerge/>
            <w:tcBorders>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503" w:type="pct"/>
            <w:vMerge/>
            <w:tcBorders>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中国现场统计学会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2013</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2017</w:t>
            </w:r>
          </w:p>
        </w:tc>
      </w:tr>
      <w:tr w:rsidR="00FA47FE" w:rsidRPr="00FA47FE" w:rsidTr="00382915">
        <w:trPr>
          <w:cantSplit/>
          <w:trHeight w:val="386"/>
          <w:jc w:val="center"/>
        </w:trPr>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韩丛英</w:t>
            </w: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中国运筹学会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2020</w:t>
            </w:r>
          </w:p>
        </w:tc>
      </w:tr>
      <w:tr w:rsidR="00FA47FE" w:rsidRPr="00FA47FE" w:rsidTr="00382915">
        <w:trPr>
          <w:cantSplit/>
          <w:trHeight w:val="669"/>
          <w:jc w:val="center"/>
        </w:trPr>
        <w:tc>
          <w:tcPr>
            <w:tcW w:w="503" w:type="pct"/>
            <w:vMerge/>
            <w:tcBorders>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503" w:type="pct"/>
            <w:vMerge/>
            <w:tcBorders>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中国运筹学会图论与组合分会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副秘书长</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2019</w:t>
            </w:r>
          </w:p>
        </w:tc>
      </w:tr>
      <w:tr w:rsidR="00FA47FE" w:rsidRPr="00FA47FE" w:rsidTr="00382915">
        <w:trPr>
          <w:cantSplit/>
          <w:trHeight w:val="681"/>
          <w:jc w:val="center"/>
        </w:trPr>
        <w:tc>
          <w:tcPr>
            <w:tcW w:w="503"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孙志华</w:t>
            </w: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中国现场统计研究会高维数据统计分会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669"/>
          <w:jc w:val="center"/>
        </w:trPr>
        <w:tc>
          <w:tcPr>
            <w:tcW w:w="503"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朱晓燕</w:t>
            </w: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中国运筹学会可靠性分会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669"/>
          <w:jc w:val="center"/>
        </w:trPr>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姚凯</w:t>
            </w: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中国运筹学会不确定系统分会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副秘书长</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681"/>
          <w:jc w:val="center"/>
        </w:trPr>
        <w:tc>
          <w:tcPr>
            <w:tcW w:w="503" w:type="pct"/>
            <w:vMerge/>
            <w:tcBorders>
              <w:left w:val="single" w:sz="4" w:space="0" w:color="auto"/>
              <w:right w:val="single" w:sz="4" w:space="0" w:color="auto"/>
            </w:tcBorders>
            <w:vAlign w:val="center"/>
          </w:tcPr>
          <w:p w:rsidR="00382915" w:rsidRPr="00FA47FE" w:rsidRDefault="00382915" w:rsidP="0041586B">
            <w:pPr>
              <w:pStyle w:val="a4"/>
              <w:snapToGrid w:val="0"/>
              <w:spacing w:line="276" w:lineRule="auto"/>
              <w:ind w:left="420" w:hanging="420"/>
              <w:jc w:val="center"/>
              <w:rPr>
                <w:rFonts w:ascii="Times New Roman" w:eastAsia="仿宋_GB2312" w:hAnsi="Times New Roman"/>
              </w:rPr>
            </w:pPr>
          </w:p>
        </w:tc>
        <w:tc>
          <w:tcPr>
            <w:tcW w:w="503" w:type="pct"/>
            <w:vMerge/>
            <w:tcBorders>
              <w:left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中国运筹学会智能计算分会</w:t>
            </w:r>
          </w:p>
        </w:tc>
        <w:tc>
          <w:tcPr>
            <w:tcW w:w="71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常务理事</w:t>
            </w:r>
          </w:p>
        </w:tc>
        <w:tc>
          <w:tcPr>
            <w:tcW w:w="87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2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382915">
        <w:trPr>
          <w:cantSplit/>
          <w:trHeight w:val="681"/>
          <w:jc w:val="center"/>
        </w:trPr>
        <w:tc>
          <w:tcPr>
            <w:tcW w:w="503" w:type="pct"/>
            <w:tcBorders>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2"/>
              </w:numPr>
              <w:snapToGrid w:val="0"/>
              <w:spacing w:line="276" w:lineRule="auto"/>
              <w:jc w:val="center"/>
              <w:rPr>
                <w:rFonts w:ascii="Times New Roman" w:eastAsia="仿宋_GB2312" w:hAnsi="Times New Roman"/>
              </w:rPr>
            </w:pPr>
          </w:p>
        </w:tc>
        <w:tc>
          <w:tcPr>
            <w:tcW w:w="503" w:type="pct"/>
            <w:tcBorders>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郭琨</w:t>
            </w:r>
          </w:p>
        </w:tc>
        <w:tc>
          <w:tcPr>
            <w:tcW w:w="1574"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autoSpaceDE w:val="0"/>
              <w:autoSpaceDN w:val="0"/>
              <w:adjustRightInd w:val="0"/>
              <w:spacing w:line="276" w:lineRule="auto"/>
              <w:rPr>
                <w:rFonts w:eastAsia="仿宋_GB2312" w:cs="Courier New"/>
                <w:szCs w:val="21"/>
              </w:rPr>
            </w:pPr>
            <w:r w:rsidRPr="00FA47FE">
              <w:rPr>
                <w:rFonts w:eastAsia="仿宋_GB2312" w:cs="Courier New" w:hint="eastAsia"/>
                <w:szCs w:val="21"/>
              </w:rPr>
              <w:t>中国管理现代化研究会商务智能委员会秘书长。</w:t>
            </w:r>
          </w:p>
        </w:tc>
        <w:tc>
          <w:tcPr>
            <w:tcW w:w="716"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秘书长</w:t>
            </w:r>
          </w:p>
        </w:tc>
        <w:tc>
          <w:tcPr>
            <w:tcW w:w="87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c>
          <w:tcPr>
            <w:tcW w:w="82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681"/>
          <w:jc w:val="center"/>
        </w:trPr>
        <w:tc>
          <w:tcPr>
            <w:tcW w:w="503" w:type="pct"/>
            <w:vMerge w:val="restart"/>
            <w:tcBorders>
              <w:top w:val="single" w:sz="4" w:space="0" w:color="auto"/>
              <w:left w:val="single" w:sz="4" w:space="0" w:color="auto"/>
              <w:right w:val="single" w:sz="4" w:space="0" w:color="auto"/>
            </w:tcBorders>
            <w:vAlign w:val="center"/>
          </w:tcPr>
          <w:p w:rsidR="006B325E" w:rsidRPr="00FA47FE" w:rsidRDefault="006B325E"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6B325E" w:rsidRPr="00FA47FE" w:rsidRDefault="006B325E" w:rsidP="0041586B">
            <w:pPr>
              <w:widowControl/>
              <w:spacing w:line="276" w:lineRule="auto"/>
              <w:jc w:val="center"/>
              <w:rPr>
                <w:rFonts w:eastAsia="仿宋_GB2312" w:cs="Courier New"/>
                <w:szCs w:val="21"/>
              </w:rPr>
            </w:pPr>
            <w:r w:rsidRPr="00FA47FE">
              <w:rPr>
                <w:rFonts w:eastAsia="仿宋_GB2312" w:cs="Courier New" w:hint="eastAsia"/>
                <w:szCs w:val="21"/>
              </w:rPr>
              <w:t>乔晗</w:t>
            </w: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autoSpaceDE w:val="0"/>
              <w:autoSpaceDN w:val="0"/>
              <w:adjustRightInd w:val="0"/>
              <w:spacing w:line="276" w:lineRule="auto"/>
              <w:rPr>
                <w:rFonts w:eastAsia="仿宋_GB2312" w:cs="Courier New"/>
                <w:szCs w:val="21"/>
              </w:rPr>
            </w:pPr>
            <w:r w:rsidRPr="00FA47FE">
              <w:rPr>
                <w:rFonts w:eastAsia="仿宋_GB2312" w:cs="Courier New" w:hint="eastAsia"/>
                <w:szCs w:val="21"/>
              </w:rPr>
              <w:t>中国系统工程学会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副秘书长、理事</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681"/>
          <w:jc w:val="center"/>
        </w:trPr>
        <w:tc>
          <w:tcPr>
            <w:tcW w:w="503" w:type="pct"/>
            <w:vMerge/>
            <w:tcBorders>
              <w:left w:val="single" w:sz="4" w:space="0" w:color="auto"/>
              <w:right w:val="single" w:sz="4" w:space="0" w:color="auto"/>
            </w:tcBorders>
            <w:vAlign w:val="center"/>
          </w:tcPr>
          <w:p w:rsidR="006B325E" w:rsidRPr="00FA47FE" w:rsidRDefault="006B325E" w:rsidP="0041586B">
            <w:pPr>
              <w:pStyle w:val="a4"/>
              <w:snapToGrid w:val="0"/>
              <w:spacing w:line="276" w:lineRule="auto"/>
              <w:ind w:left="420" w:hanging="420"/>
              <w:jc w:val="center"/>
              <w:rPr>
                <w:rFonts w:ascii="Times New Roman" w:eastAsia="仿宋_GB2312" w:hAnsi="Times New Roman"/>
              </w:rPr>
            </w:pPr>
          </w:p>
        </w:tc>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autoSpaceDE w:val="0"/>
              <w:autoSpaceDN w:val="0"/>
              <w:adjustRightInd w:val="0"/>
              <w:spacing w:line="276" w:lineRule="auto"/>
              <w:rPr>
                <w:rFonts w:eastAsia="仿宋_GB2312" w:cs="Courier New"/>
                <w:szCs w:val="21"/>
              </w:rPr>
            </w:pPr>
            <w:r w:rsidRPr="00FA47FE">
              <w:rPr>
                <w:rFonts w:eastAsia="仿宋_GB2312" w:cs="Courier New" w:hint="eastAsia"/>
                <w:szCs w:val="21"/>
              </w:rPr>
              <w:t>中国运筹学会对策论专业委员会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秘书长、常务理事</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681"/>
          <w:jc w:val="center"/>
        </w:trPr>
        <w:tc>
          <w:tcPr>
            <w:tcW w:w="503" w:type="pct"/>
            <w:vMerge/>
            <w:tcBorders>
              <w:left w:val="single" w:sz="4" w:space="0" w:color="auto"/>
              <w:right w:val="single" w:sz="4" w:space="0" w:color="auto"/>
            </w:tcBorders>
            <w:vAlign w:val="center"/>
          </w:tcPr>
          <w:p w:rsidR="006B325E" w:rsidRPr="00FA47FE" w:rsidRDefault="006B325E" w:rsidP="0041586B">
            <w:pPr>
              <w:pStyle w:val="a4"/>
              <w:snapToGrid w:val="0"/>
              <w:spacing w:line="276" w:lineRule="auto"/>
              <w:ind w:left="420" w:hanging="420"/>
              <w:jc w:val="center"/>
              <w:rPr>
                <w:rFonts w:ascii="Times New Roman" w:eastAsia="仿宋_GB2312" w:hAnsi="Times New Roman"/>
              </w:rPr>
            </w:pPr>
          </w:p>
        </w:tc>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autoSpaceDE w:val="0"/>
              <w:autoSpaceDN w:val="0"/>
              <w:adjustRightInd w:val="0"/>
              <w:spacing w:line="276" w:lineRule="auto"/>
              <w:rPr>
                <w:rFonts w:eastAsia="仿宋_GB2312" w:cs="Courier New"/>
                <w:szCs w:val="21"/>
              </w:rPr>
            </w:pPr>
            <w:r w:rsidRPr="00FA47FE">
              <w:rPr>
                <w:rFonts w:eastAsia="仿宋_GB2312" w:cs="Courier New" w:hint="eastAsia"/>
                <w:szCs w:val="21"/>
              </w:rPr>
              <w:t>国际动态对策学会中国分会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秘书长、常务理事</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2005</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681"/>
          <w:jc w:val="center"/>
        </w:trPr>
        <w:tc>
          <w:tcPr>
            <w:tcW w:w="503" w:type="pct"/>
            <w:vMerge/>
            <w:tcBorders>
              <w:left w:val="single" w:sz="4" w:space="0" w:color="auto"/>
              <w:right w:val="single" w:sz="4" w:space="0" w:color="auto"/>
            </w:tcBorders>
            <w:vAlign w:val="center"/>
          </w:tcPr>
          <w:p w:rsidR="006B325E" w:rsidRPr="00FA47FE" w:rsidRDefault="006B325E" w:rsidP="0041586B">
            <w:pPr>
              <w:pStyle w:val="a4"/>
              <w:snapToGrid w:val="0"/>
              <w:spacing w:line="276" w:lineRule="auto"/>
              <w:ind w:left="420" w:hanging="420"/>
              <w:jc w:val="center"/>
              <w:rPr>
                <w:rFonts w:ascii="Times New Roman" w:eastAsia="仿宋_GB2312" w:hAnsi="Times New Roman"/>
              </w:rPr>
            </w:pPr>
          </w:p>
        </w:tc>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autoSpaceDE w:val="0"/>
              <w:autoSpaceDN w:val="0"/>
              <w:adjustRightInd w:val="0"/>
              <w:spacing w:line="276" w:lineRule="auto"/>
              <w:rPr>
                <w:rFonts w:eastAsia="仿宋_GB2312" w:cs="Courier New"/>
                <w:szCs w:val="21"/>
              </w:rPr>
            </w:pPr>
            <w:r w:rsidRPr="00FA47FE">
              <w:rPr>
                <w:rFonts w:eastAsia="仿宋_GB2312" w:cs="Courier New" w:hint="eastAsia"/>
                <w:szCs w:val="21"/>
              </w:rPr>
              <w:t>中国运筹学会决策科学分会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2013</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681"/>
          <w:jc w:val="center"/>
        </w:trPr>
        <w:tc>
          <w:tcPr>
            <w:tcW w:w="503" w:type="pct"/>
            <w:vMerge/>
            <w:tcBorders>
              <w:left w:val="single" w:sz="4" w:space="0" w:color="auto"/>
              <w:right w:val="single" w:sz="4" w:space="0" w:color="auto"/>
            </w:tcBorders>
            <w:vAlign w:val="center"/>
          </w:tcPr>
          <w:p w:rsidR="006B325E" w:rsidRPr="00FA47FE" w:rsidRDefault="006B325E" w:rsidP="0041586B">
            <w:pPr>
              <w:pStyle w:val="a4"/>
              <w:snapToGrid w:val="0"/>
              <w:spacing w:line="276" w:lineRule="auto"/>
              <w:ind w:left="420" w:hanging="420"/>
              <w:jc w:val="center"/>
              <w:rPr>
                <w:rFonts w:ascii="Times New Roman" w:eastAsia="仿宋_GB2312" w:hAnsi="Times New Roman"/>
              </w:rPr>
            </w:pPr>
          </w:p>
        </w:tc>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autoSpaceDE w:val="0"/>
              <w:autoSpaceDN w:val="0"/>
              <w:adjustRightInd w:val="0"/>
              <w:spacing w:line="276" w:lineRule="auto"/>
              <w:rPr>
                <w:rFonts w:eastAsia="仿宋_GB2312" w:cs="Courier New"/>
                <w:szCs w:val="21"/>
              </w:rPr>
            </w:pPr>
            <w:r w:rsidRPr="00FA47FE">
              <w:rPr>
                <w:rFonts w:eastAsia="仿宋_GB2312" w:cs="Courier New" w:hint="eastAsia"/>
                <w:szCs w:val="21"/>
              </w:rPr>
              <w:t>中国运筹学会金融工程与金融风险管理分会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2010</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681"/>
          <w:jc w:val="center"/>
        </w:trPr>
        <w:tc>
          <w:tcPr>
            <w:tcW w:w="503" w:type="pct"/>
            <w:vMerge/>
            <w:tcBorders>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ind w:left="420" w:hanging="420"/>
              <w:jc w:val="center"/>
              <w:rPr>
                <w:rFonts w:ascii="Times New Roman" w:eastAsia="仿宋_GB2312" w:hAnsi="Times New Roman"/>
              </w:rPr>
            </w:pPr>
          </w:p>
        </w:tc>
        <w:tc>
          <w:tcPr>
            <w:tcW w:w="503" w:type="pct"/>
            <w:vMerge/>
            <w:tcBorders>
              <w:left w:val="single" w:sz="4" w:space="0" w:color="auto"/>
              <w:bottom w:val="single" w:sz="4" w:space="0" w:color="auto"/>
              <w:right w:val="single" w:sz="4" w:space="0" w:color="auto"/>
            </w:tcBorders>
            <w:vAlign w:val="center"/>
          </w:tcPr>
          <w:p w:rsidR="006B325E" w:rsidRPr="00FA47FE" w:rsidRDefault="006B325E"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autoSpaceDE w:val="0"/>
              <w:autoSpaceDN w:val="0"/>
              <w:adjustRightInd w:val="0"/>
              <w:spacing w:line="276" w:lineRule="auto"/>
              <w:rPr>
                <w:rFonts w:eastAsia="仿宋_GB2312" w:cs="Courier New"/>
                <w:szCs w:val="21"/>
              </w:rPr>
            </w:pPr>
            <w:r w:rsidRPr="00FA47FE">
              <w:rPr>
                <w:rFonts w:eastAsia="仿宋_GB2312" w:cs="Courier New" w:hint="eastAsia"/>
                <w:szCs w:val="21"/>
              </w:rPr>
              <w:t>中国优选法统筹法与经济数学研究会能源经济与管理研究分会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2010</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681"/>
          <w:jc w:val="center"/>
        </w:trPr>
        <w:tc>
          <w:tcPr>
            <w:tcW w:w="503" w:type="pct"/>
            <w:vMerge w:val="restart"/>
            <w:tcBorders>
              <w:top w:val="single" w:sz="4" w:space="0" w:color="auto"/>
              <w:left w:val="single" w:sz="4" w:space="0" w:color="auto"/>
              <w:right w:val="single" w:sz="4" w:space="0" w:color="auto"/>
            </w:tcBorders>
            <w:vAlign w:val="center"/>
          </w:tcPr>
          <w:p w:rsidR="006B325E" w:rsidRPr="00FA47FE" w:rsidRDefault="006B325E" w:rsidP="0041586B">
            <w:pPr>
              <w:pStyle w:val="a4"/>
              <w:numPr>
                <w:ilvl w:val="0"/>
                <w:numId w:val="2"/>
              </w:numPr>
              <w:snapToGrid w:val="0"/>
              <w:spacing w:line="276" w:lineRule="auto"/>
              <w:jc w:val="center"/>
              <w:rPr>
                <w:rFonts w:ascii="Times New Roman" w:eastAsia="仿宋_GB2312" w:hAnsi="Times New Roman"/>
              </w:rPr>
            </w:pPr>
          </w:p>
        </w:tc>
        <w:tc>
          <w:tcPr>
            <w:tcW w:w="503" w:type="pct"/>
            <w:vMerge w:val="restart"/>
            <w:tcBorders>
              <w:top w:val="single" w:sz="4" w:space="0" w:color="auto"/>
              <w:left w:val="single" w:sz="4" w:space="0" w:color="auto"/>
              <w:right w:val="single" w:sz="4" w:space="0" w:color="auto"/>
            </w:tcBorders>
            <w:vAlign w:val="center"/>
          </w:tcPr>
          <w:p w:rsidR="006B325E" w:rsidRPr="00FA47FE" w:rsidRDefault="006B325E" w:rsidP="0041586B">
            <w:pPr>
              <w:widowControl/>
              <w:spacing w:line="276" w:lineRule="auto"/>
              <w:jc w:val="center"/>
              <w:rPr>
                <w:rFonts w:eastAsia="仿宋_GB2312" w:cs="Courier New"/>
                <w:szCs w:val="21"/>
              </w:rPr>
            </w:pPr>
            <w:r w:rsidRPr="00FA47FE">
              <w:rPr>
                <w:rFonts w:eastAsia="仿宋_GB2312" w:cs="Courier New" w:hint="eastAsia"/>
                <w:szCs w:val="21"/>
              </w:rPr>
              <w:t>胡毅</w:t>
            </w: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autoSpaceDE w:val="0"/>
              <w:autoSpaceDN w:val="0"/>
              <w:adjustRightInd w:val="0"/>
              <w:spacing w:line="276" w:lineRule="auto"/>
              <w:rPr>
                <w:rFonts w:eastAsia="仿宋_GB2312" w:cs="Courier New"/>
                <w:szCs w:val="21"/>
              </w:rPr>
            </w:pPr>
            <w:r w:rsidRPr="00FA47FE">
              <w:rPr>
                <w:rFonts w:eastAsia="仿宋_GB2312" w:cs="Courier New" w:hint="eastAsia"/>
                <w:szCs w:val="21"/>
              </w:rPr>
              <w:t>中国运筹学会决策科学分会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2013</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681"/>
          <w:jc w:val="center"/>
        </w:trPr>
        <w:tc>
          <w:tcPr>
            <w:tcW w:w="503" w:type="pct"/>
            <w:vMerge/>
            <w:tcBorders>
              <w:left w:val="single" w:sz="4" w:space="0" w:color="auto"/>
              <w:right w:val="single" w:sz="4" w:space="0" w:color="auto"/>
            </w:tcBorders>
            <w:vAlign w:val="center"/>
          </w:tcPr>
          <w:p w:rsidR="006B325E" w:rsidRPr="00FA47FE" w:rsidRDefault="006B325E" w:rsidP="0041586B">
            <w:pPr>
              <w:pStyle w:val="a4"/>
              <w:snapToGrid w:val="0"/>
              <w:spacing w:line="276" w:lineRule="auto"/>
              <w:ind w:left="420" w:hanging="420"/>
              <w:jc w:val="center"/>
              <w:rPr>
                <w:rFonts w:ascii="Times New Roman" w:eastAsia="仿宋_GB2312" w:hAnsi="Times New Roman"/>
              </w:rPr>
            </w:pPr>
          </w:p>
        </w:tc>
        <w:tc>
          <w:tcPr>
            <w:tcW w:w="503" w:type="pct"/>
            <w:vMerge/>
            <w:tcBorders>
              <w:left w:val="single" w:sz="4" w:space="0" w:color="auto"/>
              <w:right w:val="single" w:sz="4" w:space="0" w:color="auto"/>
            </w:tcBorders>
            <w:vAlign w:val="center"/>
          </w:tcPr>
          <w:p w:rsidR="006B325E" w:rsidRPr="00FA47FE" w:rsidRDefault="006B325E"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autoSpaceDE w:val="0"/>
              <w:autoSpaceDN w:val="0"/>
              <w:adjustRightInd w:val="0"/>
              <w:spacing w:line="276" w:lineRule="auto"/>
              <w:rPr>
                <w:rFonts w:eastAsia="仿宋_GB2312" w:cs="Courier New"/>
                <w:szCs w:val="21"/>
              </w:rPr>
            </w:pPr>
            <w:r w:rsidRPr="00FA47FE">
              <w:rPr>
                <w:rFonts w:eastAsia="仿宋_GB2312" w:cs="Courier New" w:hint="eastAsia"/>
                <w:szCs w:val="21"/>
              </w:rPr>
              <w:t>中国优选法统筹法与经济数学研究会低碳发展管理分会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6B325E">
        <w:trPr>
          <w:cantSplit/>
          <w:trHeight w:val="681"/>
          <w:jc w:val="center"/>
        </w:trPr>
        <w:tc>
          <w:tcPr>
            <w:tcW w:w="503" w:type="pct"/>
            <w:vMerge/>
            <w:tcBorders>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ind w:left="420" w:hanging="420"/>
              <w:jc w:val="center"/>
              <w:rPr>
                <w:rFonts w:ascii="Times New Roman" w:eastAsia="仿宋_GB2312" w:hAnsi="Times New Roman"/>
              </w:rPr>
            </w:pPr>
          </w:p>
        </w:tc>
        <w:tc>
          <w:tcPr>
            <w:tcW w:w="503" w:type="pct"/>
            <w:vMerge/>
            <w:tcBorders>
              <w:left w:val="single" w:sz="4" w:space="0" w:color="auto"/>
              <w:bottom w:val="single" w:sz="4" w:space="0" w:color="auto"/>
              <w:right w:val="single" w:sz="4" w:space="0" w:color="auto"/>
            </w:tcBorders>
            <w:vAlign w:val="center"/>
          </w:tcPr>
          <w:p w:rsidR="006B325E" w:rsidRPr="00FA47FE" w:rsidRDefault="006B325E" w:rsidP="0041586B">
            <w:pPr>
              <w:widowControl/>
              <w:spacing w:line="276" w:lineRule="auto"/>
              <w:jc w:val="center"/>
              <w:rPr>
                <w:rFonts w:eastAsia="仿宋_GB2312" w:cs="Courier New"/>
                <w:szCs w:val="21"/>
              </w:rPr>
            </w:pPr>
          </w:p>
        </w:tc>
        <w:tc>
          <w:tcPr>
            <w:tcW w:w="1574"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autoSpaceDE w:val="0"/>
              <w:autoSpaceDN w:val="0"/>
              <w:adjustRightInd w:val="0"/>
              <w:spacing w:line="276" w:lineRule="auto"/>
              <w:rPr>
                <w:rFonts w:eastAsia="仿宋_GB2312" w:cs="Courier New"/>
                <w:szCs w:val="21"/>
              </w:rPr>
            </w:pPr>
            <w:r w:rsidRPr="00FA47FE">
              <w:rPr>
                <w:rFonts w:eastAsia="仿宋_GB2312" w:cs="Courier New" w:hint="eastAsia"/>
                <w:szCs w:val="21"/>
              </w:rPr>
              <w:t>中国系统工程学会服务系统工程分会</w:t>
            </w:r>
          </w:p>
        </w:tc>
        <w:tc>
          <w:tcPr>
            <w:tcW w:w="716"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理事</w:t>
            </w:r>
          </w:p>
        </w:tc>
        <w:tc>
          <w:tcPr>
            <w:tcW w:w="87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p>
        </w:tc>
        <w:tc>
          <w:tcPr>
            <w:tcW w:w="829"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bl>
    <w:p w:rsidR="00382915" w:rsidRPr="00FA47FE" w:rsidRDefault="00382915" w:rsidP="0041586B">
      <w:pPr>
        <w:pStyle w:val="a7"/>
        <w:snapToGrid w:val="0"/>
        <w:spacing w:line="276" w:lineRule="auto"/>
        <w:jc w:val="both"/>
        <w:rPr>
          <w:rFonts w:ascii="ˎ̥" w:hAnsi="ˎ̥" w:cs="宋体" w:hint="eastAsia"/>
          <w:b w:val="0"/>
          <w:bCs w:val="0"/>
          <w:sz w:val="24"/>
          <w:szCs w:val="24"/>
        </w:rPr>
      </w:pPr>
    </w:p>
    <w:p w:rsidR="00382915"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国内外学术期刊任职情况</w:t>
      </w:r>
    </w:p>
    <w:tbl>
      <w:tblPr>
        <w:tblW w:w="46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1081"/>
        <w:gridCol w:w="2347"/>
        <w:gridCol w:w="1420"/>
        <w:gridCol w:w="1402"/>
        <w:gridCol w:w="12"/>
        <w:gridCol w:w="1484"/>
      </w:tblGrid>
      <w:tr w:rsidR="00FA47FE" w:rsidRPr="00FA47FE" w:rsidTr="004C3DD0">
        <w:trPr>
          <w:cantSplit/>
          <w:jc w:val="center"/>
        </w:trPr>
        <w:tc>
          <w:tcPr>
            <w:tcW w:w="51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姓名</w:t>
            </w:r>
          </w:p>
        </w:tc>
        <w:tc>
          <w:tcPr>
            <w:tcW w:w="135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学术期刊名称</w:t>
            </w:r>
          </w:p>
        </w:tc>
        <w:tc>
          <w:tcPr>
            <w:tcW w:w="82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职务</w:t>
            </w:r>
          </w:p>
        </w:tc>
        <w:tc>
          <w:tcPr>
            <w:tcW w:w="81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任职开始时间</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任职结束时间</w:t>
            </w:r>
          </w:p>
        </w:tc>
      </w:tr>
      <w:tr w:rsidR="00FA47FE" w:rsidRPr="00FA47FE" w:rsidTr="004C3DD0">
        <w:trPr>
          <w:cantSplit/>
          <w:jc w:val="center"/>
        </w:trPr>
        <w:tc>
          <w:tcPr>
            <w:tcW w:w="515" w:type="pct"/>
            <w:vMerge w:val="restar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3"/>
              </w:numPr>
              <w:snapToGrid w:val="0"/>
              <w:spacing w:line="276" w:lineRule="auto"/>
              <w:jc w:val="center"/>
              <w:rPr>
                <w:rFonts w:ascii="Times New Roman" w:eastAsia="仿宋_GB2312" w:hAnsi="Times New Roman"/>
              </w:rPr>
            </w:pPr>
          </w:p>
        </w:tc>
        <w:tc>
          <w:tcPr>
            <w:tcW w:w="626" w:type="pct"/>
            <w:vMerge w:val="restar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c>
          <w:tcPr>
            <w:tcW w:w="135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国际信息技术和决策杂志</w:t>
            </w:r>
          </w:p>
        </w:tc>
        <w:tc>
          <w:tcPr>
            <w:tcW w:w="82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创立主编</w:t>
            </w:r>
          </w:p>
        </w:tc>
        <w:tc>
          <w:tcPr>
            <w:tcW w:w="81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2002</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国际运筹学和数量管理杂志</w:t>
            </w:r>
          </w:p>
        </w:tc>
        <w:tc>
          <w:tcPr>
            <w:tcW w:w="82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责任编辑</w:t>
            </w:r>
          </w:p>
        </w:tc>
        <w:tc>
          <w:tcPr>
            <w:tcW w:w="81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515" w:type="pct"/>
            <w:vMerge w:val="restar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3"/>
              </w:numPr>
              <w:snapToGrid w:val="0"/>
              <w:spacing w:line="276" w:lineRule="auto"/>
              <w:jc w:val="center"/>
              <w:rPr>
                <w:rFonts w:ascii="Times New Roman" w:eastAsia="仿宋_GB2312" w:hAnsi="Times New Roman"/>
              </w:rPr>
            </w:pPr>
          </w:p>
        </w:tc>
        <w:tc>
          <w:tcPr>
            <w:tcW w:w="626" w:type="pct"/>
            <w:vMerge w:val="restar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郭田德</w:t>
            </w:r>
          </w:p>
        </w:tc>
        <w:tc>
          <w:tcPr>
            <w:tcW w:w="135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应用数学学报</w:t>
            </w:r>
          </w:p>
        </w:tc>
        <w:tc>
          <w:tcPr>
            <w:tcW w:w="82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2010</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p>
        </w:tc>
      </w:tr>
      <w:tr w:rsidR="00FA47FE" w:rsidRPr="00FA47FE" w:rsidTr="004C3DD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系统科学与数学</w:t>
            </w:r>
          </w:p>
        </w:tc>
        <w:tc>
          <w:tcPr>
            <w:tcW w:w="82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2012</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2018</w:t>
            </w:r>
          </w:p>
        </w:tc>
      </w:tr>
      <w:tr w:rsidR="00FA47FE" w:rsidRPr="00FA47FE" w:rsidTr="004C3DD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系统工程理论与实践</w:t>
            </w:r>
          </w:p>
        </w:tc>
        <w:tc>
          <w:tcPr>
            <w:tcW w:w="82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2013</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2017</w:t>
            </w:r>
          </w:p>
        </w:tc>
      </w:tr>
      <w:tr w:rsidR="00FA47FE" w:rsidRPr="00FA47FE" w:rsidTr="004C3DD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中国科学院大学学报</w:t>
            </w:r>
          </w:p>
        </w:tc>
        <w:tc>
          <w:tcPr>
            <w:tcW w:w="82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2012</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2018</w:t>
            </w:r>
          </w:p>
        </w:tc>
      </w:tr>
      <w:tr w:rsidR="00FA47FE" w:rsidRPr="00FA47FE" w:rsidTr="004C3DD0">
        <w:trPr>
          <w:cantSplit/>
          <w:jc w:val="center"/>
        </w:trPr>
        <w:tc>
          <w:tcPr>
            <w:tcW w:w="51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3"/>
              </w:numPr>
              <w:snapToGrid w:val="0"/>
              <w:spacing w:line="276" w:lineRule="auto"/>
              <w:jc w:val="center"/>
              <w:rPr>
                <w:rFonts w:ascii="Times New Roman" w:eastAsia="仿宋_GB2312" w:hAnsi="Times New Roman"/>
              </w:rPr>
            </w:pP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黄庆明</w:t>
            </w:r>
          </w:p>
        </w:tc>
        <w:tc>
          <w:tcPr>
            <w:tcW w:w="135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自动化学报</w:t>
            </w:r>
          </w:p>
        </w:tc>
        <w:tc>
          <w:tcPr>
            <w:tcW w:w="82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2" w:type="pct"/>
            <w:tcBorders>
              <w:top w:val="single" w:sz="4" w:space="0" w:color="auto"/>
              <w:left w:val="single" w:sz="4" w:space="0" w:color="auto"/>
              <w:bottom w:val="single" w:sz="4" w:space="0" w:color="auto"/>
              <w:right w:val="single" w:sz="4" w:space="0" w:color="auto"/>
            </w:tcBorders>
            <w:vAlign w:val="center"/>
          </w:tcPr>
          <w:p w:rsidR="00382915" w:rsidRPr="00FA47FE" w:rsidRDefault="00BD27D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2012</w:t>
            </w:r>
          </w:p>
        </w:tc>
        <w:tc>
          <w:tcPr>
            <w:tcW w:w="866" w:type="pct"/>
            <w:gridSpan w:val="2"/>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B555A8">
        <w:trPr>
          <w:cantSplit/>
          <w:jc w:val="center"/>
        </w:trPr>
        <w:tc>
          <w:tcPr>
            <w:tcW w:w="515" w:type="pct"/>
            <w:vMerge w:val="restar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numPr>
                <w:ilvl w:val="0"/>
                <w:numId w:val="3"/>
              </w:numPr>
              <w:snapToGrid w:val="0"/>
              <w:spacing w:line="276" w:lineRule="auto"/>
              <w:jc w:val="center"/>
              <w:rPr>
                <w:rFonts w:ascii="Times New Roman" w:eastAsia="仿宋_GB2312" w:hAnsi="Times New Roman"/>
              </w:rPr>
            </w:pPr>
          </w:p>
        </w:tc>
        <w:tc>
          <w:tcPr>
            <w:tcW w:w="626" w:type="pct"/>
            <w:vMerge w:val="restar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董纪昌</w:t>
            </w:r>
          </w:p>
        </w:tc>
        <w:tc>
          <w:tcPr>
            <w:tcW w:w="1359"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International Real Estate Review</w:t>
            </w:r>
            <w:r w:rsidRPr="00FA47FE">
              <w:rPr>
                <w:rFonts w:ascii="Times New Roman" w:eastAsia="仿宋_GB2312" w:hAnsi="Times New Roman" w:hint="eastAsia"/>
              </w:rPr>
              <w:t>，</w:t>
            </w:r>
          </w:p>
        </w:tc>
        <w:tc>
          <w:tcPr>
            <w:tcW w:w="82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2013</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B555A8">
        <w:trPr>
          <w:cantSplit/>
          <w:jc w:val="center"/>
        </w:trPr>
        <w:tc>
          <w:tcPr>
            <w:tcW w:w="515" w:type="pct"/>
            <w:vMerge/>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不动产研究</w:t>
            </w:r>
          </w:p>
        </w:tc>
        <w:tc>
          <w:tcPr>
            <w:tcW w:w="82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副主编</w:t>
            </w:r>
          </w:p>
        </w:tc>
        <w:tc>
          <w:tcPr>
            <w:tcW w:w="81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2012</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B555A8">
        <w:trPr>
          <w:cantSplit/>
          <w:jc w:val="center"/>
        </w:trPr>
        <w:tc>
          <w:tcPr>
            <w:tcW w:w="515" w:type="pct"/>
            <w:vMerge/>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管理评论</w:t>
            </w:r>
          </w:p>
        </w:tc>
        <w:tc>
          <w:tcPr>
            <w:tcW w:w="82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2012</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B555A8">
        <w:trPr>
          <w:cantSplit/>
          <w:jc w:val="center"/>
        </w:trPr>
        <w:tc>
          <w:tcPr>
            <w:tcW w:w="515" w:type="pct"/>
            <w:vMerge/>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系统工程理论与实践</w:t>
            </w:r>
          </w:p>
        </w:tc>
        <w:tc>
          <w:tcPr>
            <w:tcW w:w="82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2013</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B555A8">
        <w:trPr>
          <w:cantSplit/>
          <w:jc w:val="center"/>
        </w:trPr>
        <w:tc>
          <w:tcPr>
            <w:tcW w:w="515" w:type="pct"/>
            <w:vMerge/>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系统科学与数学</w:t>
            </w:r>
          </w:p>
        </w:tc>
        <w:tc>
          <w:tcPr>
            <w:tcW w:w="82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B555A8">
        <w:trPr>
          <w:cantSplit/>
          <w:jc w:val="center"/>
        </w:trPr>
        <w:tc>
          <w:tcPr>
            <w:tcW w:w="515" w:type="pct"/>
            <w:vMerge/>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Journal of Systems Science and Information</w:t>
            </w:r>
          </w:p>
        </w:tc>
        <w:tc>
          <w:tcPr>
            <w:tcW w:w="82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B555A8">
        <w:trPr>
          <w:cantSplit/>
          <w:jc w:val="center"/>
        </w:trPr>
        <w:tc>
          <w:tcPr>
            <w:tcW w:w="515"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numPr>
                <w:ilvl w:val="0"/>
                <w:numId w:val="3"/>
              </w:numPr>
              <w:snapToGrid w:val="0"/>
              <w:spacing w:line="276" w:lineRule="auto"/>
              <w:jc w:val="center"/>
              <w:rPr>
                <w:rFonts w:ascii="Times New Roman" w:eastAsia="仿宋_GB2312" w:hAnsi="Times New Roman"/>
              </w:rPr>
            </w:pPr>
          </w:p>
        </w:tc>
        <w:tc>
          <w:tcPr>
            <w:tcW w:w="626"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田英杰</w:t>
            </w:r>
          </w:p>
        </w:tc>
        <w:tc>
          <w:tcPr>
            <w:tcW w:w="1359"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数据科学年鉴</w:t>
            </w:r>
          </w:p>
        </w:tc>
        <w:tc>
          <w:tcPr>
            <w:tcW w:w="82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责任编辑</w:t>
            </w:r>
          </w:p>
        </w:tc>
        <w:tc>
          <w:tcPr>
            <w:tcW w:w="81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B555A8">
        <w:trPr>
          <w:cantSplit/>
          <w:jc w:val="center"/>
        </w:trPr>
        <w:tc>
          <w:tcPr>
            <w:tcW w:w="515" w:type="pct"/>
            <w:vMerge w:val="restar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numPr>
                <w:ilvl w:val="0"/>
                <w:numId w:val="3"/>
              </w:numPr>
              <w:snapToGrid w:val="0"/>
              <w:spacing w:line="276" w:lineRule="auto"/>
              <w:jc w:val="center"/>
              <w:rPr>
                <w:rFonts w:ascii="Times New Roman" w:eastAsia="仿宋_GB2312" w:hAnsi="Times New Roman"/>
              </w:rPr>
            </w:pPr>
          </w:p>
        </w:tc>
        <w:tc>
          <w:tcPr>
            <w:tcW w:w="626" w:type="pct"/>
            <w:vMerge w:val="restar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高随祥</w:t>
            </w:r>
          </w:p>
        </w:tc>
        <w:tc>
          <w:tcPr>
            <w:tcW w:w="1359"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工程研究</w:t>
            </w:r>
          </w:p>
        </w:tc>
        <w:tc>
          <w:tcPr>
            <w:tcW w:w="82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副主编</w:t>
            </w:r>
          </w:p>
        </w:tc>
        <w:tc>
          <w:tcPr>
            <w:tcW w:w="81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2013</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B555A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网络新媒体技术</w:t>
            </w:r>
          </w:p>
        </w:tc>
        <w:tc>
          <w:tcPr>
            <w:tcW w:w="82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2" w:type="pct"/>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2012</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51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numPr>
                <w:ilvl w:val="0"/>
                <w:numId w:val="4"/>
              </w:numPr>
              <w:snapToGrid w:val="0"/>
              <w:spacing w:line="276" w:lineRule="auto"/>
              <w:jc w:val="center"/>
              <w:rPr>
                <w:rFonts w:ascii="Times New Roman" w:eastAsia="仿宋_GB2312" w:hAnsi="Times New Roman"/>
              </w:rPr>
            </w:pPr>
          </w:p>
        </w:tc>
        <w:tc>
          <w:tcPr>
            <w:tcW w:w="626" w:type="pct"/>
            <w:tcBorders>
              <w:top w:val="single" w:sz="4" w:space="0" w:color="auto"/>
              <w:left w:val="single" w:sz="4" w:space="0" w:color="auto"/>
              <w:bottom w:val="single" w:sz="4" w:space="0" w:color="auto"/>
              <w:right w:val="single" w:sz="4" w:space="0" w:color="auto"/>
            </w:tcBorders>
            <w:vAlign w:val="center"/>
            <w:hideMark/>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赵红</w:t>
            </w:r>
          </w:p>
        </w:tc>
        <w:tc>
          <w:tcPr>
            <w:tcW w:w="1359" w:type="pct"/>
            <w:tcBorders>
              <w:top w:val="single" w:sz="4" w:space="0" w:color="auto"/>
              <w:left w:val="single" w:sz="4" w:space="0" w:color="auto"/>
              <w:bottom w:val="single" w:sz="4" w:space="0" w:color="auto"/>
              <w:right w:val="single" w:sz="4" w:space="0" w:color="auto"/>
            </w:tcBorders>
            <w:vAlign w:val="center"/>
            <w:hideMark/>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hint="eastAsia"/>
              </w:rPr>
              <w:t>管理评论</w:t>
            </w:r>
          </w:p>
        </w:tc>
        <w:tc>
          <w:tcPr>
            <w:tcW w:w="822" w:type="pct"/>
            <w:tcBorders>
              <w:top w:val="single" w:sz="4" w:space="0" w:color="auto"/>
              <w:left w:val="single" w:sz="4" w:space="0" w:color="auto"/>
              <w:bottom w:val="single" w:sz="4" w:space="0" w:color="auto"/>
              <w:right w:val="single" w:sz="4" w:space="0" w:color="auto"/>
            </w:tcBorders>
            <w:vAlign w:val="center"/>
            <w:hideMark/>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2" w:type="pct"/>
            <w:tcBorders>
              <w:top w:val="single" w:sz="4" w:space="0" w:color="auto"/>
              <w:left w:val="single" w:sz="4" w:space="0" w:color="auto"/>
              <w:bottom w:val="single" w:sz="4" w:space="0" w:color="auto"/>
              <w:right w:val="single" w:sz="4" w:space="0" w:color="auto"/>
            </w:tcBorders>
            <w:vAlign w:val="center"/>
            <w:hideMark/>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2012</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515" w:type="pct"/>
            <w:tcBorders>
              <w:top w:val="single" w:sz="4" w:space="0" w:color="auto"/>
              <w:left w:val="single" w:sz="4" w:space="0" w:color="auto"/>
              <w:bottom w:val="single" w:sz="4" w:space="0" w:color="auto"/>
              <w:right w:val="single" w:sz="4" w:space="0" w:color="auto"/>
            </w:tcBorders>
            <w:vAlign w:val="center"/>
          </w:tcPr>
          <w:p w:rsidR="006B325E" w:rsidRPr="00FA47FE" w:rsidRDefault="006B325E" w:rsidP="0041586B">
            <w:pPr>
              <w:pStyle w:val="a4"/>
              <w:numPr>
                <w:ilvl w:val="0"/>
                <w:numId w:val="4"/>
              </w:numPr>
              <w:snapToGrid w:val="0"/>
              <w:spacing w:line="276" w:lineRule="auto"/>
              <w:jc w:val="center"/>
              <w:rPr>
                <w:rFonts w:ascii="Times New Roman" w:eastAsia="仿宋_GB2312" w:hAnsi="Times New Roman"/>
              </w:rPr>
            </w:pPr>
          </w:p>
        </w:tc>
        <w:tc>
          <w:tcPr>
            <w:tcW w:w="626" w:type="pct"/>
            <w:tcBorders>
              <w:top w:val="single" w:sz="4" w:space="0" w:color="auto"/>
              <w:left w:val="single" w:sz="4" w:space="0" w:color="auto"/>
              <w:bottom w:val="single" w:sz="4" w:space="0" w:color="auto"/>
              <w:right w:val="single" w:sz="4" w:space="0" w:color="auto"/>
            </w:tcBorders>
            <w:vAlign w:val="center"/>
            <w:hideMark/>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吕本富</w:t>
            </w:r>
          </w:p>
        </w:tc>
        <w:tc>
          <w:tcPr>
            <w:tcW w:w="1359" w:type="pct"/>
            <w:tcBorders>
              <w:top w:val="single" w:sz="4" w:space="0" w:color="auto"/>
              <w:left w:val="single" w:sz="4" w:space="0" w:color="auto"/>
              <w:bottom w:val="single" w:sz="4" w:space="0" w:color="auto"/>
              <w:right w:val="single" w:sz="4" w:space="0" w:color="auto"/>
            </w:tcBorders>
            <w:vAlign w:val="center"/>
            <w:hideMark/>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管理评论</w:t>
            </w:r>
          </w:p>
        </w:tc>
        <w:tc>
          <w:tcPr>
            <w:tcW w:w="822" w:type="pct"/>
            <w:tcBorders>
              <w:top w:val="single" w:sz="4" w:space="0" w:color="auto"/>
              <w:left w:val="single" w:sz="4" w:space="0" w:color="auto"/>
              <w:bottom w:val="single" w:sz="4" w:space="0" w:color="auto"/>
              <w:right w:val="single" w:sz="4" w:space="0" w:color="auto"/>
            </w:tcBorders>
            <w:vAlign w:val="center"/>
            <w:hideMark/>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2" w:type="pct"/>
            <w:tcBorders>
              <w:top w:val="single" w:sz="4" w:space="0" w:color="auto"/>
              <w:left w:val="single" w:sz="4" w:space="0" w:color="auto"/>
              <w:bottom w:val="single" w:sz="4" w:space="0" w:color="auto"/>
              <w:right w:val="single" w:sz="4" w:space="0" w:color="auto"/>
            </w:tcBorders>
            <w:vAlign w:val="center"/>
            <w:hideMark/>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2007</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6B325E" w:rsidRPr="00FA47FE" w:rsidRDefault="006B325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51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3"/>
              </w:numPr>
              <w:snapToGrid w:val="0"/>
              <w:spacing w:line="276" w:lineRule="auto"/>
              <w:jc w:val="center"/>
              <w:rPr>
                <w:rFonts w:ascii="Times New Roman" w:eastAsia="仿宋_GB2312" w:hAnsi="Times New Roman"/>
              </w:rPr>
            </w:pP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田歆</w:t>
            </w:r>
          </w:p>
        </w:tc>
        <w:tc>
          <w:tcPr>
            <w:tcW w:w="135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管理评论</w:t>
            </w:r>
          </w:p>
        </w:tc>
        <w:tc>
          <w:tcPr>
            <w:tcW w:w="82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初审负责人</w:t>
            </w:r>
          </w:p>
        </w:tc>
        <w:tc>
          <w:tcPr>
            <w:tcW w:w="81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2012</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B656B9" w:rsidRPr="00FA47FE" w:rsidTr="00B656B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numPr>
                <w:ilvl w:val="0"/>
                <w:numId w:val="3"/>
              </w:numPr>
              <w:snapToGrid w:val="0"/>
              <w:spacing w:line="276" w:lineRule="auto"/>
              <w:jc w:val="center"/>
              <w:rPr>
                <w:rFonts w:ascii="Times New Roman" w:eastAsia="仿宋_GB2312" w:hAnsi="Times New Roman"/>
              </w:rPr>
            </w:pPr>
          </w:p>
        </w:tc>
        <w:tc>
          <w:tcPr>
            <w:tcW w:w="626"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李建平</w:t>
            </w:r>
          </w:p>
        </w:tc>
        <w:tc>
          <w:tcPr>
            <w:tcW w:w="1359"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Arial" w:hAnsi="Arial" w:cs="Arial"/>
                <w:sz w:val="18"/>
                <w:szCs w:val="18"/>
                <w:shd w:val="clear" w:color="auto" w:fill="FFFFFF"/>
              </w:rPr>
              <w:t>中国管理科学</w:t>
            </w:r>
          </w:p>
        </w:tc>
        <w:tc>
          <w:tcPr>
            <w:tcW w:w="822"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Arial" w:hAnsi="Arial" w:cs="Arial"/>
                <w:sz w:val="18"/>
                <w:szCs w:val="18"/>
                <w:shd w:val="clear" w:color="auto" w:fill="FFFFFF"/>
              </w:rPr>
              <w:t>执行主编</w:t>
            </w:r>
          </w:p>
        </w:tc>
        <w:tc>
          <w:tcPr>
            <w:tcW w:w="812"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c>
          <w:tcPr>
            <w:tcW w:w="866" w:type="pct"/>
            <w:gridSpan w:val="2"/>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B656B9" w:rsidRPr="00FA47FE" w:rsidTr="00B656B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numPr>
                <w:ilvl w:val="0"/>
                <w:numId w:val="3"/>
              </w:numPr>
              <w:snapToGrid w:val="0"/>
              <w:spacing w:line="276" w:lineRule="auto"/>
              <w:jc w:val="center"/>
              <w:rPr>
                <w:rFonts w:ascii="Times New Roman" w:eastAsia="仿宋_GB2312" w:hAnsi="Times New Roman"/>
              </w:rPr>
            </w:pPr>
          </w:p>
        </w:tc>
        <w:tc>
          <w:tcPr>
            <w:tcW w:w="626"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彭怡</w:t>
            </w:r>
          </w:p>
        </w:tc>
        <w:tc>
          <w:tcPr>
            <w:tcW w:w="1359"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Arial" w:hAnsi="Arial" w:cs="Arial"/>
                <w:sz w:val="18"/>
                <w:szCs w:val="18"/>
                <w:shd w:val="clear" w:color="auto" w:fill="FFFFFF"/>
              </w:rPr>
              <w:t>《</w:t>
            </w:r>
            <w:r w:rsidRPr="00FA47FE">
              <w:rPr>
                <w:rFonts w:ascii="Arial" w:hAnsi="Arial" w:cs="Arial"/>
                <w:sz w:val="18"/>
                <w:szCs w:val="18"/>
                <w:shd w:val="clear" w:color="auto" w:fill="FFFFFF"/>
              </w:rPr>
              <w:t>Computers &amp; Operations Research</w:t>
            </w:r>
            <w:r w:rsidRPr="00FA47FE">
              <w:rPr>
                <w:rFonts w:ascii="Arial" w:hAnsi="Arial" w:cs="Arial"/>
                <w:sz w:val="18"/>
                <w:szCs w:val="18"/>
                <w:shd w:val="clear" w:color="auto" w:fill="FFFFFF"/>
              </w:rPr>
              <w:t>》</w:t>
            </w:r>
            <w:r w:rsidRPr="00FA47FE">
              <w:rPr>
                <w:rFonts w:ascii="Arial" w:hAnsi="Arial" w:cs="Arial"/>
                <w:sz w:val="18"/>
                <w:szCs w:val="18"/>
                <w:shd w:val="clear" w:color="auto" w:fill="FFFFFF"/>
              </w:rPr>
              <w:t xml:space="preserve">Multiple criteria Decision Making in Emergency Management </w:t>
            </w:r>
            <w:r w:rsidRPr="00FA47FE">
              <w:rPr>
                <w:rFonts w:ascii="Arial" w:hAnsi="Arial" w:cs="Arial"/>
                <w:sz w:val="18"/>
                <w:szCs w:val="18"/>
                <w:shd w:val="clear" w:color="auto" w:fill="FFFFFF"/>
              </w:rPr>
              <w:t>专刊</w:t>
            </w:r>
          </w:p>
        </w:tc>
        <w:tc>
          <w:tcPr>
            <w:tcW w:w="822"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Arial" w:hAnsi="Arial" w:cs="Arial"/>
                <w:sz w:val="18"/>
                <w:szCs w:val="18"/>
                <w:shd w:val="clear" w:color="auto" w:fill="FFFFFF"/>
              </w:rPr>
              <w:t>客座主编</w:t>
            </w:r>
          </w:p>
        </w:tc>
        <w:tc>
          <w:tcPr>
            <w:tcW w:w="812"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2011</w:t>
            </w:r>
          </w:p>
        </w:tc>
        <w:tc>
          <w:tcPr>
            <w:tcW w:w="866" w:type="pct"/>
            <w:gridSpan w:val="2"/>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B656B9" w:rsidRPr="00FA47FE" w:rsidTr="00B656B9">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numPr>
                <w:ilvl w:val="0"/>
                <w:numId w:val="3"/>
              </w:numPr>
              <w:snapToGrid w:val="0"/>
              <w:spacing w:line="276" w:lineRule="auto"/>
              <w:jc w:val="center"/>
              <w:rPr>
                <w:rFonts w:ascii="Times New Roman" w:eastAsia="仿宋_GB2312" w:hAnsi="Times New Roman"/>
              </w:rPr>
            </w:pPr>
          </w:p>
        </w:tc>
        <w:tc>
          <w:tcPr>
            <w:tcW w:w="626"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寇刚</w:t>
            </w:r>
          </w:p>
        </w:tc>
        <w:tc>
          <w:tcPr>
            <w:tcW w:w="1359"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Arial" w:hAnsi="Arial" w:cs="Arial"/>
                <w:sz w:val="18"/>
                <w:szCs w:val="18"/>
                <w:shd w:val="clear" w:color="auto" w:fill="FFFFFF"/>
              </w:rPr>
              <w:t>Information Sciences(SCI</w:t>
            </w:r>
            <w:r w:rsidRPr="00FA47FE">
              <w:rPr>
                <w:rFonts w:ascii="Arial" w:hAnsi="Arial" w:cs="Arial"/>
                <w:sz w:val="18"/>
                <w:szCs w:val="18"/>
                <w:shd w:val="clear" w:color="auto" w:fill="FFFFFF"/>
              </w:rPr>
              <w:t>期刊</w:t>
            </w:r>
            <w:r w:rsidRPr="00FA47FE">
              <w:rPr>
                <w:rFonts w:ascii="Arial" w:hAnsi="Arial" w:cs="Arial"/>
                <w:sz w:val="18"/>
                <w:szCs w:val="18"/>
                <w:shd w:val="clear" w:color="auto" w:fill="FFFFFF"/>
              </w:rPr>
              <w:t>)</w:t>
            </w:r>
            <w:r w:rsidRPr="00FA47FE">
              <w:rPr>
                <w:rFonts w:ascii="Arial" w:hAnsi="Arial" w:cs="Arial"/>
                <w:sz w:val="18"/>
                <w:szCs w:val="18"/>
                <w:shd w:val="clear" w:color="auto" w:fill="FFFFFF"/>
              </w:rPr>
              <w:t>的数据挖掘与软件可信性专刊</w:t>
            </w:r>
          </w:p>
        </w:tc>
        <w:tc>
          <w:tcPr>
            <w:tcW w:w="822"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Arial" w:hAnsi="Arial" w:cs="Arial"/>
                <w:sz w:val="18"/>
                <w:szCs w:val="18"/>
                <w:shd w:val="clear" w:color="auto" w:fill="FFFFFF"/>
              </w:rPr>
              <w:t>客座主编</w:t>
            </w:r>
          </w:p>
        </w:tc>
        <w:tc>
          <w:tcPr>
            <w:tcW w:w="812" w:type="pct"/>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2011</w:t>
            </w:r>
          </w:p>
        </w:tc>
        <w:tc>
          <w:tcPr>
            <w:tcW w:w="866" w:type="pct"/>
            <w:gridSpan w:val="2"/>
            <w:tcBorders>
              <w:top w:val="single" w:sz="4" w:space="0" w:color="auto"/>
              <w:left w:val="single" w:sz="4" w:space="0" w:color="auto"/>
              <w:bottom w:val="single" w:sz="4" w:space="0" w:color="auto"/>
              <w:right w:val="single" w:sz="4" w:space="0" w:color="auto"/>
            </w:tcBorders>
            <w:vAlign w:val="center"/>
          </w:tcPr>
          <w:p w:rsidR="00B656B9" w:rsidRPr="00FA47FE" w:rsidRDefault="00B656B9"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515" w:type="pct"/>
            <w:vMerge w:val="restart"/>
            <w:tcBorders>
              <w:top w:val="single" w:sz="4" w:space="0" w:color="auto"/>
              <w:left w:val="single" w:sz="4" w:space="0" w:color="auto"/>
              <w:right w:val="single" w:sz="4" w:space="0" w:color="auto"/>
            </w:tcBorders>
            <w:vAlign w:val="center"/>
          </w:tcPr>
          <w:p w:rsidR="009A50CD" w:rsidRPr="00FA47FE" w:rsidRDefault="009A50CD" w:rsidP="0041586B">
            <w:pPr>
              <w:pStyle w:val="a4"/>
              <w:numPr>
                <w:ilvl w:val="0"/>
                <w:numId w:val="3"/>
              </w:numPr>
              <w:snapToGrid w:val="0"/>
              <w:spacing w:line="276" w:lineRule="auto"/>
              <w:jc w:val="center"/>
              <w:rPr>
                <w:rFonts w:ascii="Times New Roman" w:eastAsia="仿宋_GB2312" w:hAnsi="Times New Roman"/>
              </w:rPr>
            </w:pPr>
          </w:p>
        </w:tc>
        <w:tc>
          <w:tcPr>
            <w:tcW w:w="626" w:type="pct"/>
            <w:vMerge w:val="restart"/>
            <w:tcBorders>
              <w:top w:val="single" w:sz="4" w:space="0" w:color="auto"/>
              <w:left w:val="single" w:sz="4" w:space="0" w:color="auto"/>
              <w:right w:val="single" w:sz="4" w:space="0" w:color="auto"/>
            </w:tcBorders>
            <w:vAlign w:val="center"/>
            <w:hideMark/>
          </w:tcPr>
          <w:p w:rsidR="009A50CD" w:rsidRPr="00FA47FE" w:rsidRDefault="009A50C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w:t>
            </w:r>
          </w:p>
        </w:tc>
        <w:tc>
          <w:tcPr>
            <w:tcW w:w="1359" w:type="pct"/>
            <w:tcBorders>
              <w:top w:val="single" w:sz="4" w:space="0" w:color="auto"/>
              <w:left w:val="single" w:sz="4" w:space="0" w:color="auto"/>
              <w:bottom w:val="single" w:sz="4" w:space="0" w:color="auto"/>
              <w:right w:val="single" w:sz="4" w:space="0" w:color="auto"/>
            </w:tcBorders>
            <w:vAlign w:val="center"/>
            <w:hideMark/>
          </w:tcPr>
          <w:p w:rsidR="009A50CD" w:rsidRPr="00FA47FE" w:rsidRDefault="009A50C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Annals of Data Science</w:t>
            </w:r>
          </w:p>
        </w:tc>
        <w:tc>
          <w:tcPr>
            <w:tcW w:w="822" w:type="pct"/>
            <w:tcBorders>
              <w:top w:val="single" w:sz="4" w:space="0" w:color="auto"/>
              <w:left w:val="single" w:sz="4" w:space="0" w:color="auto"/>
              <w:bottom w:val="single" w:sz="4" w:space="0" w:color="auto"/>
              <w:right w:val="single" w:sz="4" w:space="0" w:color="auto"/>
            </w:tcBorders>
            <w:vAlign w:val="center"/>
            <w:hideMark/>
          </w:tcPr>
          <w:p w:rsidR="009A50CD" w:rsidRPr="00FA47FE" w:rsidRDefault="009A50C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专刊客座主编</w:t>
            </w:r>
          </w:p>
        </w:tc>
        <w:tc>
          <w:tcPr>
            <w:tcW w:w="812" w:type="pct"/>
            <w:tcBorders>
              <w:top w:val="single" w:sz="4" w:space="0" w:color="auto"/>
              <w:left w:val="single" w:sz="4" w:space="0" w:color="auto"/>
              <w:bottom w:val="single" w:sz="4" w:space="0" w:color="auto"/>
              <w:right w:val="single" w:sz="4" w:space="0" w:color="auto"/>
            </w:tcBorders>
            <w:vAlign w:val="center"/>
            <w:hideMark/>
          </w:tcPr>
          <w:p w:rsidR="009A50CD" w:rsidRPr="00FA47FE" w:rsidRDefault="009A50C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9A50CD" w:rsidRPr="00FA47FE" w:rsidRDefault="009A50C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r>
      <w:tr w:rsidR="00FA47FE" w:rsidRPr="00FA47FE" w:rsidTr="004C3DD0">
        <w:trPr>
          <w:cantSplit/>
          <w:jc w:val="center"/>
        </w:trPr>
        <w:tc>
          <w:tcPr>
            <w:tcW w:w="515" w:type="pct"/>
            <w:vMerge/>
            <w:tcBorders>
              <w:left w:val="single" w:sz="4" w:space="0" w:color="auto"/>
              <w:bottom w:val="single" w:sz="4" w:space="0" w:color="auto"/>
              <w:right w:val="single" w:sz="4" w:space="0" w:color="auto"/>
            </w:tcBorders>
            <w:vAlign w:val="center"/>
          </w:tcPr>
          <w:p w:rsidR="009A50CD" w:rsidRPr="00FA47FE" w:rsidRDefault="009A50CD" w:rsidP="0041586B">
            <w:pPr>
              <w:pStyle w:val="a4"/>
              <w:numPr>
                <w:ilvl w:val="0"/>
                <w:numId w:val="3"/>
              </w:numPr>
              <w:snapToGrid w:val="0"/>
              <w:spacing w:line="276" w:lineRule="auto"/>
              <w:jc w:val="center"/>
              <w:rPr>
                <w:rFonts w:ascii="Times New Roman" w:eastAsia="仿宋_GB2312" w:hAnsi="Times New Roman"/>
              </w:rPr>
            </w:pPr>
          </w:p>
        </w:tc>
        <w:tc>
          <w:tcPr>
            <w:tcW w:w="626" w:type="pct"/>
            <w:vMerge/>
            <w:tcBorders>
              <w:left w:val="single" w:sz="4" w:space="0" w:color="auto"/>
              <w:bottom w:val="single" w:sz="4" w:space="0" w:color="auto"/>
              <w:right w:val="single" w:sz="4" w:space="0" w:color="auto"/>
            </w:tcBorders>
            <w:vAlign w:val="center"/>
          </w:tcPr>
          <w:p w:rsidR="009A50CD" w:rsidRPr="00FA47FE" w:rsidRDefault="009A50CD" w:rsidP="0041586B">
            <w:pPr>
              <w:pStyle w:val="a4"/>
              <w:snapToGrid w:val="0"/>
              <w:spacing w:line="276" w:lineRule="auto"/>
              <w:jc w:val="center"/>
              <w:rPr>
                <w:rFonts w:ascii="Times New Roman" w:eastAsia="仿宋_GB2312" w:hAnsi="Times New Roman"/>
              </w:rPr>
            </w:pPr>
          </w:p>
        </w:tc>
        <w:tc>
          <w:tcPr>
            <w:tcW w:w="1359" w:type="pct"/>
            <w:tcBorders>
              <w:top w:val="single" w:sz="4" w:space="0" w:color="auto"/>
              <w:left w:val="single" w:sz="4" w:space="0" w:color="auto"/>
              <w:bottom w:val="single" w:sz="4" w:space="0" w:color="auto"/>
              <w:right w:val="single" w:sz="4" w:space="0" w:color="auto"/>
            </w:tcBorders>
            <w:vAlign w:val="center"/>
          </w:tcPr>
          <w:p w:rsidR="009A50CD" w:rsidRPr="00FA47FE" w:rsidRDefault="009A50C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Data Science Journal</w:t>
            </w:r>
          </w:p>
        </w:tc>
        <w:tc>
          <w:tcPr>
            <w:tcW w:w="822" w:type="pct"/>
            <w:tcBorders>
              <w:top w:val="single" w:sz="4" w:space="0" w:color="auto"/>
              <w:left w:val="single" w:sz="4" w:space="0" w:color="auto"/>
              <w:bottom w:val="single" w:sz="4" w:space="0" w:color="auto"/>
              <w:right w:val="single" w:sz="4" w:space="0" w:color="auto"/>
            </w:tcBorders>
            <w:vAlign w:val="center"/>
          </w:tcPr>
          <w:p w:rsidR="009A50CD" w:rsidRPr="00FA47FE" w:rsidRDefault="009A50C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2" w:type="pct"/>
            <w:tcBorders>
              <w:top w:val="single" w:sz="4" w:space="0" w:color="auto"/>
              <w:left w:val="single" w:sz="4" w:space="0" w:color="auto"/>
              <w:bottom w:val="single" w:sz="4" w:space="0" w:color="auto"/>
              <w:right w:val="single" w:sz="4" w:space="0" w:color="auto"/>
            </w:tcBorders>
            <w:vAlign w:val="center"/>
          </w:tcPr>
          <w:p w:rsidR="009A50CD" w:rsidRPr="00FA47FE" w:rsidRDefault="009A50C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66" w:type="pct"/>
            <w:gridSpan w:val="2"/>
            <w:tcBorders>
              <w:top w:val="single" w:sz="4" w:space="0" w:color="auto"/>
              <w:left w:val="single" w:sz="4" w:space="0" w:color="auto"/>
              <w:bottom w:val="single" w:sz="4" w:space="0" w:color="auto"/>
              <w:right w:val="single" w:sz="4" w:space="0" w:color="auto"/>
            </w:tcBorders>
            <w:vAlign w:val="center"/>
          </w:tcPr>
          <w:p w:rsidR="009A50CD" w:rsidRPr="00FA47FE" w:rsidRDefault="009A50C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51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3"/>
              </w:numPr>
              <w:snapToGrid w:val="0"/>
              <w:spacing w:line="276" w:lineRule="auto"/>
              <w:jc w:val="center"/>
              <w:rPr>
                <w:rFonts w:ascii="Times New Roman" w:eastAsia="仿宋_GB2312" w:hAnsi="Times New Roman"/>
              </w:rPr>
            </w:pPr>
          </w:p>
        </w:tc>
        <w:tc>
          <w:tcPr>
            <w:tcW w:w="62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朱晓燕</w:t>
            </w:r>
          </w:p>
        </w:tc>
        <w:tc>
          <w:tcPr>
            <w:tcW w:w="135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IEEE Transactions on Reliability</w:t>
            </w:r>
          </w:p>
        </w:tc>
        <w:tc>
          <w:tcPr>
            <w:tcW w:w="82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副主编</w:t>
            </w:r>
          </w:p>
        </w:tc>
        <w:tc>
          <w:tcPr>
            <w:tcW w:w="81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515" w:type="pct"/>
            <w:vMerge w:val="restar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3"/>
              </w:numPr>
              <w:snapToGrid w:val="0"/>
              <w:spacing w:line="276" w:lineRule="auto"/>
              <w:jc w:val="center"/>
              <w:rPr>
                <w:rFonts w:ascii="Times New Roman" w:eastAsia="仿宋_GB2312" w:hAnsi="Times New Roman"/>
              </w:rPr>
            </w:pPr>
          </w:p>
        </w:tc>
        <w:tc>
          <w:tcPr>
            <w:tcW w:w="626" w:type="pct"/>
            <w:vMerge w:val="restar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姚凯</w:t>
            </w:r>
          </w:p>
        </w:tc>
        <w:tc>
          <w:tcPr>
            <w:tcW w:w="135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hAnsi="Times New Roman"/>
              </w:rPr>
              <w:t>Journal of Uncertainty Analysis and Applications</w:t>
            </w:r>
          </w:p>
        </w:tc>
        <w:tc>
          <w:tcPr>
            <w:tcW w:w="82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副主编</w:t>
            </w:r>
          </w:p>
        </w:tc>
        <w:tc>
          <w:tcPr>
            <w:tcW w:w="81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hAnsi="Times New Roman"/>
              </w:rPr>
              <w:t>Fuzzy Optimization and Decision Making</w:t>
            </w:r>
          </w:p>
        </w:tc>
        <w:tc>
          <w:tcPr>
            <w:tcW w:w="82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副主编</w:t>
            </w:r>
          </w:p>
        </w:tc>
        <w:tc>
          <w:tcPr>
            <w:tcW w:w="81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p>
        </w:tc>
        <w:tc>
          <w:tcPr>
            <w:tcW w:w="866" w:type="pct"/>
            <w:gridSpan w:val="2"/>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widowControl/>
              <w:spacing w:line="276" w:lineRule="auto"/>
              <w:jc w:val="center"/>
              <w:rPr>
                <w:rFonts w:eastAsia="仿宋_GB2312" w:cs="Courier New"/>
                <w:szCs w:val="21"/>
              </w:rPr>
            </w:pPr>
            <w:r w:rsidRPr="00FA47FE">
              <w:rPr>
                <w:rFonts w:eastAsia="仿宋_GB2312" w:cs="Courier New"/>
                <w:szCs w:val="21"/>
              </w:rPr>
              <w:t>13</w:t>
            </w:r>
          </w:p>
        </w:tc>
        <w:tc>
          <w:tcPr>
            <w:tcW w:w="626" w:type="pct"/>
            <w:vMerge w:val="restar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widowControl/>
              <w:spacing w:line="276" w:lineRule="auto"/>
              <w:jc w:val="center"/>
              <w:rPr>
                <w:rFonts w:eastAsia="仿宋_GB2312" w:cs="Courier New"/>
                <w:szCs w:val="21"/>
              </w:rPr>
            </w:pPr>
            <w:r w:rsidRPr="00FA47FE">
              <w:rPr>
                <w:rFonts w:eastAsia="仿宋_GB2312" w:cs="Courier New" w:hint="eastAsia"/>
                <w:szCs w:val="21"/>
              </w:rPr>
              <w:t>乔晗</w:t>
            </w:r>
          </w:p>
        </w:tc>
        <w:tc>
          <w:tcPr>
            <w:tcW w:w="1359"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系统工程理论与实践</w:t>
            </w:r>
          </w:p>
        </w:tc>
        <w:tc>
          <w:tcPr>
            <w:tcW w:w="822"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9" w:type="pct"/>
            <w:gridSpan w:val="2"/>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59"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管理评论</w:t>
            </w:r>
          </w:p>
        </w:tc>
        <w:tc>
          <w:tcPr>
            <w:tcW w:w="822"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领域主编</w:t>
            </w:r>
          </w:p>
        </w:tc>
        <w:tc>
          <w:tcPr>
            <w:tcW w:w="819" w:type="pct"/>
            <w:gridSpan w:val="2"/>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59"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应用泛函分析学报</w:t>
            </w:r>
          </w:p>
        </w:tc>
        <w:tc>
          <w:tcPr>
            <w:tcW w:w="822"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9" w:type="pct"/>
            <w:gridSpan w:val="2"/>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p>
        </w:tc>
        <w:tc>
          <w:tcPr>
            <w:tcW w:w="859"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系统科学与数学</w:t>
            </w:r>
          </w:p>
        </w:tc>
        <w:tc>
          <w:tcPr>
            <w:tcW w:w="822"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9" w:type="pct"/>
            <w:gridSpan w:val="2"/>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59"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Journal of Systems Science and Information</w:t>
            </w:r>
          </w:p>
        </w:tc>
        <w:tc>
          <w:tcPr>
            <w:tcW w:w="822"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9" w:type="pct"/>
            <w:gridSpan w:val="2"/>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w:t>
            </w:r>
          </w:p>
        </w:tc>
        <w:tc>
          <w:tcPr>
            <w:tcW w:w="859"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International Journal of Sustainability</w:t>
            </w:r>
          </w:p>
        </w:tc>
        <w:tc>
          <w:tcPr>
            <w:tcW w:w="822"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9" w:type="pct"/>
            <w:gridSpan w:val="2"/>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2013</w:t>
            </w:r>
          </w:p>
        </w:tc>
        <w:tc>
          <w:tcPr>
            <w:tcW w:w="859"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r w:rsidR="00FA47FE" w:rsidRPr="00FA47FE" w:rsidTr="004C3DD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widowControl/>
              <w:spacing w:line="276" w:lineRule="auto"/>
              <w:jc w:val="left"/>
              <w:rPr>
                <w:rFonts w:eastAsia="仿宋_GB2312" w:cs="Courier New"/>
                <w:szCs w:val="21"/>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widowControl/>
              <w:spacing w:line="276" w:lineRule="auto"/>
              <w:jc w:val="left"/>
              <w:rPr>
                <w:rFonts w:eastAsia="仿宋_GB2312" w:cs="Courier New"/>
                <w:szCs w:val="21"/>
              </w:rPr>
            </w:pPr>
          </w:p>
        </w:tc>
        <w:tc>
          <w:tcPr>
            <w:tcW w:w="1359"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Global Advanced Research Journal of Economics, Accounting and Finance</w:t>
            </w:r>
          </w:p>
        </w:tc>
        <w:tc>
          <w:tcPr>
            <w:tcW w:w="822"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编委</w:t>
            </w:r>
          </w:p>
        </w:tc>
        <w:tc>
          <w:tcPr>
            <w:tcW w:w="819" w:type="pct"/>
            <w:gridSpan w:val="2"/>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2012</w:t>
            </w:r>
          </w:p>
        </w:tc>
        <w:tc>
          <w:tcPr>
            <w:tcW w:w="859" w:type="pct"/>
            <w:tcBorders>
              <w:top w:val="single" w:sz="4" w:space="0" w:color="auto"/>
              <w:left w:val="single" w:sz="4" w:space="0" w:color="auto"/>
              <w:bottom w:val="single" w:sz="4" w:space="0" w:color="auto"/>
              <w:right w:val="single" w:sz="4" w:space="0" w:color="auto"/>
            </w:tcBorders>
            <w:vAlign w:val="center"/>
            <w:hideMark/>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至今</w:t>
            </w:r>
          </w:p>
        </w:tc>
      </w:tr>
    </w:tbl>
    <w:p w:rsidR="00382915" w:rsidRPr="00FA47FE" w:rsidRDefault="00382915" w:rsidP="0041586B">
      <w:pPr>
        <w:pStyle w:val="a7"/>
        <w:snapToGrid w:val="0"/>
        <w:spacing w:line="276" w:lineRule="auto"/>
        <w:jc w:val="both"/>
        <w:rPr>
          <w:rFonts w:ascii="ˎ̥" w:hAnsi="ˎ̥" w:cs="宋体" w:hint="eastAsia"/>
          <w:b w:val="0"/>
          <w:bCs w:val="0"/>
          <w:sz w:val="24"/>
          <w:szCs w:val="24"/>
        </w:rPr>
      </w:pPr>
    </w:p>
    <w:p w:rsidR="00382915"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3</w:t>
      </w:r>
      <w:r w:rsidRPr="00FA47FE">
        <w:rPr>
          <w:rFonts w:ascii="ˎ̥" w:hAnsi="ˎ̥" w:cs="宋体" w:hint="eastAsia"/>
          <w:b w:val="0"/>
          <w:bCs w:val="0"/>
          <w:sz w:val="24"/>
          <w:szCs w:val="24"/>
        </w:rPr>
        <w:t>、</w:t>
      </w:r>
      <w:r w:rsidRPr="00FA47FE">
        <w:rPr>
          <w:rFonts w:ascii="ˎ̥" w:hAnsi="ˎ̥" w:cs="宋体"/>
          <w:b w:val="0"/>
          <w:bCs w:val="0"/>
          <w:sz w:val="24"/>
          <w:szCs w:val="24"/>
        </w:rPr>
        <w:t>人才培养</w:t>
      </w:r>
    </w:p>
    <w:p w:rsidR="00382915"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在读研究生及博士后一览表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1421"/>
        <w:gridCol w:w="2266"/>
        <w:gridCol w:w="3542"/>
        <w:gridCol w:w="1241"/>
      </w:tblGrid>
      <w:tr w:rsidR="00382915" w:rsidRPr="00FA47FE" w:rsidTr="00CF35BD">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76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导师姓名</w:t>
            </w:r>
          </w:p>
        </w:tc>
        <w:tc>
          <w:tcPr>
            <w:tcW w:w="122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硕士生</w:t>
            </w:r>
          </w:p>
        </w:tc>
        <w:tc>
          <w:tcPr>
            <w:tcW w:w="190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博士生</w:t>
            </w:r>
          </w:p>
        </w:tc>
        <w:tc>
          <w:tcPr>
            <w:tcW w:w="66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博士后</w:t>
            </w:r>
          </w:p>
        </w:tc>
      </w:tr>
      <w:tr w:rsidR="00660D9D" w:rsidRPr="00FA47FE" w:rsidTr="00B555A8">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c>
          <w:tcPr>
            <w:tcW w:w="1220"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马福海、唐静、李炜、朱璐瑶</w:t>
            </w:r>
          </w:p>
        </w:tc>
        <w:tc>
          <w:tcPr>
            <w:tcW w:w="1907"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孟凡、汪华东、郭晨曦、崔荔蒙、李佩佳、王中兴、陈振松、苗建雨、唐也然、郑元春、刘佳斌、雷名龙</w:t>
            </w:r>
          </w:p>
        </w:tc>
        <w:tc>
          <w:tcPr>
            <w:tcW w:w="668"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崔凌逍、王磊、刘小兵</w:t>
            </w:r>
          </w:p>
        </w:tc>
      </w:tr>
      <w:tr w:rsidR="00660D9D" w:rsidRPr="00FA47FE" w:rsidTr="00B555A8">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郭田德</w:t>
            </w:r>
          </w:p>
        </w:tc>
        <w:tc>
          <w:tcPr>
            <w:tcW w:w="1220"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刘彦、扈崟汉</w:t>
            </w:r>
          </w:p>
        </w:tc>
        <w:tc>
          <w:tcPr>
            <w:tcW w:w="1907"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李明强、王如心、秦进、李论、唐思琦</w:t>
            </w:r>
          </w:p>
        </w:tc>
        <w:tc>
          <w:tcPr>
            <w:tcW w:w="668"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董阳</w:t>
            </w:r>
          </w:p>
        </w:tc>
      </w:tr>
      <w:tr w:rsidR="00CF35BD" w:rsidRPr="00FA47FE" w:rsidTr="006B325E">
        <w:trPr>
          <w:cantSplit/>
          <w:jc w:val="center"/>
        </w:trPr>
        <w:tc>
          <w:tcPr>
            <w:tcW w:w="439" w:type="pct"/>
            <w:tcBorders>
              <w:top w:val="single" w:sz="4" w:space="0" w:color="auto"/>
              <w:left w:val="single" w:sz="4" w:space="0" w:color="auto"/>
              <w:right w:val="single" w:sz="4" w:space="0" w:color="auto"/>
            </w:tcBorders>
            <w:vAlign w:val="center"/>
          </w:tcPr>
          <w:p w:rsidR="00CF35BD" w:rsidRPr="00FA47FE" w:rsidRDefault="00CF35BD"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黄庆明</w:t>
            </w:r>
          </w:p>
        </w:tc>
        <w:tc>
          <w:tcPr>
            <w:tcW w:w="1220"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李瑞英、徐梓均</w:t>
            </w:r>
          </w:p>
        </w:tc>
        <w:tc>
          <w:tcPr>
            <w:tcW w:w="1907"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薛哲、宋国利、独大为、黄俊、吴哲、张亮、祝新革、杨士杰、滕尚志、杨一帆</w:t>
            </w:r>
          </w:p>
        </w:tc>
        <w:tc>
          <w:tcPr>
            <w:tcW w:w="668"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p>
        </w:tc>
      </w:tr>
      <w:tr w:rsidR="00660D9D" w:rsidRPr="00FA47FE" w:rsidTr="00B555A8">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董纪昌</w:t>
            </w:r>
          </w:p>
        </w:tc>
        <w:tc>
          <w:tcPr>
            <w:tcW w:w="1220"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庞嘉琦、王炳、何静、陈欣彦、曾欣</w:t>
            </w:r>
          </w:p>
        </w:tc>
        <w:tc>
          <w:tcPr>
            <w:tcW w:w="1907"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董志、张欣、刘佳佳、沙思颖、戴伟、苗晋瑜</w:t>
            </w:r>
          </w:p>
        </w:tc>
        <w:tc>
          <w:tcPr>
            <w:tcW w:w="668"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p>
        </w:tc>
      </w:tr>
      <w:tr w:rsidR="00660D9D" w:rsidRPr="00FA47FE" w:rsidTr="00B555A8">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田英杰</w:t>
            </w:r>
          </w:p>
        </w:tc>
        <w:tc>
          <w:tcPr>
            <w:tcW w:w="1220"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胥栋宽、马跃、张嘉帅</w:t>
            </w:r>
          </w:p>
        </w:tc>
        <w:tc>
          <w:tcPr>
            <w:tcW w:w="1907"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陈丹丹、唐静静、李德维、何逸纬、吴国强</w:t>
            </w:r>
          </w:p>
        </w:tc>
        <w:tc>
          <w:tcPr>
            <w:tcW w:w="668"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汪波</w:t>
            </w:r>
          </w:p>
        </w:tc>
      </w:tr>
      <w:tr w:rsidR="00660D9D" w:rsidRPr="00FA47FE" w:rsidTr="00B555A8">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高随祥</w:t>
            </w:r>
          </w:p>
        </w:tc>
        <w:tc>
          <w:tcPr>
            <w:tcW w:w="1220"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颜敏、刘敏涛、桂继宏、王笑辛、王婧、王思、尚康禹、朱骞</w:t>
            </w:r>
          </w:p>
        </w:tc>
        <w:tc>
          <w:tcPr>
            <w:tcW w:w="1907"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陈娟、谭屯子、王赛楠</w:t>
            </w:r>
          </w:p>
        </w:tc>
        <w:tc>
          <w:tcPr>
            <w:tcW w:w="668" w:type="pct"/>
            <w:tcBorders>
              <w:top w:val="single" w:sz="4" w:space="0" w:color="auto"/>
              <w:left w:val="single" w:sz="4" w:space="0" w:color="auto"/>
              <w:bottom w:val="single" w:sz="4" w:space="0" w:color="auto"/>
              <w:right w:val="single" w:sz="4" w:space="0" w:color="auto"/>
            </w:tcBorders>
            <w:vAlign w:val="center"/>
          </w:tcPr>
          <w:p w:rsidR="00660D9D" w:rsidRPr="00FA47FE" w:rsidRDefault="00660D9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韩伟伟</w:t>
            </w:r>
          </w:p>
        </w:tc>
      </w:tr>
      <w:tr w:rsidR="00382915" w:rsidRPr="00FA47FE" w:rsidTr="00CF35BD">
        <w:trPr>
          <w:cantSplit/>
          <w:jc w:val="center"/>
        </w:trPr>
        <w:tc>
          <w:tcPr>
            <w:tcW w:w="439" w:type="pct"/>
            <w:tcBorders>
              <w:top w:val="single" w:sz="4" w:space="0" w:color="auto"/>
              <w:left w:val="single" w:sz="4" w:space="0" w:color="auto"/>
              <w:right w:val="single" w:sz="4" w:space="0" w:color="auto"/>
            </w:tcBorders>
            <w:vAlign w:val="center"/>
          </w:tcPr>
          <w:p w:rsidR="00382915" w:rsidRPr="00FA47FE" w:rsidRDefault="00382915"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w:t>
            </w:r>
          </w:p>
        </w:tc>
        <w:tc>
          <w:tcPr>
            <w:tcW w:w="122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崔红元</w:t>
            </w:r>
            <w:r w:rsidR="00CF35BD" w:rsidRPr="00FA47FE">
              <w:rPr>
                <w:rFonts w:ascii="Times New Roman" w:eastAsia="仿宋_GB2312" w:hAnsi="Times New Roman" w:hint="eastAsia"/>
              </w:rPr>
              <w:t>、吴林志、刘锦怡、向超</w:t>
            </w:r>
          </w:p>
        </w:tc>
        <w:tc>
          <w:tcPr>
            <w:tcW w:w="190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p>
        </w:tc>
        <w:tc>
          <w:tcPr>
            <w:tcW w:w="66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p>
        </w:tc>
      </w:tr>
      <w:tr w:rsidR="00CF35BD" w:rsidRPr="00FA47FE" w:rsidTr="006B325E">
        <w:trPr>
          <w:cantSplit/>
          <w:jc w:val="center"/>
        </w:trPr>
        <w:tc>
          <w:tcPr>
            <w:tcW w:w="439" w:type="pct"/>
            <w:tcBorders>
              <w:top w:val="single" w:sz="4" w:space="0" w:color="auto"/>
              <w:left w:val="single" w:sz="4" w:space="0" w:color="auto"/>
              <w:right w:val="single" w:sz="4" w:space="0" w:color="auto"/>
            </w:tcBorders>
            <w:vAlign w:val="center"/>
          </w:tcPr>
          <w:p w:rsidR="00CF35BD" w:rsidRPr="00FA47FE" w:rsidRDefault="00CF35BD"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卿来云</w:t>
            </w:r>
          </w:p>
        </w:tc>
        <w:tc>
          <w:tcPr>
            <w:tcW w:w="1220"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单鼎一、王清、郭双双</w:t>
            </w:r>
          </w:p>
        </w:tc>
        <w:tc>
          <w:tcPr>
            <w:tcW w:w="1907"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p>
        </w:tc>
        <w:tc>
          <w:tcPr>
            <w:tcW w:w="668"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p>
        </w:tc>
      </w:tr>
      <w:tr w:rsidR="00CF35BD" w:rsidRPr="00FA47FE" w:rsidTr="006B325E">
        <w:trPr>
          <w:cantSplit/>
          <w:jc w:val="center"/>
        </w:trPr>
        <w:tc>
          <w:tcPr>
            <w:tcW w:w="439" w:type="pct"/>
            <w:tcBorders>
              <w:top w:val="single" w:sz="4" w:space="0" w:color="auto"/>
              <w:left w:val="single" w:sz="4" w:space="0" w:color="auto"/>
              <w:right w:val="single" w:sz="4" w:space="0" w:color="auto"/>
            </w:tcBorders>
            <w:vAlign w:val="center"/>
          </w:tcPr>
          <w:p w:rsidR="00CF35BD" w:rsidRPr="00FA47FE" w:rsidRDefault="00CF35BD"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苏荔</w:t>
            </w:r>
          </w:p>
        </w:tc>
        <w:tc>
          <w:tcPr>
            <w:tcW w:w="1220"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王春峰、易阳</w:t>
            </w:r>
          </w:p>
        </w:tc>
        <w:tc>
          <w:tcPr>
            <w:tcW w:w="1907"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p>
        </w:tc>
        <w:tc>
          <w:tcPr>
            <w:tcW w:w="668"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p>
        </w:tc>
      </w:tr>
      <w:tr w:rsidR="00CF35BD" w:rsidRPr="00FA47FE" w:rsidTr="006B325E">
        <w:trPr>
          <w:cantSplit/>
          <w:jc w:val="center"/>
        </w:trPr>
        <w:tc>
          <w:tcPr>
            <w:tcW w:w="439" w:type="pct"/>
            <w:tcBorders>
              <w:top w:val="single" w:sz="4" w:space="0" w:color="auto"/>
              <w:left w:val="single" w:sz="4" w:space="0" w:color="auto"/>
              <w:right w:val="single" w:sz="4" w:space="0" w:color="auto"/>
            </w:tcBorders>
            <w:vAlign w:val="center"/>
          </w:tcPr>
          <w:p w:rsidR="00CF35BD" w:rsidRPr="00FA47FE" w:rsidRDefault="00CF35BD"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齐洪钢</w:t>
            </w:r>
          </w:p>
        </w:tc>
        <w:tc>
          <w:tcPr>
            <w:tcW w:w="1220"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柯力鹏、胡涛</w:t>
            </w:r>
          </w:p>
        </w:tc>
        <w:tc>
          <w:tcPr>
            <w:tcW w:w="1907"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p>
        </w:tc>
        <w:tc>
          <w:tcPr>
            <w:tcW w:w="668"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p>
        </w:tc>
      </w:tr>
      <w:tr w:rsidR="00CF35BD" w:rsidRPr="00FA47FE" w:rsidTr="00CF35BD">
        <w:trPr>
          <w:cantSplit/>
          <w:jc w:val="center"/>
        </w:trPr>
        <w:tc>
          <w:tcPr>
            <w:tcW w:w="439" w:type="pct"/>
            <w:tcBorders>
              <w:top w:val="single" w:sz="4" w:space="0" w:color="auto"/>
              <w:left w:val="single" w:sz="4" w:space="0" w:color="auto"/>
              <w:right w:val="single" w:sz="4" w:space="0" w:color="auto"/>
            </w:tcBorders>
            <w:vAlign w:val="center"/>
          </w:tcPr>
          <w:p w:rsidR="00CF35BD" w:rsidRPr="00FA47FE" w:rsidRDefault="00CF35BD"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马丙鹏</w:t>
            </w:r>
          </w:p>
        </w:tc>
        <w:tc>
          <w:tcPr>
            <w:tcW w:w="1220"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包立强</w:t>
            </w:r>
          </w:p>
        </w:tc>
        <w:tc>
          <w:tcPr>
            <w:tcW w:w="1907"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p>
        </w:tc>
        <w:tc>
          <w:tcPr>
            <w:tcW w:w="668" w:type="pct"/>
            <w:tcBorders>
              <w:top w:val="single" w:sz="4" w:space="0" w:color="auto"/>
              <w:left w:val="single" w:sz="4" w:space="0" w:color="auto"/>
              <w:bottom w:val="single" w:sz="4" w:space="0" w:color="auto"/>
              <w:right w:val="single" w:sz="4" w:space="0" w:color="auto"/>
            </w:tcBorders>
            <w:vAlign w:val="center"/>
          </w:tcPr>
          <w:p w:rsidR="00CF35BD" w:rsidRPr="00FA47FE" w:rsidRDefault="00CF35BD" w:rsidP="0041586B">
            <w:pPr>
              <w:pStyle w:val="a4"/>
              <w:snapToGrid w:val="0"/>
              <w:spacing w:line="276" w:lineRule="auto"/>
              <w:jc w:val="center"/>
              <w:rPr>
                <w:rFonts w:ascii="Times New Roman" w:eastAsia="仿宋_GB2312" w:hAnsi="Times New Roman"/>
              </w:rPr>
            </w:pPr>
          </w:p>
        </w:tc>
      </w:tr>
      <w:tr w:rsidR="00382915" w:rsidRPr="00FA47FE" w:rsidTr="00CF35BD">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王谦</w:t>
            </w:r>
          </w:p>
        </w:tc>
        <w:tc>
          <w:tcPr>
            <w:tcW w:w="122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谢春雨、黄靖凯</w:t>
            </w:r>
          </w:p>
        </w:tc>
        <w:tc>
          <w:tcPr>
            <w:tcW w:w="190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p>
        </w:tc>
        <w:tc>
          <w:tcPr>
            <w:tcW w:w="66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p>
        </w:tc>
      </w:tr>
      <w:tr w:rsidR="00382915" w:rsidRPr="00FA47FE" w:rsidTr="00CF35BD">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龙文</w:t>
            </w:r>
          </w:p>
        </w:tc>
        <w:tc>
          <w:tcPr>
            <w:tcW w:w="122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沈江建、管利静、宋林秋、毛元丰、鲁植宸</w:t>
            </w:r>
          </w:p>
        </w:tc>
        <w:tc>
          <w:tcPr>
            <w:tcW w:w="190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66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r>
      <w:tr w:rsidR="00382915" w:rsidRPr="00FA47FE" w:rsidTr="00CF35BD">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牛凌峰</w:t>
            </w:r>
          </w:p>
        </w:tc>
        <w:tc>
          <w:tcPr>
            <w:tcW w:w="122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沈欣、袁昊、马荣榕</w:t>
            </w:r>
          </w:p>
        </w:tc>
        <w:tc>
          <w:tcPr>
            <w:tcW w:w="190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66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r>
      <w:tr w:rsidR="00382915" w:rsidRPr="00FA47FE" w:rsidTr="00CF35BD">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张彦春</w:t>
            </w:r>
          </w:p>
        </w:tc>
        <w:tc>
          <w:tcPr>
            <w:tcW w:w="122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张丽梦</w:t>
            </w:r>
          </w:p>
        </w:tc>
        <w:tc>
          <w:tcPr>
            <w:tcW w:w="190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郑会、江海新</w:t>
            </w:r>
          </w:p>
        </w:tc>
        <w:tc>
          <w:tcPr>
            <w:tcW w:w="66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r>
      <w:tr w:rsidR="00382915" w:rsidRPr="00FA47FE" w:rsidTr="00CF35BD">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杨文国</w:t>
            </w:r>
          </w:p>
        </w:tc>
        <w:tc>
          <w:tcPr>
            <w:tcW w:w="122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田雷霞、熊星、王世鑫</w:t>
            </w:r>
          </w:p>
        </w:tc>
        <w:tc>
          <w:tcPr>
            <w:tcW w:w="190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p>
        </w:tc>
        <w:tc>
          <w:tcPr>
            <w:tcW w:w="66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p>
        </w:tc>
      </w:tr>
      <w:tr w:rsidR="00382915" w:rsidRPr="00FA47FE" w:rsidTr="00CF35BD">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韩丛英</w:t>
            </w:r>
          </w:p>
        </w:tc>
        <w:tc>
          <w:tcPr>
            <w:tcW w:w="122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李聪杰、刘永鸿、周柏村</w:t>
            </w:r>
          </w:p>
        </w:tc>
        <w:tc>
          <w:tcPr>
            <w:tcW w:w="190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66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r>
      <w:tr w:rsidR="00382915" w:rsidRPr="00FA47FE" w:rsidTr="00CF35BD">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申立勇</w:t>
            </w:r>
          </w:p>
        </w:tc>
        <w:tc>
          <w:tcPr>
            <w:tcW w:w="122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吴园园、林凤鸣、金之熔</w:t>
            </w:r>
          </w:p>
        </w:tc>
        <w:tc>
          <w:tcPr>
            <w:tcW w:w="190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66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r>
      <w:tr w:rsidR="00382915" w:rsidRPr="00FA47FE" w:rsidTr="00CF35BD">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张三国</w:t>
            </w:r>
          </w:p>
        </w:tc>
        <w:tc>
          <w:tcPr>
            <w:tcW w:w="122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樊瑜、薛原</w:t>
            </w:r>
          </w:p>
        </w:tc>
        <w:tc>
          <w:tcPr>
            <w:tcW w:w="190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胡晓楠、付盛、张胜虎、臧阳光</w:t>
            </w:r>
          </w:p>
        </w:tc>
        <w:tc>
          <w:tcPr>
            <w:tcW w:w="66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r>
      <w:tr w:rsidR="00382915" w:rsidRPr="00FA47FE" w:rsidTr="00CF35BD">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赵彤</w:t>
            </w:r>
          </w:p>
        </w:tc>
        <w:tc>
          <w:tcPr>
            <w:tcW w:w="122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李鑫、李伯男、葛世书</w:t>
            </w:r>
          </w:p>
        </w:tc>
        <w:tc>
          <w:tcPr>
            <w:tcW w:w="190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66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r>
      <w:tr w:rsidR="00382915" w:rsidRPr="00FA47FE" w:rsidTr="00CF35BD">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孙志华</w:t>
            </w:r>
          </w:p>
        </w:tc>
        <w:tc>
          <w:tcPr>
            <w:tcW w:w="122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刘智凡、高思雨</w:t>
            </w:r>
          </w:p>
        </w:tc>
        <w:tc>
          <w:tcPr>
            <w:tcW w:w="190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66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r>
      <w:tr w:rsidR="00382915" w:rsidRPr="00FA47FE" w:rsidTr="00CF35BD">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陈玉福</w:t>
            </w:r>
          </w:p>
        </w:tc>
        <w:tc>
          <w:tcPr>
            <w:tcW w:w="122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郭嘉宾、张亚璞</w:t>
            </w:r>
          </w:p>
        </w:tc>
        <w:tc>
          <w:tcPr>
            <w:tcW w:w="190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郭来刚、郅俊海</w:t>
            </w:r>
          </w:p>
        </w:tc>
        <w:tc>
          <w:tcPr>
            <w:tcW w:w="66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r>
      <w:tr w:rsidR="004C3DD0" w:rsidRPr="00FA47FE" w:rsidTr="004C3DD0">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赵红</w:t>
            </w:r>
          </w:p>
        </w:tc>
        <w:tc>
          <w:tcPr>
            <w:tcW w:w="1220"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李瑶、刘顺通、赵新宇、杨行康、许世震、</w:t>
            </w:r>
          </w:p>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李苏超</w:t>
            </w:r>
          </w:p>
        </w:tc>
        <w:tc>
          <w:tcPr>
            <w:tcW w:w="1907"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彭晨明、赵景林、张罡、刘欢、</w:t>
            </w:r>
          </w:p>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秦续忠、吕朋悦</w:t>
            </w:r>
          </w:p>
        </w:tc>
        <w:tc>
          <w:tcPr>
            <w:tcW w:w="668"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p>
        </w:tc>
      </w:tr>
      <w:tr w:rsidR="004C3DD0" w:rsidRPr="00FA47FE" w:rsidTr="004C3DD0">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吕本富</w:t>
            </w:r>
          </w:p>
        </w:tc>
        <w:tc>
          <w:tcPr>
            <w:tcW w:w="1220"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李家琳</w:t>
            </w:r>
          </w:p>
        </w:tc>
        <w:tc>
          <w:tcPr>
            <w:tcW w:w="1907"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曾鹏志、王菡</w:t>
            </w:r>
          </w:p>
        </w:tc>
        <w:tc>
          <w:tcPr>
            <w:tcW w:w="668"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p>
        </w:tc>
      </w:tr>
      <w:tr w:rsidR="004C3DD0" w:rsidRPr="00FA47FE" w:rsidTr="004C3DD0">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朱晓燕</w:t>
            </w:r>
          </w:p>
        </w:tc>
        <w:tc>
          <w:tcPr>
            <w:tcW w:w="1220"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丁茹</w:t>
            </w:r>
          </w:p>
        </w:tc>
        <w:tc>
          <w:tcPr>
            <w:tcW w:w="1907"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p>
        </w:tc>
        <w:tc>
          <w:tcPr>
            <w:tcW w:w="668"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p>
        </w:tc>
      </w:tr>
      <w:tr w:rsidR="004C3DD0" w:rsidRPr="00FA47FE" w:rsidTr="004C3DD0">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张玲玲</w:t>
            </w:r>
          </w:p>
        </w:tc>
        <w:tc>
          <w:tcPr>
            <w:tcW w:w="1220"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赵明辉</w:t>
            </w:r>
          </w:p>
        </w:tc>
        <w:tc>
          <w:tcPr>
            <w:tcW w:w="1907"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p>
        </w:tc>
        <w:tc>
          <w:tcPr>
            <w:tcW w:w="668"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p>
        </w:tc>
      </w:tr>
      <w:tr w:rsidR="004C3DD0" w:rsidRPr="00FA47FE" w:rsidTr="004C3DD0">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彭赓</w:t>
            </w:r>
          </w:p>
        </w:tc>
        <w:tc>
          <w:tcPr>
            <w:tcW w:w="1220"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梁金凤、吕芸、熊烨明、陈娇娇、鄂尔江</w:t>
            </w:r>
          </w:p>
        </w:tc>
        <w:tc>
          <w:tcPr>
            <w:tcW w:w="1907"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p>
        </w:tc>
        <w:tc>
          <w:tcPr>
            <w:tcW w:w="668"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p>
        </w:tc>
      </w:tr>
      <w:tr w:rsidR="004C3DD0" w:rsidRPr="00FA47FE" w:rsidTr="004C3DD0">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刘颖</w:t>
            </w:r>
          </w:p>
        </w:tc>
        <w:tc>
          <w:tcPr>
            <w:tcW w:w="1220"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张晴晴、李海</w:t>
            </w:r>
          </w:p>
        </w:tc>
        <w:tc>
          <w:tcPr>
            <w:tcW w:w="1907"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p>
        </w:tc>
        <w:tc>
          <w:tcPr>
            <w:tcW w:w="668"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p>
        </w:tc>
      </w:tr>
      <w:tr w:rsidR="004C3DD0" w:rsidRPr="00FA47FE" w:rsidTr="004C3DD0">
        <w:trPr>
          <w:cantSplit/>
          <w:jc w:val="center"/>
        </w:trPr>
        <w:tc>
          <w:tcPr>
            <w:tcW w:w="439"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numPr>
                <w:ilvl w:val="0"/>
                <w:numId w:val="5"/>
              </w:numPr>
              <w:snapToGrid w:val="0"/>
              <w:spacing w:line="276" w:lineRule="auto"/>
              <w:jc w:val="center"/>
              <w:rPr>
                <w:rFonts w:ascii="Times New Roman" w:eastAsia="仿宋_GB2312" w:hAnsi="Times New Roman"/>
              </w:rPr>
            </w:pPr>
          </w:p>
        </w:tc>
        <w:tc>
          <w:tcPr>
            <w:tcW w:w="765"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乔晗</w:t>
            </w:r>
          </w:p>
        </w:tc>
        <w:tc>
          <w:tcPr>
            <w:tcW w:w="1220"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张靖、刘兵、谭蔡林、汪贵州、俞祎</w:t>
            </w:r>
          </w:p>
        </w:tc>
        <w:tc>
          <w:tcPr>
            <w:tcW w:w="1907"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p>
        </w:tc>
        <w:tc>
          <w:tcPr>
            <w:tcW w:w="668" w:type="pct"/>
            <w:tcBorders>
              <w:top w:val="single" w:sz="4" w:space="0" w:color="auto"/>
              <w:left w:val="single" w:sz="4" w:space="0" w:color="auto"/>
              <w:bottom w:val="single" w:sz="4" w:space="0" w:color="auto"/>
              <w:right w:val="single" w:sz="4" w:space="0" w:color="auto"/>
            </w:tcBorders>
            <w:vAlign w:val="center"/>
          </w:tcPr>
          <w:p w:rsidR="004C3DD0" w:rsidRPr="00FA47FE" w:rsidRDefault="004C3DD0" w:rsidP="0041586B">
            <w:pPr>
              <w:pStyle w:val="a4"/>
              <w:snapToGrid w:val="0"/>
              <w:spacing w:line="276" w:lineRule="auto"/>
              <w:jc w:val="center"/>
              <w:rPr>
                <w:rFonts w:ascii="Times New Roman" w:eastAsia="仿宋_GB2312" w:hAnsi="Times New Roman"/>
              </w:rPr>
            </w:pPr>
          </w:p>
        </w:tc>
      </w:tr>
    </w:tbl>
    <w:p w:rsidR="00382915" w:rsidRPr="00FA47FE" w:rsidRDefault="00382915" w:rsidP="0041586B">
      <w:pPr>
        <w:pStyle w:val="a7"/>
        <w:snapToGrid w:val="0"/>
        <w:spacing w:line="276" w:lineRule="auto"/>
        <w:jc w:val="both"/>
        <w:rPr>
          <w:rFonts w:ascii="ˎ̥" w:hAnsi="ˎ̥" w:cs="宋体" w:hint="eastAsia"/>
          <w:b w:val="0"/>
          <w:bCs w:val="0"/>
          <w:sz w:val="24"/>
          <w:szCs w:val="24"/>
        </w:rPr>
      </w:pPr>
    </w:p>
    <w:p w:rsidR="00382915"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毕业研究生一览表</w:t>
      </w:r>
    </w:p>
    <w:tbl>
      <w:tblPr>
        <w:tblW w:w="47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402"/>
        <w:gridCol w:w="1401"/>
        <w:gridCol w:w="2326"/>
        <w:gridCol w:w="2326"/>
      </w:tblGrid>
      <w:tr w:rsidR="00382915" w:rsidRPr="00FA47FE" w:rsidTr="00382915">
        <w:trPr>
          <w:cantSplit/>
          <w:jc w:val="center"/>
        </w:trPr>
        <w:tc>
          <w:tcPr>
            <w:tcW w:w="79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79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姓名</w:t>
            </w:r>
          </w:p>
        </w:tc>
        <w:tc>
          <w:tcPr>
            <w:tcW w:w="79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学位</w:t>
            </w:r>
          </w:p>
        </w:tc>
        <w:tc>
          <w:tcPr>
            <w:tcW w:w="131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导师姓名</w:t>
            </w:r>
          </w:p>
        </w:tc>
        <w:tc>
          <w:tcPr>
            <w:tcW w:w="131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毕业时间</w:t>
            </w:r>
          </w:p>
        </w:tc>
      </w:tr>
      <w:tr w:rsidR="002609F0" w:rsidRPr="00FA47FE" w:rsidTr="00B555A8">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杨卓凡</w:t>
            </w:r>
          </w:p>
        </w:tc>
        <w:tc>
          <w:tcPr>
            <w:tcW w:w="791"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c>
          <w:tcPr>
            <w:tcW w:w="1313"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hint="eastAsia"/>
              </w:rPr>
              <w:t>1</w:t>
            </w:r>
            <w:r w:rsidRPr="00FA47FE">
              <w:rPr>
                <w:rFonts w:ascii="Times New Roman" w:eastAsia="仿宋_GB2312" w:hAnsi="Times New Roman" w:hint="eastAsia"/>
              </w:rPr>
              <w:t>月</w:t>
            </w:r>
          </w:p>
        </w:tc>
      </w:tr>
      <w:tr w:rsidR="002609F0" w:rsidRPr="00FA47FE" w:rsidTr="00B555A8">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鲁晓琳</w:t>
            </w:r>
          </w:p>
        </w:tc>
        <w:tc>
          <w:tcPr>
            <w:tcW w:w="791"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c>
          <w:tcPr>
            <w:tcW w:w="1313"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F625BD" w:rsidRPr="00FA47FE" w:rsidTr="00DA10F0">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刘晓</w:t>
            </w: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郭田德</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F625BD" w:rsidRPr="00FA47FE" w:rsidTr="00DA10F0">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成仲炜</w:t>
            </w: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黄庆明</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spacing w:line="276" w:lineRule="auto"/>
              <w:jc w:val="center"/>
              <w:rPr>
                <w:rFonts w:eastAsia="仿宋_GB2312" w:cs="Courier New"/>
                <w:szCs w:val="21"/>
              </w:rPr>
            </w:pPr>
            <w:r w:rsidRPr="00FA47FE">
              <w:rPr>
                <w:rFonts w:eastAsia="仿宋_GB2312" w:cs="Courier New"/>
                <w:szCs w:val="21"/>
              </w:rPr>
              <w:t>2016</w:t>
            </w:r>
            <w:r w:rsidRPr="00FA47FE">
              <w:rPr>
                <w:rFonts w:eastAsia="仿宋_GB2312" w:cs="Courier New" w:hint="eastAsia"/>
                <w:szCs w:val="21"/>
              </w:rPr>
              <w:t>年</w:t>
            </w:r>
            <w:r w:rsidRPr="00FA47FE">
              <w:rPr>
                <w:rFonts w:eastAsia="仿宋_GB2312" w:cs="Courier New"/>
                <w:szCs w:val="21"/>
              </w:rPr>
              <w:t>7</w:t>
            </w:r>
            <w:r w:rsidRPr="00FA47FE">
              <w:rPr>
                <w:rFonts w:eastAsia="仿宋_GB2312" w:cs="Courier New" w:hint="eastAsia"/>
                <w:szCs w:val="21"/>
              </w:rPr>
              <w:t>月</w:t>
            </w:r>
          </w:p>
        </w:tc>
      </w:tr>
      <w:tr w:rsidR="00F625BD" w:rsidRPr="00FA47FE" w:rsidTr="00DA10F0">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焦丹晓</w:t>
            </w: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董纪昌</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F625BD" w:rsidRPr="00FA47FE" w:rsidTr="00DA10F0">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周克成</w:t>
            </w: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董纪昌</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F625BD" w:rsidRPr="00FA47FE" w:rsidTr="00DA10F0">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鞠旭婵</w:t>
            </w: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田英杰</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F625BD" w:rsidRPr="00FA47FE" w:rsidTr="00DA10F0">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王蕊</w:t>
            </w: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高随祥</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F625BD" w:rsidRPr="00FA47FE" w:rsidTr="00DA10F0">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戴龙飞</w:t>
            </w: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高随祥</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2609F0" w:rsidRPr="00FA47FE" w:rsidTr="00B555A8">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易斯琦</w:t>
            </w:r>
          </w:p>
        </w:tc>
        <w:tc>
          <w:tcPr>
            <w:tcW w:w="791"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c>
          <w:tcPr>
            <w:tcW w:w="1313"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A63401" w:rsidRPr="00FA47FE" w:rsidTr="006B325E">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申丽</w:t>
            </w: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黄庆明</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spacing w:line="276" w:lineRule="auto"/>
              <w:jc w:val="center"/>
              <w:rPr>
                <w:rFonts w:eastAsia="仿宋_GB2312" w:cs="Courier New"/>
                <w:szCs w:val="21"/>
              </w:rPr>
            </w:pPr>
            <w:r w:rsidRPr="00FA47FE">
              <w:rPr>
                <w:rFonts w:eastAsia="仿宋_GB2312" w:cs="Courier New"/>
                <w:szCs w:val="21"/>
              </w:rPr>
              <w:t>2016</w:t>
            </w:r>
            <w:r w:rsidRPr="00FA47FE">
              <w:rPr>
                <w:rFonts w:eastAsia="仿宋_GB2312" w:cs="Courier New" w:hint="eastAsia"/>
                <w:szCs w:val="21"/>
              </w:rPr>
              <w:t>年</w:t>
            </w:r>
            <w:r w:rsidRPr="00FA47FE">
              <w:rPr>
                <w:rFonts w:eastAsia="仿宋_GB2312" w:cs="Courier New"/>
                <w:szCs w:val="21"/>
              </w:rPr>
              <w:t>7</w:t>
            </w:r>
            <w:r w:rsidRPr="00FA47FE">
              <w:rPr>
                <w:rFonts w:eastAsia="仿宋_GB2312" w:cs="Courier New" w:hint="eastAsia"/>
                <w:szCs w:val="21"/>
              </w:rPr>
              <w:t>月</w:t>
            </w:r>
          </w:p>
        </w:tc>
      </w:tr>
      <w:tr w:rsidR="00F625BD" w:rsidRPr="00FA47FE" w:rsidTr="00DA10F0">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王轩</w:t>
            </w: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杨海珍</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F625BD" w:rsidRPr="00FA47FE" w:rsidTr="00DA10F0">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李晓炫</w:t>
            </w: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吕本富</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F625BD" w:rsidRPr="00FA47FE" w:rsidTr="00DA10F0">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王宗水</w:t>
            </w: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赵红</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F625BD" w:rsidRPr="00FA47FE" w:rsidTr="00DA10F0">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胡锋</w:t>
            </w:r>
          </w:p>
        </w:tc>
        <w:tc>
          <w:tcPr>
            <w:tcW w:w="791"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赵红</w:t>
            </w:r>
          </w:p>
        </w:tc>
        <w:tc>
          <w:tcPr>
            <w:tcW w:w="1313" w:type="pct"/>
            <w:tcBorders>
              <w:top w:val="single" w:sz="4" w:space="0" w:color="auto"/>
              <w:left w:val="single" w:sz="4" w:space="0" w:color="auto"/>
              <w:bottom w:val="single" w:sz="4" w:space="0" w:color="auto"/>
              <w:right w:val="single" w:sz="4" w:space="0" w:color="auto"/>
            </w:tcBorders>
            <w:vAlign w:val="center"/>
          </w:tcPr>
          <w:p w:rsidR="00F625BD" w:rsidRPr="00FA47FE" w:rsidRDefault="00F625BD"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A63401" w:rsidRPr="00FA47FE" w:rsidTr="006B325E">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张川</w:t>
            </w: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黄庆明</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spacing w:line="276" w:lineRule="auto"/>
              <w:jc w:val="center"/>
              <w:rPr>
                <w:rFonts w:eastAsia="仿宋_GB2312" w:cs="Courier New"/>
                <w:szCs w:val="21"/>
              </w:rPr>
            </w:pPr>
            <w:r w:rsidRPr="00FA47FE">
              <w:rPr>
                <w:rFonts w:eastAsia="仿宋_GB2312" w:cs="Courier New"/>
                <w:szCs w:val="21"/>
              </w:rPr>
              <w:t>2016</w:t>
            </w:r>
            <w:r w:rsidRPr="00FA47FE">
              <w:rPr>
                <w:rFonts w:eastAsia="仿宋_GB2312" w:cs="Courier New" w:hint="eastAsia"/>
                <w:szCs w:val="21"/>
              </w:rPr>
              <w:t>年</w:t>
            </w:r>
            <w:r w:rsidRPr="00FA47FE">
              <w:rPr>
                <w:rFonts w:eastAsia="仿宋_GB2312" w:cs="Courier New"/>
                <w:szCs w:val="21"/>
              </w:rPr>
              <w:t>7</w:t>
            </w:r>
            <w:r w:rsidRPr="00FA47FE">
              <w:rPr>
                <w:rFonts w:eastAsia="仿宋_GB2312" w:cs="Courier New" w:hint="eastAsia"/>
                <w:szCs w:val="21"/>
              </w:rPr>
              <w:t>月</w:t>
            </w:r>
          </w:p>
        </w:tc>
      </w:tr>
      <w:tr w:rsidR="00A63401" w:rsidRPr="00FA47FE" w:rsidTr="006B325E">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王智一</w:t>
            </w: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黄庆明</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spacing w:line="276" w:lineRule="auto"/>
              <w:jc w:val="center"/>
              <w:rPr>
                <w:rFonts w:eastAsia="仿宋_GB2312" w:cs="Courier New"/>
                <w:szCs w:val="21"/>
              </w:rPr>
            </w:pPr>
            <w:r w:rsidRPr="00FA47FE">
              <w:rPr>
                <w:rFonts w:eastAsia="仿宋_GB2312" w:cs="Courier New"/>
                <w:szCs w:val="21"/>
              </w:rPr>
              <w:t>2016</w:t>
            </w:r>
            <w:r w:rsidRPr="00FA47FE">
              <w:rPr>
                <w:rFonts w:eastAsia="仿宋_GB2312" w:cs="Courier New" w:hint="eastAsia"/>
                <w:szCs w:val="21"/>
              </w:rPr>
              <w:t>年</w:t>
            </w:r>
            <w:r w:rsidRPr="00FA47FE">
              <w:rPr>
                <w:rFonts w:eastAsia="仿宋_GB2312" w:cs="Courier New"/>
                <w:szCs w:val="21"/>
              </w:rPr>
              <w:t>7</w:t>
            </w:r>
            <w:r w:rsidRPr="00FA47FE">
              <w:rPr>
                <w:rFonts w:eastAsia="仿宋_GB2312" w:cs="Courier New" w:hint="eastAsia"/>
                <w:szCs w:val="21"/>
              </w:rPr>
              <w:t>月</w:t>
            </w:r>
          </w:p>
        </w:tc>
      </w:tr>
      <w:tr w:rsidR="002609F0" w:rsidRPr="00FA47FE" w:rsidTr="00B555A8">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尹浩宇</w:t>
            </w:r>
          </w:p>
        </w:tc>
        <w:tc>
          <w:tcPr>
            <w:tcW w:w="791"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董纪昌</w:t>
            </w:r>
          </w:p>
        </w:tc>
        <w:tc>
          <w:tcPr>
            <w:tcW w:w="1313"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2609F0" w:rsidRPr="00FA47FE" w:rsidTr="00B555A8">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张星辰</w:t>
            </w:r>
          </w:p>
        </w:tc>
        <w:tc>
          <w:tcPr>
            <w:tcW w:w="791"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高随祥</w:t>
            </w:r>
          </w:p>
        </w:tc>
        <w:tc>
          <w:tcPr>
            <w:tcW w:w="1313" w:type="pct"/>
            <w:tcBorders>
              <w:top w:val="single" w:sz="4" w:space="0" w:color="auto"/>
              <w:left w:val="single" w:sz="4" w:space="0" w:color="auto"/>
              <w:bottom w:val="single" w:sz="4" w:space="0" w:color="auto"/>
              <w:right w:val="single" w:sz="4" w:space="0" w:color="auto"/>
            </w:tcBorders>
            <w:vAlign w:val="center"/>
          </w:tcPr>
          <w:p w:rsidR="002609F0" w:rsidRPr="00FA47FE" w:rsidRDefault="002609F0"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A63401" w:rsidRPr="00FA47FE" w:rsidTr="00382915">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hideMark/>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马芳</w:t>
            </w:r>
          </w:p>
        </w:tc>
        <w:tc>
          <w:tcPr>
            <w:tcW w:w="791" w:type="pct"/>
            <w:tcBorders>
              <w:top w:val="single" w:sz="4" w:space="0" w:color="auto"/>
              <w:left w:val="single" w:sz="4" w:space="0" w:color="auto"/>
              <w:bottom w:val="single" w:sz="4" w:space="0" w:color="auto"/>
              <w:right w:val="single" w:sz="4" w:space="0" w:color="auto"/>
            </w:tcBorders>
            <w:vAlign w:val="center"/>
            <w:hideMark/>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hideMark/>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王谦</w:t>
            </w:r>
          </w:p>
        </w:tc>
        <w:tc>
          <w:tcPr>
            <w:tcW w:w="1313" w:type="pct"/>
            <w:tcBorders>
              <w:top w:val="single" w:sz="4" w:space="0" w:color="auto"/>
              <w:left w:val="single" w:sz="4" w:space="0" w:color="auto"/>
              <w:bottom w:val="single" w:sz="4" w:space="0" w:color="auto"/>
              <w:right w:val="single" w:sz="4" w:space="0" w:color="auto"/>
            </w:tcBorders>
            <w:vAlign w:val="center"/>
            <w:hideMark/>
          </w:tcPr>
          <w:p w:rsidR="00A63401" w:rsidRPr="00FA47FE" w:rsidRDefault="00A63401" w:rsidP="0041586B">
            <w:pPr>
              <w:spacing w:line="276" w:lineRule="auto"/>
              <w:jc w:val="center"/>
            </w:pPr>
            <w:r w:rsidRPr="00FA47FE">
              <w:rPr>
                <w:rFonts w:eastAsia="仿宋_GB2312"/>
              </w:rPr>
              <w:t>2016</w:t>
            </w:r>
            <w:r w:rsidRPr="00FA47FE">
              <w:rPr>
                <w:rFonts w:eastAsia="仿宋_GB2312" w:hint="eastAsia"/>
              </w:rPr>
              <w:t>年</w:t>
            </w:r>
            <w:r w:rsidRPr="00FA47FE">
              <w:rPr>
                <w:rFonts w:eastAsia="仿宋_GB2312"/>
              </w:rPr>
              <w:t>7</w:t>
            </w:r>
            <w:r w:rsidRPr="00FA47FE">
              <w:rPr>
                <w:rFonts w:eastAsia="仿宋_GB2312" w:hint="eastAsia"/>
              </w:rPr>
              <w:t>月</w:t>
            </w:r>
          </w:p>
        </w:tc>
      </w:tr>
      <w:tr w:rsidR="00A63401" w:rsidRPr="00FA47FE" w:rsidTr="00382915">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杨家骏</w:t>
            </w: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spacing w:line="276" w:lineRule="auto"/>
              <w:jc w:val="center"/>
            </w:pPr>
            <w:r w:rsidRPr="00FA47FE">
              <w:rPr>
                <w:rFonts w:eastAsia="仿宋_GB2312"/>
              </w:rPr>
              <w:t>2016</w:t>
            </w:r>
            <w:r w:rsidRPr="00FA47FE">
              <w:rPr>
                <w:rFonts w:eastAsia="仿宋_GB2312" w:hint="eastAsia"/>
              </w:rPr>
              <w:t>年</w:t>
            </w:r>
            <w:r w:rsidRPr="00FA47FE">
              <w:rPr>
                <w:rFonts w:eastAsia="仿宋_GB2312"/>
              </w:rPr>
              <w:t>7</w:t>
            </w:r>
            <w:r w:rsidRPr="00FA47FE">
              <w:rPr>
                <w:rFonts w:eastAsia="仿宋_GB2312" w:hint="eastAsia"/>
              </w:rPr>
              <w:t>月</w:t>
            </w:r>
          </w:p>
        </w:tc>
      </w:tr>
      <w:tr w:rsidR="00A63401" w:rsidRPr="00FA47FE" w:rsidTr="00382915">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张川</w:t>
            </w: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刘玉贵</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spacing w:line="276" w:lineRule="auto"/>
              <w:jc w:val="center"/>
            </w:pPr>
            <w:r w:rsidRPr="00FA47FE">
              <w:rPr>
                <w:rFonts w:eastAsia="仿宋_GB2312"/>
              </w:rPr>
              <w:t>2016</w:t>
            </w:r>
            <w:r w:rsidRPr="00FA47FE">
              <w:rPr>
                <w:rFonts w:eastAsia="仿宋_GB2312" w:hint="eastAsia"/>
              </w:rPr>
              <w:t>年</w:t>
            </w:r>
            <w:r w:rsidRPr="00FA47FE">
              <w:rPr>
                <w:rFonts w:eastAsia="仿宋_GB2312"/>
              </w:rPr>
              <w:t>7</w:t>
            </w:r>
            <w:r w:rsidRPr="00FA47FE">
              <w:rPr>
                <w:rFonts w:eastAsia="仿宋_GB2312" w:hint="eastAsia"/>
              </w:rPr>
              <w:t>月</w:t>
            </w:r>
          </w:p>
        </w:tc>
      </w:tr>
      <w:tr w:rsidR="00A63401" w:rsidRPr="00FA47FE" w:rsidTr="00382915">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王智一</w:t>
            </w: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苏贵平</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spacing w:line="276" w:lineRule="auto"/>
              <w:jc w:val="center"/>
            </w:pPr>
            <w:r w:rsidRPr="00FA47FE">
              <w:rPr>
                <w:rFonts w:eastAsia="仿宋_GB2312"/>
              </w:rPr>
              <w:t>2016</w:t>
            </w:r>
            <w:r w:rsidRPr="00FA47FE">
              <w:rPr>
                <w:rFonts w:eastAsia="仿宋_GB2312" w:hint="eastAsia"/>
              </w:rPr>
              <w:t>年</w:t>
            </w:r>
            <w:r w:rsidRPr="00FA47FE">
              <w:rPr>
                <w:rFonts w:eastAsia="仿宋_GB2312"/>
              </w:rPr>
              <w:t>7</w:t>
            </w:r>
            <w:r w:rsidRPr="00FA47FE">
              <w:rPr>
                <w:rFonts w:eastAsia="仿宋_GB2312" w:hint="eastAsia"/>
              </w:rPr>
              <w:t>月</w:t>
            </w:r>
          </w:p>
        </w:tc>
      </w:tr>
      <w:tr w:rsidR="00A63401" w:rsidRPr="00FA47FE" w:rsidTr="00382915">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付晓慧</w:t>
            </w: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苏荔</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spacing w:line="276" w:lineRule="auto"/>
              <w:jc w:val="center"/>
            </w:pPr>
            <w:r w:rsidRPr="00FA47FE">
              <w:rPr>
                <w:rFonts w:eastAsia="仿宋_GB2312"/>
              </w:rPr>
              <w:t>2016</w:t>
            </w:r>
            <w:r w:rsidRPr="00FA47FE">
              <w:rPr>
                <w:rFonts w:eastAsia="仿宋_GB2312" w:hint="eastAsia"/>
              </w:rPr>
              <w:t>年</w:t>
            </w:r>
            <w:r w:rsidRPr="00FA47FE">
              <w:rPr>
                <w:rFonts w:eastAsia="仿宋_GB2312"/>
              </w:rPr>
              <w:t>7</w:t>
            </w:r>
            <w:r w:rsidRPr="00FA47FE">
              <w:rPr>
                <w:rFonts w:eastAsia="仿宋_GB2312" w:hint="eastAsia"/>
              </w:rPr>
              <w:t>月</w:t>
            </w:r>
          </w:p>
        </w:tc>
      </w:tr>
      <w:tr w:rsidR="00A63401" w:rsidRPr="00FA47FE" w:rsidTr="00382915">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宁颖丹</w:t>
            </w: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杨文国</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A63401" w:rsidRPr="00FA47FE" w:rsidTr="00382915">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马晓辉</w:t>
            </w: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申立勇</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A63401" w:rsidRPr="00FA47FE" w:rsidTr="00382915">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王国华</w:t>
            </w: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博士</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张三国</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A63401" w:rsidRPr="00FA47FE" w:rsidTr="00382915">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江璐</w:t>
            </w: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赵彤</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A63401" w:rsidRPr="00FA47FE" w:rsidTr="00382915">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陈菲菲</w:t>
            </w: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孙志华</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A63401" w:rsidRPr="00FA47FE" w:rsidTr="00382915">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叶雪</w:t>
            </w: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孙志华</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A63401" w:rsidRPr="00FA47FE" w:rsidTr="00382915">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周睿智</w:t>
            </w:r>
          </w:p>
        </w:tc>
        <w:tc>
          <w:tcPr>
            <w:tcW w:w="791"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牛凌峰</w:t>
            </w:r>
          </w:p>
        </w:tc>
        <w:tc>
          <w:tcPr>
            <w:tcW w:w="1313" w:type="pct"/>
            <w:tcBorders>
              <w:top w:val="single" w:sz="4" w:space="0" w:color="auto"/>
              <w:left w:val="single" w:sz="4" w:space="0" w:color="auto"/>
              <w:bottom w:val="single" w:sz="4" w:space="0" w:color="auto"/>
              <w:right w:val="single" w:sz="4" w:space="0" w:color="auto"/>
            </w:tcBorders>
            <w:vAlign w:val="center"/>
          </w:tcPr>
          <w:p w:rsidR="00A63401" w:rsidRPr="00FA47FE" w:rsidRDefault="00A6340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672C82" w:rsidRPr="00FA47FE" w:rsidTr="00672C82">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储婷</w:t>
            </w:r>
          </w:p>
        </w:tc>
        <w:tc>
          <w:tcPr>
            <w:tcW w:w="791"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吕本富</w:t>
            </w:r>
          </w:p>
        </w:tc>
        <w:tc>
          <w:tcPr>
            <w:tcW w:w="1313"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672C82" w:rsidRPr="00FA47FE" w:rsidTr="00672C82">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刘金烜</w:t>
            </w:r>
          </w:p>
        </w:tc>
        <w:tc>
          <w:tcPr>
            <w:tcW w:w="791"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彭赓</w:t>
            </w:r>
          </w:p>
        </w:tc>
        <w:tc>
          <w:tcPr>
            <w:tcW w:w="1313"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r w:rsidR="00672C82" w:rsidRPr="00FA47FE" w:rsidTr="00672C82">
        <w:trPr>
          <w:cantSplit/>
          <w:jc w:val="center"/>
        </w:trPr>
        <w:tc>
          <w:tcPr>
            <w:tcW w:w="792"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numPr>
                <w:ilvl w:val="0"/>
                <w:numId w:val="6"/>
              </w:numPr>
              <w:snapToGrid w:val="0"/>
              <w:spacing w:line="276" w:lineRule="auto"/>
              <w:jc w:val="center"/>
              <w:rPr>
                <w:rFonts w:ascii="Times New Roman" w:eastAsia="仿宋_GB2312" w:hAnsi="Times New Roman"/>
              </w:rPr>
            </w:pPr>
          </w:p>
        </w:tc>
        <w:tc>
          <w:tcPr>
            <w:tcW w:w="791"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金泰妍</w:t>
            </w:r>
          </w:p>
        </w:tc>
        <w:tc>
          <w:tcPr>
            <w:tcW w:w="791"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硕士</w:t>
            </w:r>
          </w:p>
        </w:tc>
        <w:tc>
          <w:tcPr>
            <w:tcW w:w="1313"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赵红</w:t>
            </w:r>
          </w:p>
        </w:tc>
        <w:tc>
          <w:tcPr>
            <w:tcW w:w="1313" w:type="pct"/>
            <w:tcBorders>
              <w:top w:val="single" w:sz="4" w:space="0" w:color="auto"/>
              <w:left w:val="single" w:sz="4" w:space="0" w:color="auto"/>
              <w:bottom w:val="single" w:sz="4" w:space="0" w:color="auto"/>
              <w:right w:val="single" w:sz="4" w:space="0" w:color="auto"/>
            </w:tcBorders>
            <w:vAlign w:val="center"/>
          </w:tcPr>
          <w:p w:rsidR="00672C82" w:rsidRPr="00FA47FE" w:rsidRDefault="00672C8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年</w:t>
            </w:r>
            <w:r w:rsidRPr="00FA47FE">
              <w:rPr>
                <w:rFonts w:ascii="Times New Roman" w:eastAsia="仿宋_GB2312" w:hAnsi="Times New Roman"/>
              </w:rPr>
              <w:t>7</w:t>
            </w:r>
            <w:r w:rsidRPr="00FA47FE">
              <w:rPr>
                <w:rFonts w:ascii="Times New Roman" w:eastAsia="仿宋_GB2312" w:hAnsi="Times New Roman" w:hint="eastAsia"/>
              </w:rPr>
              <w:t>月</w:t>
            </w:r>
          </w:p>
        </w:tc>
      </w:tr>
    </w:tbl>
    <w:p w:rsidR="00382915" w:rsidRPr="00FA47FE" w:rsidRDefault="00382915" w:rsidP="0041586B">
      <w:pPr>
        <w:pStyle w:val="a7"/>
        <w:snapToGrid w:val="0"/>
        <w:spacing w:line="276" w:lineRule="auto"/>
        <w:jc w:val="both"/>
        <w:rPr>
          <w:rFonts w:ascii="ˎ̥" w:hAnsi="ˎ̥" w:cs="宋体" w:hint="eastAsia"/>
          <w:b w:val="0"/>
          <w:bCs w:val="0"/>
          <w:sz w:val="24"/>
          <w:szCs w:val="24"/>
        </w:rPr>
      </w:pPr>
    </w:p>
    <w:p w:rsidR="00382915" w:rsidRPr="00FA47FE" w:rsidRDefault="00382915" w:rsidP="0041586B">
      <w:pPr>
        <w:spacing w:line="276" w:lineRule="auto"/>
        <w:rPr>
          <w:rFonts w:ascii="ˎ̥" w:hAnsi="ˎ̥" w:cs="宋体" w:hint="eastAsia"/>
          <w:kern w:val="0"/>
          <w:sz w:val="24"/>
        </w:rPr>
      </w:pPr>
      <w:r w:rsidRPr="00FA47FE">
        <w:rPr>
          <w:rFonts w:ascii="ˎ̥" w:hAnsi="ˎ̥" w:cs="宋体" w:hint="eastAsia"/>
          <w:kern w:val="0"/>
          <w:sz w:val="24"/>
        </w:rPr>
        <w:t>研究生获奖一览表</w:t>
      </w:r>
    </w:p>
    <w:tbl>
      <w:tblPr>
        <w:tblW w:w="47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2458"/>
        <w:gridCol w:w="2458"/>
        <w:gridCol w:w="2458"/>
      </w:tblGrid>
      <w:tr w:rsidR="00382915" w:rsidRPr="00FA47FE" w:rsidTr="00382915">
        <w:trPr>
          <w:cantSplit/>
          <w:jc w:val="center"/>
        </w:trPr>
        <w:tc>
          <w:tcPr>
            <w:tcW w:w="83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13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获奖名称</w:t>
            </w:r>
          </w:p>
        </w:tc>
        <w:tc>
          <w:tcPr>
            <w:tcW w:w="13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获奖人员</w:t>
            </w:r>
          </w:p>
        </w:tc>
        <w:tc>
          <w:tcPr>
            <w:tcW w:w="13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指导教师</w:t>
            </w:r>
          </w:p>
        </w:tc>
      </w:tr>
      <w:tr w:rsidR="00382915" w:rsidRPr="00FA47FE" w:rsidTr="00382915">
        <w:trPr>
          <w:cantSplit/>
          <w:jc w:val="center"/>
        </w:trPr>
        <w:tc>
          <w:tcPr>
            <w:tcW w:w="83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7"/>
              </w:numPr>
              <w:snapToGrid w:val="0"/>
              <w:spacing w:line="276" w:lineRule="auto"/>
              <w:jc w:val="center"/>
              <w:rPr>
                <w:rFonts w:ascii="Times New Roman" w:eastAsia="仿宋_GB2312" w:hAnsi="Times New Roman"/>
              </w:rPr>
            </w:pPr>
          </w:p>
        </w:tc>
        <w:tc>
          <w:tcPr>
            <w:tcW w:w="13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国家奖学金、院长奖学金</w:t>
            </w:r>
          </w:p>
        </w:tc>
        <w:tc>
          <w:tcPr>
            <w:tcW w:w="13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王如心</w:t>
            </w:r>
          </w:p>
        </w:tc>
        <w:tc>
          <w:tcPr>
            <w:tcW w:w="13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郭田德</w:t>
            </w:r>
          </w:p>
        </w:tc>
      </w:tr>
      <w:tr w:rsidR="00382915" w:rsidRPr="00FA47FE" w:rsidTr="00382915">
        <w:trPr>
          <w:cantSplit/>
          <w:jc w:val="center"/>
        </w:trPr>
        <w:tc>
          <w:tcPr>
            <w:tcW w:w="83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7"/>
              </w:numPr>
              <w:snapToGrid w:val="0"/>
              <w:spacing w:line="276" w:lineRule="auto"/>
              <w:jc w:val="center"/>
              <w:rPr>
                <w:rFonts w:ascii="Times New Roman" w:eastAsia="仿宋_GB2312" w:hAnsi="Times New Roman"/>
              </w:rPr>
            </w:pPr>
          </w:p>
        </w:tc>
        <w:tc>
          <w:tcPr>
            <w:tcW w:w="13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国家奖学金</w:t>
            </w:r>
          </w:p>
        </w:tc>
        <w:tc>
          <w:tcPr>
            <w:tcW w:w="13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李聪杰</w:t>
            </w:r>
          </w:p>
        </w:tc>
        <w:tc>
          <w:tcPr>
            <w:tcW w:w="13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韩丛英</w:t>
            </w:r>
          </w:p>
        </w:tc>
      </w:tr>
      <w:tr w:rsidR="00382915" w:rsidRPr="00FA47FE" w:rsidTr="00382915">
        <w:trPr>
          <w:cantSplit/>
          <w:jc w:val="center"/>
        </w:trPr>
        <w:tc>
          <w:tcPr>
            <w:tcW w:w="83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7"/>
              </w:numPr>
              <w:snapToGrid w:val="0"/>
              <w:spacing w:line="276" w:lineRule="auto"/>
              <w:jc w:val="center"/>
              <w:rPr>
                <w:rFonts w:ascii="Times New Roman" w:eastAsia="仿宋_GB2312" w:hAnsi="Times New Roman"/>
              </w:rPr>
            </w:pPr>
          </w:p>
        </w:tc>
        <w:tc>
          <w:tcPr>
            <w:tcW w:w="13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院长奖学金</w:t>
            </w:r>
          </w:p>
        </w:tc>
        <w:tc>
          <w:tcPr>
            <w:tcW w:w="13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颜敏</w:t>
            </w:r>
          </w:p>
        </w:tc>
        <w:tc>
          <w:tcPr>
            <w:tcW w:w="13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高随祥</w:t>
            </w:r>
          </w:p>
        </w:tc>
      </w:tr>
      <w:tr w:rsidR="00382915" w:rsidRPr="00FA47FE" w:rsidTr="00382915">
        <w:trPr>
          <w:cantSplit/>
          <w:jc w:val="center"/>
        </w:trPr>
        <w:tc>
          <w:tcPr>
            <w:tcW w:w="83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7"/>
              </w:numPr>
              <w:snapToGrid w:val="0"/>
              <w:spacing w:line="276" w:lineRule="auto"/>
              <w:jc w:val="center"/>
              <w:rPr>
                <w:rFonts w:ascii="Times New Roman" w:eastAsia="仿宋_GB2312" w:hAnsi="Times New Roman"/>
              </w:rPr>
            </w:pPr>
          </w:p>
        </w:tc>
        <w:tc>
          <w:tcPr>
            <w:tcW w:w="138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国家奖学金</w:t>
            </w:r>
          </w:p>
        </w:tc>
        <w:tc>
          <w:tcPr>
            <w:tcW w:w="138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薛哲</w:t>
            </w:r>
          </w:p>
        </w:tc>
        <w:tc>
          <w:tcPr>
            <w:tcW w:w="138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黄庆明</w:t>
            </w:r>
          </w:p>
        </w:tc>
      </w:tr>
      <w:tr w:rsidR="00147B97" w:rsidRPr="00FA47FE" w:rsidTr="00147B97">
        <w:trPr>
          <w:cantSplit/>
          <w:jc w:val="center"/>
        </w:trPr>
        <w:tc>
          <w:tcPr>
            <w:tcW w:w="835" w:type="pct"/>
            <w:tcBorders>
              <w:top w:val="single" w:sz="4" w:space="0" w:color="auto"/>
              <w:left w:val="single" w:sz="4" w:space="0" w:color="auto"/>
              <w:bottom w:val="single" w:sz="4" w:space="0" w:color="auto"/>
              <w:right w:val="single" w:sz="4" w:space="0" w:color="auto"/>
            </w:tcBorders>
            <w:vAlign w:val="center"/>
          </w:tcPr>
          <w:p w:rsidR="00147B97" w:rsidRPr="00FA47FE" w:rsidRDefault="00147B97" w:rsidP="0041586B">
            <w:pPr>
              <w:pStyle w:val="a4"/>
              <w:numPr>
                <w:ilvl w:val="0"/>
                <w:numId w:val="7"/>
              </w:numPr>
              <w:snapToGrid w:val="0"/>
              <w:spacing w:line="276" w:lineRule="auto"/>
              <w:jc w:val="center"/>
              <w:rPr>
                <w:rFonts w:ascii="Times New Roman" w:eastAsia="仿宋_GB2312" w:hAnsi="Times New Roman"/>
              </w:rPr>
            </w:pPr>
          </w:p>
        </w:tc>
        <w:tc>
          <w:tcPr>
            <w:tcW w:w="1388" w:type="pct"/>
            <w:tcBorders>
              <w:top w:val="single" w:sz="4" w:space="0" w:color="auto"/>
              <w:left w:val="single" w:sz="4" w:space="0" w:color="auto"/>
              <w:bottom w:val="single" w:sz="4" w:space="0" w:color="auto"/>
              <w:right w:val="single" w:sz="4" w:space="0" w:color="auto"/>
            </w:tcBorders>
            <w:vAlign w:val="center"/>
            <w:hideMark/>
          </w:tcPr>
          <w:p w:rsidR="00147B97" w:rsidRPr="00FA47FE" w:rsidRDefault="00147B97"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国家奖学金</w:t>
            </w:r>
          </w:p>
        </w:tc>
        <w:tc>
          <w:tcPr>
            <w:tcW w:w="1388" w:type="pct"/>
            <w:tcBorders>
              <w:top w:val="single" w:sz="4" w:space="0" w:color="auto"/>
              <w:left w:val="single" w:sz="4" w:space="0" w:color="auto"/>
              <w:bottom w:val="single" w:sz="4" w:space="0" w:color="auto"/>
              <w:right w:val="single" w:sz="4" w:space="0" w:color="auto"/>
            </w:tcBorders>
            <w:vAlign w:val="center"/>
            <w:hideMark/>
          </w:tcPr>
          <w:p w:rsidR="00147B97" w:rsidRPr="00FA47FE" w:rsidRDefault="00147B97"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王宗水</w:t>
            </w:r>
          </w:p>
        </w:tc>
        <w:tc>
          <w:tcPr>
            <w:tcW w:w="1388" w:type="pct"/>
            <w:tcBorders>
              <w:top w:val="single" w:sz="4" w:space="0" w:color="auto"/>
              <w:left w:val="single" w:sz="4" w:space="0" w:color="auto"/>
              <w:bottom w:val="single" w:sz="4" w:space="0" w:color="auto"/>
              <w:right w:val="single" w:sz="4" w:space="0" w:color="auto"/>
            </w:tcBorders>
            <w:vAlign w:val="center"/>
            <w:hideMark/>
          </w:tcPr>
          <w:p w:rsidR="00147B97" w:rsidRPr="00FA47FE" w:rsidRDefault="00147B97"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赵红</w:t>
            </w:r>
          </w:p>
        </w:tc>
      </w:tr>
    </w:tbl>
    <w:p w:rsidR="00382915" w:rsidRPr="00FA47FE" w:rsidRDefault="00382915"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注：中国科学院百篇优秀博士论文、院长奖学金等。</w:t>
      </w:r>
    </w:p>
    <w:p w:rsidR="00382915" w:rsidRPr="00FA47FE" w:rsidRDefault="00382915" w:rsidP="0041586B">
      <w:pPr>
        <w:pStyle w:val="a7"/>
        <w:snapToGrid w:val="0"/>
        <w:spacing w:line="276" w:lineRule="auto"/>
        <w:jc w:val="both"/>
        <w:rPr>
          <w:rFonts w:ascii="ˎ̥" w:hAnsi="ˎ̥" w:cs="宋体" w:hint="eastAsia"/>
          <w:b w:val="0"/>
          <w:bCs w:val="0"/>
          <w:sz w:val="24"/>
          <w:szCs w:val="24"/>
        </w:rPr>
      </w:pPr>
    </w:p>
    <w:p w:rsidR="00382915"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四</w:t>
      </w:r>
      <w:r w:rsidRPr="00FA47FE">
        <w:rPr>
          <w:rFonts w:ascii="ˎ̥" w:hAnsi="ˎ̥" w:cs="宋体"/>
          <w:b w:val="0"/>
          <w:bCs w:val="0"/>
          <w:sz w:val="24"/>
          <w:szCs w:val="24"/>
        </w:rPr>
        <w:t>、</w:t>
      </w:r>
      <w:r w:rsidRPr="00FA47FE">
        <w:rPr>
          <w:rFonts w:ascii="ˎ̥" w:hAnsi="ˎ̥" w:cs="宋体" w:hint="eastAsia"/>
          <w:b w:val="0"/>
          <w:bCs w:val="0"/>
          <w:sz w:val="24"/>
          <w:szCs w:val="24"/>
        </w:rPr>
        <w:t>科研工作与成果</w:t>
      </w:r>
    </w:p>
    <w:p w:rsidR="00382915" w:rsidRPr="00FA47FE" w:rsidRDefault="00382915" w:rsidP="0041586B">
      <w:pPr>
        <w:pStyle w:val="a7"/>
        <w:snapToGrid w:val="0"/>
        <w:spacing w:line="276" w:lineRule="auto"/>
        <w:jc w:val="both"/>
        <w:rPr>
          <w:rFonts w:ascii="仿宋_GB2312" w:eastAsia="仿宋_GB2312" w:cs="仿宋_GB2312"/>
          <w:bCs w:val="0"/>
          <w:kern w:val="2"/>
          <w:sz w:val="24"/>
          <w:szCs w:val="24"/>
        </w:rPr>
      </w:pPr>
      <w:r w:rsidRPr="00FA47FE">
        <w:rPr>
          <w:rFonts w:ascii="仿宋_GB2312" w:eastAsia="仿宋_GB2312" w:cs="仿宋_GB2312" w:hint="eastAsia"/>
          <w:bCs w:val="0"/>
          <w:kern w:val="2"/>
          <w:sz w:val="24"/>
          <w:szCs w:val="24"/>
        </w:rPr>
        <w:t>（一）概述实验室年度承担课题情况，当年到位经费情况等。</w:t>
      </w:r>
    </w:p>
    <w:p w:rsidR="00382915" w:rsidRPr="00FA47FE" w:rsidRDefault="00382915" w:rsidP="0041586B">
      <w:pPr>
        <w:pStyle w:val="a7"/>
        <w:snapToGrid w:val="0"/>
        <w:spacing w:line="276" w:lineRule="auto"/>
        <w:ind w:firstLineChars="150" w:firstLine="36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2016年本实验室承担在研及新申请课题</w:t>
      </w:r>
      <w:r w:rsidR="000C3C79" w:rsidRPr="00FA47FE">
        <w:rPr>
          <w:rFonts w:ascii="仿宋_GB2312" w:eastAsia="仿宋_GB2312" w:cs="仿宋_GB2312" w:hint="eastAsia"/>
          <w:b w:val="0"/>
          <w:bCs w:val="0"/>
          <w:sz w:val="24"/>
          <w:szCs w:val="24"/>
        </w:rPr>
        <w:t>71</w:t>
      </w:r>
      <w:r w:rsidRPr="00FA47FE">
        <w:rPr>
          <w:rFonts w:ascii="仿宋_GB2312" w:eastAsia="仿宋_GB2312" w:cs="仿宋_GB2312" w:hint="eastAsia"/>
          <w:b w:val="0"/>
          <w:bCs w:val="0"/>
          <w:sz w:val="24"/>
          <w:szCs w:val="24"/>
        </w:rPr>
        <w:t>项，项目总经费</w:t>
      </w:r>
      <w:r w:rsidR="000C3C79" w:rsidRPr="00FA47FE">
        <w:rPr>
          <w:rFonts w:ascii="仿宋_GB2312" w:eastAsia="仿宋_GB2312" w:cs="仿宋_GB2312" w:hint="eastAsia"/>
          <w:b w:val="0"/>
          <w:bCs w:val="0"/>
          <w:sz w:val="24"/>
          <w:szCs w:val="24"/>
        </w:rPr>
        <w:t>4271.1</w:t>
      </w:r>
      <w:r w:rsidR="00D16E27">
        <w:rPr>
          <w:rFonts w:ascii="仿宋_GB2312" w:eastAsia="仿宋_GB2312" w:cs="仿宋_GB2312" w:hint="eastAsia"/>
          <w:b w:val="0"/>
          <w:bCs w:val="0"/>
          <w:sz w:val="24"/>
          <w:szCs w:val="24"/>
        </w:rPr>
        <w:t>万元</w:t>
      </w:r>
      <w:r w:rsidRPr="00FA47FE">
        <w:rPr>
          <w:rFonts w:ascii="仿宋_GB2312" w:eastAsia="仿宋_GB2312" w:cs="仿宋_GB2312" w:hint="eastAsia"/>
          <w:b w:val="0"/>
          <w:bCs w:val="0"/>
          <w:sz w:val="24"/>
          <w:szCs w:val="24"/>
        </w:rPr>
        <w:t>。其中大数据理论研究室承担课题27项，经费1686.6万元，</w:t>
      </w:r>
      <w:r w:rsidR="0067484C">
        <w:rPr>
          <w:rFonts w:ascii="仿宋_GB2312" w:eastAsia="仿宋_GB2312" w:cs="仿宋_GB2312" w:hint="eastAsia"/>
          <w:b w:val="0"/>
          <w:bCs w:val="0"/>
          <w:sz w:val="24"/>
          <w:szCs w:val="24"/>
        </w:rPr>
        <w:t>本年度</w:t>
      </w:r>
      <w:r w:rsidRPr="00FA47FE">
        <w:rPr>
          <w:rFonts w:ascii="仿宋_GB2312" w:eastAsia="仿宋_GB2312" w:cs="仿宋_GB2312" w:hint="eastAsia"/>
          <w:b w:val="0"/>
          <w:bCs w:val="0"/>
          <w:sz w:val="24"/>
          <w:szCs w:val="24"/>
        </w:rPr>
        <w:t>到帐</w:t>
      </w:r>
      <w:r w:rsidR="00441A9F">
        <w:rPr>
          <w:rFonts w:ascii="仿宋_GB2312" w:eastAsia="仿宋_GB2312" w:cs="仿宋_GB2312" w:hint="eastAsia"/>
          <w:b w:val="0"/>
          <w:bCs w:val="0"/>
          <w:sz w:val="24"/>
          <w:szCs w:val="24"/>
        </w:rPr>
        <w:t>3</w:t>
      </w:r>
      <w:r w:rsidR="00D16E27">
        <w:rPr>
          <w:rFonts w:ascii="仿宋_GB2312" w:eastAsia="仿宋_GB2312" w:cs="仿宋_GB2312" w:hint="eastAsia"/>
          <w:b w:val="0"/>
          <w:bCs w:val="0"/>
          <w:sz w:val="24"/>
          <w:szCs w:val="24"/>
        </w:rPr>
        <w:t>56</w:t>
      </w:r>
      <w:r w:rsidRPr="00FA47FE">
        <w:rPr>
          <w:rFonts w:ascii="仿宋_GB2312" w:eastAsia="仿宋_GB2312" w:cs="仿宋_GB2312" w:hint="eastAsia"/>
          <w:b w:val="0"/>
          <w:bCs w:val="0"/>
          <w:sz w:val="24"/>
          <w:szCs w:val="24"/>
        </w:rPr>
        <w:t>万元；大数据模型预算法研究室承担课题9项，经费648.5万元，到账377万元；大数据技术研究室承担课题14项，经费1186</w:t>
      </w:r>
      <w:r w:rsidR="0067484C">
        <w:rPr>
          <w:rFonts w:ascii="仿宋_GB2312" w:eastAsia="仿宋_GB2312" w:cs="仿宋_GB2312" w:hint="eastAsia"/>
          <w:b w:val="0"/>
          <w:bCs w:val="0"/>
          <w:sz w:val="24"/>
          <w:szCs w:val="24"/>
        </w:rPr>
        <w:t>万元，</w:t>
      </w:r>
      <w:r w:rsidRPr="00FA47FE">
        <w:rPr>
          <w:rFonts w:ascii="仿宋_GB2312" w:eastAsia="仿宋_GB2312" w:cs="仿宋_GB2312" w:hint="eastAsia"/>
          <w:b w:val="0"/>
          <w:bCs w:val="0"/>
          <w:sz w:val="24"/>
          <w:szCs w:val="24"/>
        </w:rPr>
        <w:t>到账经费962.95万元；</w:t>
      </w:r>
      <w:r w:rsidR="00A71DBA" w:rsidRPr="00FA47FE">
        <w:rPr>
          <w:rFonts w:ascii="仿宋_GB2312" w:eastAsia="仿宋_GB2312" w:cs="仿宋_GB2312" w:hint="eastAsia"/>
          <w:b w:val="0"/>
          <w:bCs w:val="0"/>
          <w:sz w:val="24"/>
          <w:szCs w:val="24"/>
        </w:rPr>
        <w:t>大数据应用研究室承担课题21项，经费750万元，到帐490万元</w:t>
      </w:r>
      <w:r w:rsidRPr="00FA47FE">
        <w:rPr>
          <w:rFonts w:ascii="仿宋_GB2312" w:eastAsia="仿宋_GB2312" w:cs="仿宋_GB2312" w:hint="eastAsia"/>
          <w:b w:val="0"/>
          <w:bCs w:val="0"/>
          <w:sz w:val="24"/>
          <w:szCs w:val="24"/>
        </w:rPr>
        <w:t>。</w:t>
      </w:r>
    </w:p>
    <w:p w:rsidR="00382915" w:rsidRPr="00FA47FE" w:rsidRDefault="00382915" w:rsidP="0041586B">
      <w:pPr>
        <w:pStyle w:val="a7"/>
        <w:snapToGrid w:val="0"/>
        <w:spacing w:line="276" w:lineRule="auto"/>
        <w:jc w:val="both"/>
        <w:rPr>
          <w:rFonts w:ascii="仿宋_GB2312" w:eastAsia="仿宋_GB2312" w:cs="仿宋_GB2312"/>
          <w:bCs w:val="0"/>
          <w:kern w:val="2"/>
          <w:sz w:val="24"/>
          <w:szCs w:val="24"/>
        </w:rPr>
      </w:pPr>
      <w:r w:rsidRPr="00FA47FE">
        <w:rPr>
          <w:rFonts w:ascii="仿宋_GB2312" w:eastAsia="仿宋_GB2312" w:cs="仿宋_GB2312" w:hint="eastAsia"/>
          <w:bCs w:val="0"/>
          <w:kern w:val="2"/>
          <w:sz w:val="24"/>
          <w:szCs w:val="24"/>
        </w:rPr>
        <w:t xml:space="preserve">（二）按研究方向或研究单元，分别介绍实验室本年度有代表性的研究工作进展。 </w:t>
      </w:r>
    </w:p>
    <w:p w:rsidR="00382915" w:rsidRPr="00FA47FE" w:rsidRDefault="00382915" w:rsidP="0041586B">
      <w:pPr>
        <w:pStyle w:val="a7"/>
        <w:snapToGrid w:val="0"/>
        <w:spacing w:line="276" w:lineRule="auto"/>
        <w:jc w:val="both"/>
        <w:rPr>
          <w:rFonts w:ascii="仿宋_GB2312" w:eastAsia="仿宋_GB2312" w:cs="仿宋_GB2312"/>
          <w:bCs w:val="0"/>
          <w:sz w:val="24"/>
          <w:szCs w:val="24"/>
        </w:rPr>
      </w:pPr>
      <w:r w:rsidRPr="00FA47FE">
        <w:rPr>
          <w:rFonts w:ascii="仿宋_GB2312" w:eastAsia="仿宋_GB2312" w:cs="仿宋_GB2312" w:hint="eastAsia"/>
          <w:bCs w:val="0"/>
          <w:sz w:val="24"/>
          <w:szCs w:val="24"/>
        </w:rPr>
        <w:t>1.大数据理论研究室</w:t>
      </w:r>
    </w:p>
    <w:p w:rsidR="00382915" w:rsidRPr="00FA47FE" w:rsidRDefault="00382915" w:rsidP="005B1F4D">
      <w:pPr>
        <w:spacing w:afterLines="50" w:after="156" w:line="276" w:lineRule="auto"/>
        <w:ind w:firstLineChars="200" w:firstLine="480"/>
        <w:rPr>
          <w:rFonts w:ascii="仿宋_GB2312" w:eastAsia="仿宋_GB2312" w:cs="仿宋_GB2312"/>
          <w:kern w:val="0"/>
          <w:sz w:val="24"/>
        </w:rPr>
      </w:pPr>
      <w:r w:rsidRPr="00FA47FE">
        <w:rPr>
          <w:rFonts w:ascii="仿宋_GB2312" w:eastAsia="仿宋_GB2312" w:cs="仿宋_GB2312"/>
          <w:kern w:val="0"/>
          <w:sz w:val="24"/>
        </w:rPr>
        <w:t>2016</w:t>
      </w:r>
      <w:r w:rsidRPr="00FA47FE">
        <w:rPr>
          <w:rFonts w:ascii="仿宋_GB2312" w:eastAsia="仿宋_GB2312" w:cs="仿宋_GB2312" w:hint="eastAsia"/>
          <w:kern w:val="0"/>
          <w:sz w:val="24"/>
        </w:rPr>
        <w:t>年，大数据理论研究室完成了基金委国际（地区）合作与交流项目</w:t>
      </w:r>
      <w:r w:rsidRPr="00FA47FE">
        <w:rPr>
          <w:rFonts w:ascii="仿宋_GB2312" w:eastAsia="仿宋_GB2312" w:cs="仿宋_GB2312"/>
          <w:kern w:val="0"/>
          <w:sz w:val="24"/>
        </w:rPr>
        <w:t>“</w:t>
      </w:r>
      <w:r w:rsidRPr="00FA47FE">
        <w:rPr>
          <w:rFonts w:ascii="仿宋_GB2312" w:eastAsia="仿宋_GB2312" w:cs="仿宋_GB2312" w:hint="eastAsia"/>
          <w:kern w:val="0"/>
          <w:sz w:val="24"/>
        </w:rPr>
        <w:t>最优化数据挖掘的商业智能方法以及在金融与银行管理中的应用</w:t>
      </w:r>
      <w:r w:rsidRPr="00FA47FE">
        <w:rPr>
          <w:rFonts w:ascii="仿宋_GB2312" w:eastAsia="仿宋_GB2312" w:cs="仿宋_GB2312"/>
          <w:kern w:val="0"/>
          <w:sz w:val="24"/>
        </w:rPr>
        <w:t>”</w:t>
      </w:r>
      <w:r w:rsidRPr="00FA47FE">
        <w:rPr>
          <w:rFonts w:ascii="仿宋_GB2312" w:eastAsia="仿宋_GB2312" w:cs="仿宋_GB2312" w:hint="eastAsia"/>
          <w:kern w:val="0"/>
          <w:sz w:val="24"/>
        </w:rPr>
        <w:t>、基金委面上项目</w:t>
      </w:r>
      <w:r w:rsidRPr="00FA47FE">
        <w:rPr>
          <w:rFonts w:ascii="仿宋_GB2312" w:eastAsia="仿宋_GB2312" w:cs="仿宋_GB2312"/>
          <w:kern w:val="0"/>
          <w:sz w:val="24"/>
        </w:rPr>
        <w:t>“</w:t>
      </w:r>
      <w:r w:rsidRPr="00FA47FE">
        <w:rPr>
          <w:rFonts w:ascii="仿宋_GB2312" w:eastAsia="仿宋_GB2312" w:cs="仿宋_GB2312" w:hint="eastAsia"/>
          <w:kern w:val="0"/>
          <w:sz w:val="24"/>
        </w:rPr>
        <w:t>知识驱动的</w:t>
      </w:r>
      <w:r w:rsidRPr="00FA47FE">
        <w:rPr>
          <w:rFonts w:ascii="仿宋_GB2312" w:eastAsia="仿宋_GB2312" w:cs="仿宋_GB2312" w:hint="eastAsia"/>
          <w:kern w:val="0"/>
          <w:sz w:val="24"/>
        </w:rPr>
        <w:lastRenderedPageBreak/>
        <w:t>支持向量机理论、算法与应用研究</w:t>
      </w:r>
      <w:r w:rsidRPr="00FA47FE">
        <w:rPr>
          <w:rFonts w:ascii="仿宋_GB2312" w:eastAsia="仿宋_GB2312" w:cs="仿宋_GB2312"/>
          <w:kern w:val="0"/>
          <w:sz w:val="24"/>
        </w:rPr>
        <w:t>”</w:t>
      </w:r>
      <w:r w:rsidRPr="00FA47FE">
        <w:rPr>
          <w:rFonts w:ascii="仿宋_GB2312" w:eastAsia="仿宋_GB2312" w:cs="仿宋_GB2312" w:hint="eastAsia"/>
          <w:kern w:val="0"/>
          <w:sz w:val="24"/>
        </w:rPr>
        <w:t>、基金委</w:t>
      </w:r>
      <w:r w:rsidRPr="00FA47FE">
        <w:rPr>
          <w:rFonts w:ascii="仿宋_GB2312" w:eastAsia="仿宋_GB2312" w:cs="仿宋_GB2312"/>
          <w:kern w:val="0"/>
          <w:sz w:val="24"/>
        </w:rPr>
        <w:t>“</w:t>
      </w:r>
      <w:r w:rsidRPr="00FA47FE">
        <w:rPr>
          <w:rFonts w:ascii="仿宋_GB2312" w:eastAsia="仿宋_GB2312" w:cs="仿宋_GB2312" w:hint="eastAsia"/>
          <w:kern w:val="0"/>
          <w:sz w:val="24"/>
        </w:rPr>
        <w:t>空间经济学理论模型及其在我国的应用</w:t>
      </w:r>
      <w:r w:rsidRPr="00FA47FE">
        <w:rPr>
          <w:rFonts w:ascii="仿宋_GB2312" w:eastAsia="仿宋_GB2312" w:cs="仿宋_GB2312"/>
          <w:kern w:val="0"/>
          <w:sz w:val="24"/>
        </w:rPr>
        <w:t>”</w:t>
      </w:r>
      <w:r w:rsidRPr="00FA47FE">
        <w:rPr>
          <w:rFonts w:ascii="仿宋_GB2312" w:eastAsia="仿宋_GB2312" w:cs="仿宋_GB2312" w:hint="eastAsia"/>
          <w:kern w:val="0"/>
          <w:sz w:val="24"/>
        </w:rPr>
        <w:t>、</w:t>
      </w:r>
      <w:r w:rsidRPr="00FA47FE">
        <w:rPr>
          <w:rFonts w:ascii="仿宋_GB2312" w:eastAsia="仿宋_GB2312" w:cs="仿宋_GB2312"/>
          <w:kern w:val="0"/>
          <w:sz w:val="24"/>
        </w:rPr>
        <w:t>“</w:t>
      </w:r>
      <w:r w:rsidRPr="00FA47FE">
        <w:rPr>
          <w:rFonts w:ascii="仿宋_GB2312" w:eastAsia="仿宋_GB2312" w:cs="仿宋_GB2312" w:hint="eastAsia"/>
          <w:kern w:val="0"/>
          <w:sz w:val="24"/>
        </w:rPr>
        <w:t>不可移动要素对空间经济演化的内生作用模型研究</w:t>
      </w:r>
      <w:r w:rsidRPr="00FA47FE">
        <w:rPr>
          <w:rFonts w:ascii="仿宋_GB2312" w:eastAsia="仿宋_GB2312" w:cs="仿宋_GB2312"/>
          <w:kern w:val="0"/>
          <w:sz w:val="24"/>
        </w:rPr>
        <w:t>”</w:t>
      </w:r>
      <w:r w:rsidRPr="00FA47FE">
        <w:rPr>
          <w:rFonts w:ascii="仿宋_GB2312" w:eastAsia="仿宋_GB2312" w:cs="仿宋_GB2312" w:hint="eastAsia"/>
          <w:kern w:val="0"/>
          <w:sz w:val="24"/>
        </w:rPr>
        <w:t>、</w:t>
      </w:r>
      <w:r w:rsidRPr="00FA47FE">
        <w:rPr>
          <w:rFonts w:ascii="仿宋_GB2312" w:eastAsia="仿宋_GB2312" w:cs="仿宋_GB2312"/>
          <w:kern w:val="0"/>
          <w:sz w:val="24"/>
        </w:rPr>
        <w:t>“</w:t>
      </w:r>
      <w:r w:rsidRPr="00FA47FE">
        <w:rPr>
          <w:rFonts w:ascii="仿宋_GB2312" w:eastAsia="仿宋_GB2312" w:cs="仿宋_GB2312" w:hint="eastAsia"/>
          <w:kern w:val="0"/>
          <w:sz w:val="24"/>
        </w:rPr>
        <w:t>天使投资行为特征、组织架构与公共政策研究</w:t>
      </w:r>
      <w:r w:rsidRPr="00FA47FE">
        <w:rPr>
          <w:rFonts w:ascii="仿宋_GB2312" w:eastAsia="仿宋_GB2312" w:cs="仿宋_GB2312"/>
          <w:kern w:val="0"/>
          <w:sz w:val="24"/>
        </w:rPr>
        <w:t>”</w:t>
      </w:r>
      <w:r w:rsidRPr="00FA47FE">
        <w:rPr>
          <w:rFonts w:ascii="仿宋_GB2312" w:eastAsia="仿宋_GB2312" w:cs="仿宋_GB2312" w:hint="eastAsia"/>
          <w:kern w:val="0"/>
          <w:sz w:val="24"/>
        </w:rPr>
        <w:t>、国家火炬计划</w:t>
      </w:r>
      <w:r w:rsidRPr="00FA47FE">
        <w:rPr>
          <w:rFonts w:ascii="仿宋_GB2312" w:eastAsia="仿宋_GB2312" w:cs="仿宋_GB2312"/>
          <w:kern w:val="0"/>
          <w:sz w:val="24"/>
        </w:rPr>
        <w:t>“</w:t>
      </w:r>
      <w:r w:rsidRPr="00FA47FE">
        <w:rPr>
          <w:rFonts w:ascii="仿宋_GB2312" w:eastAsia="仿宋_GB2312" w:cs="仿宋_GB2312" w:hint="eastAsia"/>
          <w:kern w:val="0"/>
          <w:sz w:val="24"/>
        </w:rPr>
        <w:t>流通领域冷链物流全程质量监控软件产业示范</w:t>
      </w:r>
      <w:r w:rsidRPr="00FA47FE">
        <w:rPr>
          <w:rFonts w:ascii="仿宋_GB2312" w:eastAsia="仿宋_GB2312" w:cs="仿宋_GB2312"/>
          <w:kern w:val="0"/>
          <w:sz w:val="24"/>
        </w:rPr>
        <w:t>”</w:t>
      </w:r>
      <w:r w:rsidRPr="00FA47FE">
        <w:rPr>
          <w:rFonts w:ascii="仿宋_GB2312" w:eastAsia="仿宋_GB2312" w:cs="仿宋_GB2312" w:hint="eastAsia"/>
          <w:kern w:val="0"/>
          <w:sz w:val="24"/>
        </w:rPr>
        <w:t>、中国科学院大学</w:t>
      </w:r>
      <w:r w:rsidRPr="00FA47FE">
        <w:rPr>
          <w:rFonts w:ascii="仿宋_GB2312" w:eastAsia="仿宋_GB2312" w:cs="仿宋_GB2312"/>
          <w:kern w:val="0"/>
          <w:sz w:val="24"/>
        </w:rPr>
        <w:t>“</w:t>
      </w:r>
      <w:r w:rsidRPr="00FA47FE">
        <w:rPr>
          <w:rFonts w:ascii="仿宋_GB2312" w:eastAsia="仿宋_GB2312" w:cs="仿宋_GB2312" w:hint="eastAsia"/>
          <w:kern w:val="0"/>
          <w:sz w:val="24"/>
        </w:rPr>
        <w:t>虚拟经济介稳性研究</w:t>
      </w:r>
      <w:r w:rsidRPr="00FA47FE">
        <w:rPr>
          <w:rFonts w:ascii="仿宋_GB2312" w:eastAsia="仿宋_GB2312" w:cs="仿宋_GB2312"/>
          <w:kern w:val="0"/>
          <w:sz w:val="24"/>
        </w:rPr>
        <w:t>”</w:t>
      </w:r>
      <w:r w:rsidRPr="00FA47FE">
        <w:rPr>
          <w:rFonts w:ascii="仿宋_GB2312" w:eastAsia="仿宋_GB2312" w:cs="仿宋_GB2312" w:hint="eastAsia"/>
          <w:kern w:val="0"/>
          <w:sz w:val="24"/>
        </w:rPr>
        <w:t>以及</w:t>
      </w:r>
      <w:r w:rsidRPr="00FA47FE">
        <w:rPr>
          <w:rFonts w:ascii="仿宋_GB2312" w:eastAsia="仿宋_GB2312" w:cs="仿宋_GB2312"/>
          <w:kern w:val="0"/>
          <w:sz w:val="24"/>
        </w:rPr>
        <w:t>“</w:t>
      </w:r>
      <w:r w:rsidRPr="00FA47FE">
        <w:rPr>
          <w:rFonts w:ascii="仿宋_GB2312" w:eastAsia="仿宋_GB2312" w:cs="仿宋_GB2312" w:hint="eastAsia"/>
          <w:kern w:val="0"/>
          <w:sz w:val="24"/>
        </w:rPr>
        <w:t>基于移动互联网的智能移动终端移动应用服务平台产业化项目</w:t>
      </w:r>
      <w:r w:rsidRPr="00FA47FE">
        <w:rPr>
          <w:rFonts w:ascii="仿宋_GB2312" w:eastAsia="仿宋_GB2312" w:cs="仿宋_GB2312"/>
          <w:kern w:val="0"/>
          <w:sz w:val="24"/>
        </w:rPr>
        <w:t>”</w:t>
      </w:r>
      <w:r w:rsidRPr="00FA47FE">
        <w:rPr>
          <w:rFonts w:ascii="仿宋_GB2312" w:eastAsia="仿宋_GB2312" w:cs="仿宋_GB2312" w:hint="eastAsia"/>
          <w:kern w:val="0"/>
          <w:sz w:val="24"/>
        </w:rPr>
        <w:t>、</w:t>
      </w:r>
      <w:r w:rsidRPr="00FA47FE">
        <w:rPr>
          <w:rFonts w:ascii="仿宋_GB2312" w:eastAsia="仿宋_GB2312" w:cs="仿宋_GB2312"/>
          <w:kern w:val="0"/>
          <w:sz w:val="24"/>
        </w:rPr>
        <w:t>“</w:t>
      </w:r>
      <w:r w:rsidRPr="00FA47FE">
        <w:rPr>
          <w:rFonts w:ascii="仿宋_GB2312" w:eastAsia="仿宋_GB2312" w:cs="仿宋_GB2312" w:hint="eastAsia"/>
          <w:kern w:val="0"/>
          <w:sz w:val="24"/>
        </w:rPr>
        <w:t>医药行业虚拟商务理论研究与应用示范</w:t>
      </w:r>
      <w:r w:rsidRPr="00FA47FE">
        <w:rPr>
          <w:rFonts w:ascii="仿宋_GB2312" w:eastAsia="仿宋_GB2312" w:cs="仿宋_GB2312"/>
          <w:kern w:val="0"/>
          <w:sz w:val="24"/>
        </w:rPr>
        <w:t>”</w:t>
      </w:r>
      <w:r w:rsidRPr="00FA47FE">
        <w:rPr>
          <w:rFonts w:ascii="仿宋_GB2312" w:eastAsia="仿宋_GB2312" w:cs="仿宋_GB2312" w:hint="eastAsia"/>
          <w:kern w:val="0"/>
          <w:sz w:val="24"/>
        </w:rPr>
        <w:t>等诸多项目，在相关领域取得了丰硕的成果。同时，为助力</w:t>
      </w:r>
      <w:r w:rsidRPr="00FA47FE">
        <w:rPr>
          <w:rFonts w:ascii="仿宋_GB2312" w:eastAsia="仿宋_GB2312" w:cs="仿宋_GB2312"/>
          <w:kern w:val="0"/>
          <w:sz w:val="24"/>
        </w:rPr>
        <w:t>“</w:t>
      </w:r>
      <w:r w:rsidRPr="00FA47FE">
        <w:rPr>
          <w:rFonts w:ascii="仿宋_GB2312" w:eastAsia="仿宋_GB2312" w:cs="仿宋_GB2312" w:hint="eastAsia"/>
          <w:kern w:val="0"/>
          <w:sz w:val="24"/>
        </w:rPr>
        <w:t>大众创业，万众创新</w:t>
      </w:r>
      <w:r w:rsidRPr="00FA47FE">
        <w:rPr>
          <w:rFonts w:ascii="仿宋_GB2312" w:eastAsia="仿宋_GB2312" w:cs="仿宋_GB2312"/>
          <w:kern w:val="0"/>
          <w:sz w:val="24"/>
        </w:rPr>
        <w:t>”</w:t>
      </w:r>
      <w:r w:rsidRPr="00FA47FE">
        <w:rPr>
          <w:rFonts w:ascii="仿宋_GB2312" w:eastAsia="仿宋_GB2312" w:cs="仿宋_GB2312" w:hint="eastAsia"/>
          <w:kern w:val="0"/>
          <w:sz w:val="24"/>
        </w:rPr>
        <w:t>，成功举办中美创业投资峰会。此外，</w:t>
      </w:r>
      <w:r w:rsidR="00DF09EB" w:rsidRPr="00FA47FE">
        <w:rPr>
          <w:rFonts w:ascii="仿宋_GB2312" w:eastAsia="仿宋_GB2312" w:cs="仿宋_GB2312" w:hint="eastAsia"/>
          <w:kern w:val="0"/>
          <w:sz w:val="24"/>
        </w:rPr>
        <w:t>研究室</w:t>
      </w:r>
      <w:r w:rsidRPr="00FA47FE">
        <w:rPr>
          <w:rFonts w:ascii="仿宋_GB2312" w:eastAsia="仿宋_GB2312" w:cs="仿宋_GB2312" w:hint="eastAsia"/>
          <w:kern w:val="0"/>
          <w:sz w:val="24"/>
        </w:rPr>
        <w:t>继续深化与春雨医生、考拉征信等企业合作，积极探索数据挖掘技术在医疗、信用评级等领域的应用，促进产学研相结合，为社会发展中有关问题提供科学性的建议和解决方案。</w:t>
      </w:r>
    </w:p>
    <w:p w:rsidR="00382915" w:rsidRPr="00FA47FE" w:rsidRDefault="00382915" w:rsidP="005B1F4D">
      <w:pPr>
        <w:spacing w:afterLines="50" w:after="156" w:line="276" w:lineRule="auto"/>
        <w:ind w:firstLineChars="200" w:firstLine="480"/>
        <w:rPr>
          <w:rFonts w:ascii="仿宋_GB2312" w:eastAsia="仿宋_GB2312" w:cs="仿宋_GB2312"/>
          <w:kern w:val="0"/>
          <w:sz w:val="24"/>
        </w:rPr>
      </w:pPr>
      <w:r w:rsidRPr="00FA47FE">
        <w:rPr>
          <w:rFonts w:ascii="仿宋_GB2312" w:eastAsia="仿宋_GB2312" w:cs="仿宋_GB2312" w:hint="eastAsia"/>
          <w:kern w:val="0"/>
          <w:sz w:val="24"/>
        </w:rPr>
        <w:t>研究室立足</w:t>
      </w:r>
      <w:r w:rsidR="00DF09EB" w:rsidRPr="00FA47FE">
        <w:rPr>
          <w:rFonts w:ascii="仿宋_GB2312" w:eastAsia="仿宋_GB2312" w:cs="仿宋_GB2312" w:hint="eastAsia"/>
          <w:kern w:val="0"/>
          <w:sz w:val="24"/>
        </w:rPr>
        <w:t>大数据基础理论与方法</w:t>
      </w:r>
      <w:r w:rsidRPr="00FA47FE">
        <w:rPr>
          <w:rFonts w:ascii="仿宋_GB2312" w:eastAsia="仿宋_GB2312" w:cs="仿宋_GB2312" w:hint="eastAsia"/>
          <w:kern w:val="0"/>
          <w:sz w:val="24"/>
        </w:rPr>
        <w:t>，培养在读博士生</w:t>
      </w:r>
      <w:r w:rsidRPr="00FA47FE">
        <w:rPr>
          <w:rFonts w:ascii="仿宋_GB2312" w:eastAsia="仿宋_GB2312" w:cs="仿宋_GB2312"/>
          <w:kern w:val="0"/>
          <w:sz w:val="24"/>
        </w:rPr>
        <w:t>26</w:t>
      </w:r>
      <w:r w:rsidRPr="00FA47FE">
        <w:rPr>
          <w:rFonts w:ascii="仿宋_GB2312" w:eastAsia="仿宋_GB2312" w:cs="仿宋_GB2312" w:hint="eastAsia"/>
          <w:kern w:val="0"/>
          <w:sz w:val="24"/>
        </w:rPr>
        <w:t>人、硕士生</w:t>
      </w:r>
      <w:r w:rsidRPr="00FA47FE">
        <w:rPr>
          <w:rFonts w:ascii="仿宋_GB2312" w:eastAsia="仿宋_GB2312" w:cs="仿宋_GB2312"/>
          <w:kern w:val="0"/>
          <w:sz w:val="24"/>
        </w:rPr>
        <w:t>19</w:t>
      </w:r>
      <w:r w:rsidRPr="00FA47FE">
        <w:rPr>
          <w:rFonts w:ascii="仿宋_GB2312" w:eastAsia="仿宋_GB2312" w:cs="仿宋_GB2312" w:hint="eastAsia"/>
          <w:kern w:val="0"/>
          <w:sz w:val="24"/>
        </w:rPr>
        <w:t>人。在科研领域，积极拓展与国内外同行专业学习互动，共发表了学术论文</w:t>
      </w:r>
      <w:r w:rsidRPr="00FA47FE">
        <w:rPr>
          <w:rFonts w:ascii="仿宋_GB2312" w:eastAsia="仿宋_GB2312" w:cs="仿宋_GB2312"/>
          <w:kern w:val="0"/>
          <w:sz w:val="24"/>
        </w:rPr>
        <w:t>74</w:t>
      </w:r>
      <w:r w:rsidRPr="00FA47FE">
        <w:rPr>
          <w:rFonts w:ascii="仿宋_GB2312" w:eastAsia="仿宋_GB2312" w:cs="仿宋_GB2312" w:hint="eastAsia"/>
          <w:kern w:val="0"/>
          <w:sz w:val="24"/>
        </w:rPr>
        <w:t>篇，其中国际期刊</w:t>
      </w:r>
      <w:r w:rsidRPr="00FA47FE">
        <w:rPr>
          <w:rFonts w:ascii="仿宋_GB2312" w:eastAsia="仿宋_GB2312" w:cs="仿宋_GB2312"/>
          <w:kern w:val="0"/>
          <w:sz w:val="24"/>
        </w:rPr>
        <w:t>39</w:t>
      </w:r>
      <w:r w:rsidRPr="00FA47FE">
        <w:rPr>
          <w:rFonts w:ascii="仿宋_GB2312" w:eastAsia="仿宋_GB2312" w:cs="仿宋_GB2312" w:hint="eastAsia"/>
          <w:kern w:val="0"/>
          <w:sz w:val="24"/>
        </w:rPr>
        <w:t>篇、中文期刊</w:t>
      </w:r>
      <w:r w:rsidRPr="00FA47FE">
        <w:rPr>
          <w:rFonts w:ascii="仿宋_GB2312" w:eastAsia="仿宋_GB2312" w:cs="仿宋_GB2312"/>
          <w:kern w:val="0"/>
          <w:sz w:val="24"/>
        </w:rPr>
        <w:t>18</w:t>
      </w:r>
      <w:r w:rsidRPr="00FA47FE">
        <w:rPr>
          <w:rFonts w:ascii="仿宋_GB2312" w:eastAsia="仿宋_GB2312" w:cs="仿宋_GB2312" w:hint="eastAsia"/>
          <w:kern w:val="0"/>
          <w:sz w:val="24"/>
        </w:rPr>
        <w:t>篇、国际学术会议论文</w:t>
      </w:r>
      <w:r w:rsidRPr="00FA47FE">
        <w:rPr>
          <w:rFonts w:ascii="仿宋_GB2312" w:eastAsia="仿宋_GB2312" w:cs="仿宋_GB2312"/>
          <w:kern w:val="0"/>
          <w:sz w:val="24"/>
        </w:rPr>
        <w:t>24</w:t>
      </w:r>
      <w:r w:rsidRPr="00FA47FE">
        <w:rPr>
          <w:rFonts w:ascii="仿宋_GB2312" w:eastAsia="仿宋_GB2312" w:cs="仿宋_GB2312" w:hint="eastAsia"/>
          <w:kern w:val="0"/>
          <w:sz w:val="24"/>
        </w:rPr>
        <w:t>篇、国内学术会议论文</w:t>
      </w:r>
      <w:r w:rsidRPr="00FA47FE">
        <w:rPr>
          <w:rFonts w:ascii="仿宋_GB2312" w:eastAsia="仿宋_GB2312" w:cs="仿宋_GB2312"/>
          <w:kern w:val="0"/>
          <w:sz w:val="24"/>
        </w:rPr>
        <w:t>3</w:t>
      </w:r>
      <w:r w:rsidRPr="00FA47FE">
        <w:rPr>
          <w:rFonts w:ascii="仿宋_GB2312" w:eastAsia="仿宋_GB2312" w:cs="仿宋_GB2312" w:hint="eastAsia"/>
          <w:kern w:val="0"/>
          <w:sz w:val="24"/>
        </w:rPr>
        <w:t>篇；出版学术专著</w:t>
      </w:r>
      <w:r w:rsidRPr="00FA47FE">
        <w:rPr>
          <w:rFonts w:ascii="仿宋_GB2312" w:eastAsia="仿宋_GB2312" w:cs="仿宋_GB2312"/>
          <w:kern w:val="0"/>
          <w:sz w:val="24"/>
        </w:rPr>
        <w:t>5</w:t>
      </w:r>
      <w:r w:rsidRPr="00FA47FE">
        <w:rPr>
          <w:rFonts w:ascii="仿宋_GB2312" w:eastAsia="仿宋_GB2312" w:cs="仿宋_GB2312" w:hint="eastAsia"/>
          <w:kern w:val="0"/>
          <w:sz w:val="24"/>
        </w:rPr>
        <w:t>部。已发表的</w:t>
      </w:r>
      <w:r w:rsidRPr="00FA47FE">
        <w:rPr>
          <w:rFonts w:ascii="仿宋_GB2312" w:eastAsia="仿宋_GB2312" w:cs="仿宋_GB2312"/>
          <w:kern w:val="0"/>
          <w:sz w:val="24"/>
        </w:rPr>
        <w:t>SCI/SSCI</w:t>
      </w:r>
      <w:r w:rsidRPr="00FA47FE">
        <w:rPr>
          <w:rFonts w:ascii="仿宋_GB2312" w:eastAsia="仿宋_GB2312" w:cs="仿宋_GB2312" w:hint="eastAsia"/>
          <w:kern w:val="0"/>
          <w:sz w:val="24"/>
        </w:rPr>
        <w:t>论文期刊包括</w:t>
      </w:r>
      <w:r w:rsidRPr="00FA47FE">
        <w:rPr>
          <w:rFonts w:ascii="仿宋_GB2312" w:eastAsia="仿宋_GB2312" w:cs="仿宋_GB2312"/>
          <w:kern w:val="0"/>
          <w:sz w:val="24"/>
        </w:rPr>
        <w:t xml:space="preserve">IEEE Transaction on Cybernetics (IF: 4.943), Pattern Recognition (IF: 3.399), IEEE Transactions on Intelligent Transportation Systems (IF: 2.534) </w:t>
      </w:r>
      <w:r w:rsidRPr="00FA47FE">
        <w:rPr>
          <w:rFonts w:ascii="仿宋_GB2312" w:eastAsia="仿宋_GB2312" w:cs="仿宋_GB2312" w:hint="eastAsia"/>
          <w:kern w:val="0"/>
          <w:sz w:val="24"/>
        </w:rPr>
        <w:t>等国际知名期刊。</w:t>
      </w:r>
    </w:p>
    <w:p w:rsidR="00382915" w:rsidRPr="00FA47FE" w:rsidRDefault="00DF09EB" w:rsidP="005B1F4D">
      <w:pPr>
        <w:spacing w:afterLines="50" w:after="156" w:line="276" w:lineRule="auto"/>
        <w:ind w:firstLineChars="200" w:firstLine="480"/>
        <w:rPr>
          <w:rFonts w:ascii="仿宋_GB2312" w:eastAsia="仿宋_GB2312" w:cs="仿宋_GB2312"/>
          <w:kern w:val="0"/>
          <w:sz w:val="24"/>
        </w:rPr>
      </w:pPr>
      <w:r w:rsidRPr="00FA47FE">
        <w:rPr>
          <w:rFonts w:ascii="仿宋_GB2312" w:eastAsia="仿宋_GB2312" w:cs="仿宋_GB2312" w:hint="eastAsia"/>
          <w:kern w:val="0"/>
          <w:sz w:val="24"/>
        </w:rPr>
        <w:t>大数据理论研究室</w:t>
      </w:r>
      <w:r w:rsidR="00382915" w:rsidRPr="00FA47FE">
        <w:rPr>
          <w:rFonts w:ascii="仿宋_GB2312" w:eastAsia="仿宋_GB2312" w:cs="仿宋_GB2312" w:hint="eastAsia"/>
          <w:kern w:val="0"/>
          <w:sz w:val="24"/>
        </w:rPr>
        <w:t>成功举办了</w:t>
      </w:r>
      <w:r w:rsidR="00382915" w:rsidRPr="00FA47FE">
        <w:rPr>
          <w:rFonts w:ascii="仿宋_GB2312" w:eastAsia="仿宋_GB2312" w:cs="仿宋_GB2312"/>
          <w:kern w:val="0"/>
          <w:sz w:val="24"/>
        </w:rPr>
        <w:t>“</w:t>
      </w:r>
      <w:r w:rsidR="00382915" w:rsidRPr="00FA47FE">
        <w:rPr>
          <w:rFonts w:ascii="仿宋_GB2312" w:eastAsia="仿宋_GB2312" w:cs="仿宋_GB2312" w:hint="eastAsia"/>
          <w:kern w:val="0"/>
          <w:sz w:val="24"/>
        </w:rPr>
        <w:t>第四届信息技术与量化管理国际会议</w:t>
      </w:r>
      <w:r w:rsidR="00382915" w:rsidRPr="00FA47FE">
        <w:rPr>
          <w:rFonts w:ascii="仿宋_GB2312" w:eastAsia="仿宋_GB2312" w:cs="仿宋_GB2312"/>
          <w:kern w:val="0"/>
          <w:sz w:val="24"/>
        </w:rPr>
        <w:t>”</w:t>
      </w:r>
      <w:r w:rsidR="00382915" w:rsidRPr="00FA47FE">
        <w:rPr>
          <w:rFonts w:ascii="仿宋_GB2312" w:eastAsia="仿宋_GB2312" w:cs="仿宋_GB2312" w:hint="eastAsia"/>
          <w:kern w:val="0"/>
          <w:sz w:val="24"/>
        </w:rPr>
        <w:t>、</w:t>
      </w:r>
      <w:r w:rsidR="00382915" w:rsidRPr="00FA47FE">
        <w:rPr>
          <w:rFonts w:ascii="仿宋_GB2312" w:eastAsia="仿宋_GB2312" w:cs="仿宋_GB2312"/>
          <w:kern w:val="0"/>
          <w:sz w:val="24"/>
        </w:rPr>
        <w:t>“</w:t>
      </w:r>
      <w:r w:rsidR="00382915" w:rsidRPr="00FA47FE">
        <w:rPr>
          <w:rFonts w:ascii="仿宋_GB2312" w:eastAsia="仿宋_GB2312" w:cs="仿宋_GB2312" w:hint="eastAsia"/>
          <w:kern w:val="0"/>
          <w:sz w:val="24"/>
        </w:rPr>
        <w:t>第三届国际数据科学大会</w:t>
      </w:r>
      <w:r w:rsidR="00382915" w:rsidRPr="00FA47FE">
        <w:rPr>
          <w:rFonts w:ascii="仿宋_GB2312" w:eastAsia="仿宋_GB2312" w:cs="仿宋_GB2312"/>
          <w:kern w:val="0"/>
          <w:sz w:val="24"/>
        </w:rPr>
        <w:t>”</w:t>
      </w:r>
      <w:r w:rsidR="00382915" w:rsidRPr="00FA47FE">
        <w:rPr>
          <w:rFonts w:ascii="仿宋_GB2312" w:eastAsia="仿宋_GB2312" w:cs="仿宋_GB2312" w:hint="eastAsia"/>
          <w:kern w:val="0"/>
          <w:sz w:val="24"/>
        </w:rPr>
        <w:t>等一系列国际会议，并且与美国、德国、韩国、西班牙、葡萄牙、墨西哥、香港等国家和地区进行了一系列的学术交流活动。其中包括美国工程院院士</w:t>
      </w:r>
      <w:r w:rsidR="00382915" w:rsidRPr="00FA47FE">
        <w:rPr>
          <w:rFonts w:ascii="仿宋_GB2312" w:eastAsia="仿宋_GB2312" w:cs="仿宋_GB2312"/>
          <w:kern w:val="0"/>
          <w:sz w:val="24"/>
        </w:rPr>
        <w:t>Thomas L. Saaty</w:t>
      </w:r>
      <w:r w:rsidR="00382915" w:rsidRPr="00FA47FE">
        <w:rPr>
          <w:rFonts w:ascii="仿宋_GB2312" w:eastAsia="仿宋_GB2312" w:cs="仿宋_GB2312" w:hint="eastAsia"/>
          <w:kern w:val="0"/>
          <w:sz w:val="24"/>
        </w:rPr>
        <w:t>教授到访中心进行学术交流、刘曼红教授应邀出席</w:t>
      </w:r>
      <w:r w:rsidR="00382915" w:rsidRPr="00FA47FE">
        <w:rPr>
          <w:rFonts w:ascii="仿宋_GB2312" w:eastAsia="仿宋_GB2312" w:cs="仿宋_GB2312"/>
          <w:kern w:val="0"/>
          <w:sz w:val="24"/>
        </w:rPr>
        <w:t>2016</w:t>
      </w:r>
      <w:r w:rsidR="00382915" w:rsidRPr="00FA47FE">
        <w:rPr>
          <w:rFonts w:ascii="仿宋_GB2312" w:eastAsia="仿宋_GB2312" w:cs="仿宋_GB2312" w:hint="eastAsia"/>
          <w:kern w:val="0"/>
          <w:sz w:val="24"/>
        </w:rPr>
        <w:t>亚洲教育论坛年会等众多活动，并取得了丰硕的成果。</w:t>
      </w:r>
    </w:p>
    <w:p w:rsidR="00382915" w:rsidRPr="00FA47FE" w:rsidRDefault="00382915" w:rsidP="005B1F4D">
      <w:pPr>
        <w:spacing w:afterLines="50" w:after="156" w:line="276" w:lineRule="auto"/>
        <w:ind w:firstLineChars="200" w:firstLine="480"/>
        <w:rPr>
          <w:rFonts w:ascii="仿宋_GB2312" w:eastAsia="仿宋_GB2312" w:cs="仿宋_GB2312"/>
          <w:kern w:val="0"/>
          <w:sz w:val="24"/>
        </w:rPr>
      </w:pPr>
      <w:r w:rsidRPr="00FA47FE">
        <w:rPr>
          <w:rFonts w:ascii="仿宋_GB2312" w:eastAsia="仿宋_GB2312" w:cs="仿宋_GB2312" w:hint="eastAsia"/>
          <w:kern w:val="0"/>
          <w:sz w:val="24"/>
        </w:rPr>
        <w:t>总的来说，丰富的学术活动体现了新思维、新技术与新模式的碰撞与结合，逐渐成为学术思想交流的重要舞台。</w:t>
      </w:r>
    </w:p>
    <w:p w:rsidR="00382915" w:rsidRPr="00FA47FE" w:rsidRDefault="00382915" w:rsidP="0041586B">
      <w:pPr>
        <w:pStyle w:val="a7"/>
        <w:snapToGrid w:val="0"/>
        <w:spacing w:line="276" w:lineRule="auto"/>
        <w:jc w:val="both"/>
        <w:rPr>
          <w:rFonts w:ascii="仿宋_GB2312" w:eastAsia="仿宋_GB2312" w:cs="仿宋_GB2312"/>
          <w:bCs w:val="0"/>
          <w:sz w:val="24"/>
          <w:szCs w:val="24"/>
        </w:rPr>
      </w:pPr>
      <w:r w:rsidRPr="00FA47FE">
        <w:rPr>
          <w:rFonts w:ascii="仿宋_GB2312" w:eastAsia="仿宋_GB2312" w:cs="仿宋_GB2312" w:hint="eastAsia"/>
          <w:bCs w:val="0"/>
          <w:sz w:val="24"/>
          <w:szCs w:val="24"/>
        </w:rPr>
        <w:t>2. 大数据模型与算法研究室</w:t>
      </w:r>
    </w:p>
    <w:p w:rsidR="00382915" w:rsidRPr="00FA47FE" w:rsidRDefault="00382915" w:rsidP="0041586B">
      <w:pPr>
        <w:pStyle w:val="a7"/>
        <w:snapToGrid w:val="0"/>
        <w:spacing w:line="276" w:lineRule="auto"/>
        <w:ind w:firstLine="555"/>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2016年度大数据模型与算法研究室围绕大数据的统计特性，进行统计建模，重点研究发现在基因大数据使用过程中的新的统计方法;研究面向随机、异构大数据的优化建模体系，用最优化方法提出大数据下的优化模型和算法；研究图像数据识别技术：包括特征自动发现和提取以及图像修复的相关理论和方法；研究移动通信领域存在的大数据问题，围绕网络日志、蜂窝网站选址等大数据进行建模，数据挖掘，给出了实际问题的解决方案。</w:t>
      </w:r>
    </w:p>
    <w:p w:rsidR="00382915" w:rsidRPr="00FA47FE" w:rsidRDefault="00382915" w:rsidP="0041586B">
      <w:pPr>
        <w:pStyle w:val="a7"/>
        <w:snapToGrid w:val="0"/>
        <w:spacing w:line="276" w:lineRule="auto"/>
        <w:ind w:firstLine="555"/>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（1）基于大数据的统计特性，进行统计建模</w:t>
      </w:r>
    </w:p>
    <w:p w:rsidR="00382915" w:rsidRPr="00FA47FE" w:rsidRDefault="00382915" w:rsidP="0041586B">
      <w:pPr>
        <w:pStyle w:val="a7"/>
        <w:snapToGrid w:val="0"/>
        <w:spacing w:line="276" w:lineRule="auto"/>
        <w:ind w:firstLine="555"/>
        <w:jc w:val="both"/>
        <w:rPr>
          <w:rFonts w:ascii="仿宋_GB2312" w:eastAsia="仿宋_GB2312" w:cs="仿宋_GB2312"/>
          <w:b w:val="0"/>
        </w:rPr>
      </w:pPr>
      <w:r w:rsidRPr="00FA47FE">
        <w:rPr>
          <w:rFonts w:ascii="仿宋_GB2312" w:eastAsia="仿宋_GB2312" w:cs="仿宋_GB2312" w:hint="eastAsia"/>
          <w:b w:val="0"/>
        </w:rPr>
        <w:t>重点实验室成员张三国老师及学生在全基因组关联分析研究中提出了一种新的基于分组组合P值的统计方法，相关结果发表在数学与计算生物学的I区杂志Bioinformatics上。在大规模基因关联分析中，往往需要考虑多个单核苷酸多态性（SNP）与人类复杂疾病或性状之间的关联。传统的统计分析方法，在SNPs之间高度连锁不平衡时，对Odds Ratio的估计会不稳定。进而，基于单位点分析的组合P值方法相继提出。当SNPs显著性比较分散时，常见的组合P值方法功效会降低。针对此问题，他们提出了一种基于分组组合P值的方法，将P值分成多组组合，最后在组的层次上再进行组合的方式。经过验证，该方法有效地控制了犯第一类错误的概率，并且较现有的方法，功效得到了极大的提升（最高可达50%）。该方法应用在实际基因数据中，为覆盖DSC3基因的区域与人</w:t>
      </w:r>
      <w:r w:rsidRPr="00FA47FE">
        <w:rPr>
          <w:rFonts w:ascii="仿宋_GB2312" w:eastAsia="仿宋_GB2312" w:cs="仿宋_GB2312" w:hint="eastAsia"/>
          <w:b w:val="0"/>
        </w:rPr>
        <w:lastRenderedPageBreak/>
        <w:t xml:space="preserve">类风湿性关节炎之间存在关联提供了更加有力的证据。 </w:t>
      </w:r>
    </w:p>
    <w:p w:rsidR="00382915" w:rsidRPr="00FA47FE" w:rsidRDefault="00382915" w:rsidP="0041586B">
      <w:pPr>
        <w:pStyle w:val="a7"/>
        <w:snapToGrid w:val="0"/>
        <w:spacing w:line="276" w:lineRule="auto"/>
        <w:ind w:firstLine="555"/>
        <w:jc w:val="both"/>
        <w:rPr>
          <w:rFonts w:ascii="仿宋_GB2312" w:eastAsia="仿宋_GB2312" w:cs="仿宋_GB2312"/>
          <w:b w:val="0"/>
        </w:rPr>
      </w:pPr>
      <w:r w:rsidRPr="00FA47FE">
        <w:rPr>
          <w:rFonts w:ascii="仿宋_GB2312" w:eastAsia="仿宋_GB2312" w:cs="仿宋_GB2312" w:hint="eastAsia"/>
          <w:b w:val="0"/>
          <w:bCs w:val="0"/>
          <w:sz w:val="24"/>
          <w:szCs w:val="24"/>
        </w:rPr>
        <w:t>孙志华老师在2016年6月以第一作者身份出版了教材《非参数与半参数统计》，这是国内适用于研究生作为教学用书的非参数和半参数统计方法方面的第一本教材；孙志华老师作为国际标准化组织SC7WG1工作组专家，目前正在主持编写方差分析的国际标准，进展顺利。</w:t>
      </w:r>
    </w:p>
    <w:p w:rsidR="00382915" w:rsidRPr="00FA47FE" w:rsidRDefault="00382915" w:rsidP="0041586B">
      <w:pPr>
        <w:pStyle w:val="a7"/>
        <w:numPr>
          <w:ilvl w:val="0"/>
          <w:numId w:val="11"/>
        </w:numPr>
        <w:snapToGrid w:val="0"/>
        <w:spacing w:line="276" w:lineRule="auto"/>
        <w:jc w:val="both"/>
        <w:rPr>
          <w:rFonts w:ascii="仿宋_GB2312" w:eastAsia="仿宋_GB2312" w:cs="仿宋_GB2312"/>
          <w:b w:val="0"/>
        </w:rPr>
      </w:pPr>
      <w:r w:rsidRPr="00FA47FE">
        <w:rPr>
          <w:rFonts w:ascii="仿宋_GB2312" w:eastAsia="仿宋_GB2312" w:cs="仿宋_GB2312" w:hint="eastAsia"/>
          <w:b w:val="0"/>
          <w:bCs w:val="0"/>
          <w:sz w:val="24"/>
          <w:szCs w:val="24"/>
        </w:rPr>
        <w:t>研究面向随机、异构大数据的优化建模体系</w:t>
      </w:r>
    </w:p>
    <w:p w:rsidR="00382915" w:rsidRPr="00FA47FE" w:rsidRDefault="00382915" w:rsidP="0041586B">
      <w:pPr>
        <w:pStyle w:val="a7"/>
        <w:snapToGrid w:val="0"/>
        <w:spacing w:line="276" w:lineRule="auto"/>
        <w:ind w:firstLine="555"/>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王晓等老师在2016年度围绕“随机规划问题的优化算法”这一研究课题，对于非光滑随机规划问题提出了非精确随机邻近梯度方法；对于非凸光滑随机规划问题结合随机方差下降的技巧提出了有限内存BFGS方法。提出了一种damped有限内存BFGS更新公式，保证在利用随机信息更新拟牛顿矩阵时能够保持矩阵的对称正定性。同时，对于目标函数为分量函数的求和形式时，我们结合随机方差下降的技巧来控制随机方差的大小。我们研究了求解这类问题的有限内存BFGS方法的理论性质，并在数值计算方面取得了很好的效果。</w:t>
      </w:r>
    </w:p>
    <w:p w:rsidR="00382915" w:rsidRPr="00FA47FE" w:rsidRDefault="00382915" w:rsidP="0041586B">
      <w:pPr>
        <w:pStyle w:val="a7"/>
        <w:numPr>
          <w:ilvl w:val="0"/>
          <w:numId w:val="11"/>
        </w:numPr>
        <w:snapToGrid w:val="0"/>
        <w:spacing w:line="276" w:lineRule="auto"/>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研究图像大数据识别技术</w:t>
      </w:r>
    </w:p>
    <w:p w:rsidR="00382915" w:rsidRPr="00FA47FE" w:rsidRDefault="00382915" w:rsidP="0041586B">
      <w:pPr>
        <w:pStyle w:val="a7"/>
        <w:snapToGrid w:val="0"/>
        <w:spacing w:line="276" w:lineRule="auto"/>
        <w:ind w:firstLineChars="200" w:firstLine="48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郭田德老师带领的研究组主要围绕深度学习的模型，算法和应用展开相关研究。完成深度学习在指纹图像的模糊分类，细节点分类，及奇异点提取等相关内容，取得了较好的成果。并且，在深度学习领域的理论研究方面也取得了初步进展，主要集中在研究适合深度学习的优化算法、及数据表示新方法等方面。</w:t>
      </w:r>
    </w:p>
    <w:p w:rsidR="00382915" w:rsidRPr="00FA47FE" w:rsidRDefault="00382915" w:rsidP="0041586B">
      <w:pPr>
        <w:pStyle w:val="a7"/>
        <w:snapToGrid w:val="0"/>
        <w:spacing w:line="276" w:lineRule="auto"/>
        <w:ind w:firstLineChars="200" w:firstLine="48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（4）研究移动通信领域的大数据问题</w:t>
      </w:r>
    </w:p>
    <w:p w:rsidR="00382915" w:rsidRPr="00FA47FE" w:rsidRDefault="00382915" w:rsidP="0041586B">
      <w:pPr>
        <w:pStyle w:val="a7"/>
        <w:snapToGrid w:val="0"/>
        <w:spacing w:line="276" w:lineRule="auto"/>
        <w:ind w:firstLine="465"/>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高随祥老师带领的研究组承担华为公司大数据项目，开展了基于网络日志分析的系统故障检测问题研究。提出了针对路由器异常检测和根因分析的大数据分析方法，完成了故障根因信息库的建立，给出一套网络日志中自动识别故障的系统性方法，可实现网络系统的故障自动检测识别、定位及根因输出。其主要成果有：（1）设计了一种网络日志预处理方法用于对日志数据进行筛选和预处理，并利用窗口波动比的概念，给出了一种对日志进行分类的FC-score算法。（2）设计了基于IDFJMP算法的突变日志挖掘方法和基于2维-MIPMSP算法的日志序列模式挖掘方法，并通过实验找到了适用于该路由器系统日志挖掘系统的最优参数。（3）提出了分类-频率比（CFR）算法来确定故障时间点。对于原始日志数据，首先将原始日志进行预处理，得到规范型日志，然后通过层次聚类将日志分类从而可以得到用于CFR算法的日志事件矩阵，并由CFR值的变化确定出故障时间点。再从故障时间点附近的日志提取关键日志消息与频繁模式。通过采用华为路由设备数据进行仿真测试，表明我们提出的系统方法可大大提高故障处理的效率。</w:t>
      </w:r>
    </w:p>
    <w:p w:rsidR="00382915" w:rsidRPr="00FA47FE" w:rsidRDefault="00382915" w:rsidP="0041586B">
      <w:pPr>
        <w:pStyle w:val="a7"/>
        <w:snapToGrid w:val="0"/>
        <w:spacing w:line="276" w:lineRule="auto"/>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高随祥老师研究组还研究了移动通信网络中蜂窝网站选址的问题，通过分析大量的基站转换数据及通话的MR数据，建立自适应的选址方案。通过对现有覆盖情况和MR数据的统计与分类，实现了全网范围内的微蜂窝自动规划。通过对现有覆盖情况和MR数据的分析与聚类，用改进的k-means聚类算法实现了基于的宏蜂窝站址的自动规划，使规划不依赖于个人规划水平，由算法实现全网的最佳覆盖效果，实现了用最低的成本达到了最大覆盖和最大的容量。并兼顾室内外的弱覆盖问题，实现基站规划结果的精准评估。</w:t>
      </w:r>
    </w:p>
    <w:p w:rsidR="00382915" w:rsidRPr="00FA47FE" w:rsidRDefault="00382915" w:rsidP="0041586B">
      <w:pPr>
        <w:pStyle w:val="a7"/>
        <w:snapToGrid w:val="0"/>
        <w:spacing w:line="276" w:lineRule="auto"/>
        <w:jc w:val="both"/>
        <w:rPr>
          <w:rFonts w:ascii="仿宋_GB2312" w:eastAsia="仿宋_GB2312" w:cs="仿宋_GB2312"/>
          <w:bCs w:val="0"/>
          <w:sz w:val="24"/>
          <w:szCs w:val="24"/>
        </w:rPr>
      </w:pPr>
      <w:r w:rsidRPr="00FA47FE">
        <w:rPr>
          <w:rFonts w:ascii="仿宋_GB2312" w:eastAsia="仿宋_GB2312" w:cs="仿宋_GB2312" w:hint="eastAsia"/>
          <w:bCs w:val="0"/>
          <w:sz w:val="24"/>
          <w:szCs w:val="24"/>
        </w:rPr>
        <w:t>3.大数据技术研究室</w:t>
      </w:r>
    </w:p>
    <w:p w:rsidR="00382915" w:rsidRPr="00FA47FE" w:rsidRDefault="00382915" w:rsidP="0041586B">
      <w:pPr>
        <w:pStyle w:val="a7"/>
        <w:snapToGrid w:val="0"/>
        <w:spacing w:line="276" w:lineRule="auto"/>
        <w:ind w:firstLineChars="200" w:firstLine="48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围绕跨媒体语义学习与内容理解这一核心研究问题，针对跨媒体数据呈现的多态性、</w:t>
      </w:r>
      <w:r w:rsidRPr="00FA47FE">
        <w:rPr>
          <w:rFonts w:ascii="仿宋_GB2312" w:eastAsia="仿宋_GB2312" w:cs="仿宋_GB2312" w:hint="eastAsia"/>
          <w:b w:val="0"/>
          <w:bCs w:val="0"/>
          <w:sz w:val="24"/>
          <w:szCs w:val="24"/>
        </w:rPr>
        <w:lastRenderedPageBreak/>
        <w:t>异构性、海量性和社会性等特点，分析跨媒体数据中蕴含的热点话题及重大事件结构模式，学习跨媒体数据的语义关联，建立跨媒体事件的检测、表示和追踪模型；提出检测突发性热点话题及重大事件的计算模型和学习方法；建立符合社会感知与网络特性的跨媒体内容理解理论与方法。</w:t>
      </w:r>
    </w:p>
    <w:p w:rsidR="00382915" w:rsidRPr="00FA47FE" w:rsidRDefault="00382915" w:rsidP="0041586B">
      <w:pPr>
        <w:pStyle w:val="a7"/>
        <w:snapToGrid w:val="0"/>
        <w:spacing w:line="276" w:lineRule="auto"/>
        <w:ind w:firstLineChars="200" w:firstLine="48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（1）在语义一致性事件表达方面，提出层次化语义结构和特征协同学习的理论</w:t>
      </w:r>
    </w:p>
    <w:p w:rsidR="00382915" w:rsidRPr="00FA47FE" w:rsidRDefault="00382915" w:rsidP="0041586B">
      <w:pPr>
        <w:pStyle w:val="a7"/>
        <w:snapToGrid w:val="0"/>
        <w:spacing w:line="276" w:lineRule="auto"/>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在处理海量跨平台视觉数据时，判别（有监督）字典学习算法将判别性准则融合到视觉字典学习中，相比于无监督字典学习方法能够得到更有语义显著性和一致性的信息。然而，在处理多类别视觉数据时，这些方法的时间复杂度非常高，制约了其在大规模数据上的可用性。为了克服这些难题，课题组提出一种层次化视觉字典和分类器学习方法（如下图左图所示），将层次化的类别结构用来指导判别字典学习，并将原始问题分解，采用层次化的训练和预测机制显著降低时间复杂度。另外，结合类别结构蕴含的视觉性质，采用层次化的判别字典学习方法，用不同层的字典来捕捉不同尺度的视觉信息，并结合字典继承策略来提升较低层次节点的可分性。在增强单特征语义表达能力的基础上，构建了线性融合多特征（颜色、形状、纹理等）的方式（如下图右图所示），同时更新多个视觉特征通道的字典，从而有效提升视觉特征的表述能力。相比于传统的判别字典学习方法，所提方法能有效地得到高语义一致性和判别力的层次化视觉表达。大量实验表明其在处理大量类别的分类问题时展现出的良好性能。</w:t>
      </w:r>
    </w:p>
    <w:p w:rsidR="00382915" w:rsidRPr="00FA47FE" w:rsidRDefault="00382915" w:rsidP="0041586B">
      <w:pPr>
        <w:pStyle w:val="a7"/>
        <w:snapToGrid w:val="0"/>
        <w:spacing w:line="276" w:lineRule="auto"/>
        <w:ind w:firstLineChars="200" w:firstLine="480"/>
        <w:jc w:val="both"/>
        <w:rPr>
          <w:rFonts w:ascii="仿宋_GB2312" w:eastAsia="仿宋_GB2312" w:cs="仿宋_GB2312"/>
          <w:b w:val="0"/>
          <w:bCs w:val="0"/>
          <w:sz w:val="24"/>
          <w:szCs w:val="24"/>
        </w:rPr>
      </w:pPr>
    </w:p>
    <w:p w:rsidR="00382915" w:rsidRPr="00FA47FE" w:rsidRDefault="00382915" w:rsidP="0041586B">
      <w:pPr>
        <w:pStyle w:val="a7"/>
        <w:snapToGrid w:val="0"/>
        <w:spacing w:line="276" w:lineRule="auto"/>
        <w:ind w:firstLine="360"/>
        <w:rPr>
          <w:rFonts w:ascii="仿宋_GB2312" w:eastAsia="仿宋_GB2312" w:cs="仿宋_GB2312"/>
          <w:b w:val="0"/>
          <w:bCs w:val="0"/>
          <w:sz w:val="24"/>
          <w:szCs w:val="24"/>
        </w:rPr>
      </w:pPr>
      <w:r w:rsidRPr="00FA47FE">
        <w:rPr>
          <w:rFonts w:ascii="仿宋_GB2312" w:eastAsia="仿宋_GB2312" w:cs="仿宋_GB2312"/>
          <w:b w:val="0"/>
          <w:bCs w:val="0"/>
          <w:noProof/>
          <w:sz w:val="24"/>
          <w:szCs w:val="24"/>
        </w:rPr>
        <w:drawing>
          <wp:inline distT="0" distB="0" distL="0" distR="0">
            <wp:extent cx="5539740" cy="1623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9740" cy="1623060"/>
                    </a:xfrm>
                    <a:prstGeom prst="rect">
                      <a:avLst/>
                    </a:prstGeom>
                    <a:noFill/>
                    <a:ln>
                      <a:noFill/>
                    </a:ln>
                  </pic:spPr>
                </pic:pic>
              </a:graphicData>
            </a:graphic>
          </wp:inline>
        </w:drawing>
      </w:r>
    </w:p>
    <w:p w:rsidR="00382915" w:rsidRPr="00FA47FE" w:rsidRDefault="00382915" w:rsidP="0041586B">
      <w:pPr>
        <w:pStyle w:val="a7"/>
        <w:snapToGrid w:val="0"/>
        <w:spacing w:line="276" w:lineRule="auto"/>
        <w:ind w:firstLine="360"/>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所提层次化语义和多特征字典协同学习策略示意图</w:t>
      </w:r>
    </w:p>
    <w:p w:rsidR="00382915" w:rsidRPr="00FA47FE" w:rsidRDefault="00382915" w:rsidP="0041586B">
      <w:pPr>
        <w:pStyle w:val="a7"/>
        <w:snapToGrid w:val="0"/>
        <w:spacing w:line="276" w:lineRule="auto"/>
        <w:ind w:leftChars="171" w:left="359"/>
        <w:jc w:val="both"/>
        <w:textAlignment w:val="auto"/>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（2）在复杂关联的协同建模方面，提出基于复杂语义表示的跨模态相关学习方法</w:t>
      </w:r>
    </w:p>
    <w:p w:rsidR="00382915" w:rsidRPr="00FA47FE" w:rsidRDefault="00382915" w:rsidP="0041586B">
      <w:pPr>
        <w:pStyle w:val="a7"/>
        <w:snapToGrid w:val="0"/>
        <w:spacing w:line="276" w:lineRule="auto"/>
        <w:ind w:firstLineChars="200" w:firstLine="48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通过已有的类别信息结构或者视觉、文本和实体相似度分析自顶向下地生成了一个跨模态数据的层次化语义结构，并在该层次化语义结构的指导下，构建局部跨模态映射子模型及子模型融合策略，并利用类似于支持向量回归机的经验损失函数形式，对跨模态数据的多层语义关联进行排序建模，最终得到一个结构化损失总体目标函数。该模型可以通过迭代优化的方法进行有效的模型学习。具体流程下图所示。</w:t>
      </w:r>
    </w:p>
    <w:p w:rsidR="00382915" w:rsidRPr="00FA47FE" w:rsidRDefault="00382915" w:rsidP="0041586B">
      <w:pPr>
        <w:pStyle w:val="a7"/>
        <w:snapToGrid w:val="0"/>
        <w:spacing w:line="276" w:lineRule="auto"/>
        <w:ind w:firstLine="360"/>
        <w:jc w:val="both"/>
        <w:rPr>
          <w:rFonts w:ascii="仿宋_GB2312" w:eastAsia="仿宋_GB2312" w:cs="仿宋_GB2312"/>
          <w:b w:val="0"/>
          <w:bCs w:val="0"/>
          <w:sz w:val="24"/>
          <w:szCs w:val="24"/>
        </w:rPr>
      </w:pPr>
      <w:r w:rsidRPr="00FA47FE">
        <w:rPr>
          <w:rFonts w:ascii="仿宋_GB2312" w:eastAsia="仿宋_GB2312" w:cs="仿宋_GB2312"/>
          <w:b w:val="0"/>
          <w:bCs w:val="0"/>
          <w:noProof/>
          <w:sz w:val="24"/>
          <w:szCs w:val="24"/>
        </w:rPr>
        <w:lastRenderedPageBreak/>
        <w:drawing>
          <wp:inline distT="0" distB="0" distL="0" distR="0">
            <wp:extent cx="5265420" cy="1562100"/>
            <wp:effectExtent l="0" t="0" r="0" b="0"/>
            <wp:docPr id="2" name="图片 2" descr="说明: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framewo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5420" cy="1562100"/>
                    </a:xfrm>
                    <a:prstGeom prst="rect">
                      <a:avLst/>
                    </a:prstGeom>
                    <a:noFill/>
                    <a:ln>
                      <a:noFill/>
                    </a:ln>
                  </pic:spPr>
                </pic:pic>
              </a:graphicData>
            </a:graphic>
          </wp:inline>
        </w:drawing>
      </w:r>
    </w:p>
    <w:p w:rsidR="00382915" w:rsidRPr="00FA47FE" w:rsidRDefault="00382915" w:rsidP="0041586B">
      <w:pPr>
        <w:pStyle w:val="a7"/>
        <w:snapToGrid w:val="0"/>
        <w:spacing w:line="276" w:lineRule="auto"/>
        <w:ind w:firstLine="360"/>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基于层次化语义的跨模态相关学习和局部子空间融合方法</w:t>
      </w:r>
    </w:p>
    <w:p w:rsidR="00004275" w:rsidRPr="00FA47FE" w:rsidRDefault="00382915" w:rsidP="0041586B">
      <w:pPr>
        <w:pStyle w:val="a7"/>
        <w:snapToGrid w:val="0"/>
        <w:spacing w:line="276" w:lineRule="auto"/>
        <w:ind w:firstLine="36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在多个海量跨模态数据库上的实验表明所提方法得到的跨模态检索结果具有更好的语义一致性，其评价指标超过了现有方法，包括基于深度学习的跨模态关联学习方法。</w:t>
      </w:r>
    </w:p>
    <w:p w:rsidR="00382915" w:rsidRPr="00FA47FE" w:rsidRDefault="00382915" w:rsidP="0041586B">
      <w:pPr>
        <w:pStyle w:val="a7"/>
        <w:snapToGrid w:val="0"/>
        <w:spacing w:line="276" w:lineRule="auto"/>
        <w:jc w:val="both"/>
        <w:rPr>
          <w:rFonts w:ascii="仿宋_GB2312" w:eastAsia="仿宋_GB2312" w:cs="仿宋_GB2312"/>
          <w:bCs w:val="0"/>
          <w:sz w:val="24"/>
          <w:szCs w:val="24"/>
        </w:rPr>
      </w:pPr>
      <w:r w:rsidRPr="00FA47FE">
        <w:rPr>
          <w:rFonts w:ascii="仿宋_GB2312" w:eastAsia="仿宋_GB2312" w:cs="仿宋_GB2312" w:hint="eastAsia"/>
          <w:bCs w:val="0"/>
          <w:sz w:val="24"/>
          <w:szCs w:val="24"/>
        </w:rPr>
        <w:t>4．大数据应用研究室</w:t>
      </w:r>
    </w:p>
    <w:p w:rsidR="00382915" w:rsidRPr="00FA47FE" w:rsidRDefault="00382915" w:rsidP="0041586B">
      <w:pPr>
        <w:pStyle w:val="a7"/>
        <w:snapToGrid w:val="0"/>
        <w:spacing w:line="276" w:lineRule="auto"/>
        <w:ind w:firstLineChars="200" w:firstLine="48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大数据在金融中的应用。借助大数据分析，研究了不确定环境下的保险公司产品定价问题，给出了保险公司运营风险与产品价格的关系。通过分析保险行业的产品价格、理赔金额以及公司资产的大数据，得到了保险公司的保单收入与理赔支出的模型，并基于此给出了保险公司的资产风险过程。通过该风险过程，推导了保险公司的破产指数以及破产时间与保险产品价格的关系式，为保险公司的产品定价策略提供了理论基础。在股票市场领域，利用大数据分解的方法研究全球股票市场波动性的协方差矩阵。该成果补充了前人研究的不足，能够帮助投资者和管理者理解全球股票市场的波动原因。</w:t>
      </w:r>
    </w:p>
    <w:p w:rsidR="00382915" w:rsidRPr="00FA47FE" w:rsidRDefault="00382915" w:rsidP="0041586B">
      <w:pPr>
        <w:pStyle w:val="a7"/>
        <w:snapToGrid w:val="0"/>
        <w:spacing w:line="276" w:lineRule="auto"/>
        <w:ind w:firstLineChars="200" w:firstLine="48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利用数学优化工具，在项目选择组合、支持向量机等方向做出了具有创新性的成果。具体的包括：利用最新的数学优化工具——线性锥规划求解项目选择组合中新出现的困难，能够有效的解决项目组合选择中的共生性、互补性的问题。在支持向量机方面，将传统的线性支持向量机模型拓展至非线性的二次模型。经过试验比较，发现新得到的非线性支持向量机能够更加准确的做出判断。</w:t>
      </w:r>
    </w:p>
    <w:p w:rsidR="0043099E" w:rsidRPr="00FA47FE" w:rsidRDefault="0043099E" w:rsidP="0041586B">
      <w:pPr>
        <w:spacing w:line="276" w:lineRule="auto"/>
        <w:ind w:firstLineChars="150" w:firstLine="360"/>
        <w:rPr>
          <w:rFonts w:ascii="仿宋_GB2312" w:eastAsia="仿宋_GB2312" w:cs="仿宋_GB2312"/>
          <w:kern w:val="0"/>
          <w:sz w:val="24"/>
        </w:rPr>
      </w:pPr>
      <w:r w:rsidRPr="00FA47FE">
        <w:rPr>
          <w:rFonts w:ascii="仿宋_GB2312" w:eastAsia="仿宋_GB2312" w:cs="仿宋_GB2312" w:hint="eastAsia"/>
          <w:kern w:val="0"/>
          <w:sz w:val="24"/>
        </w:rPr>
        <w:t>在房地产风险防范领域，结合宏观经济数据、行业统计调研数据和互联网大数据，构建了我国房地产公众预期指数，综合分析房地产市场与公众预期的联动关系，量化分析房地产政策对公众预期及房地产市场的影响。在房地产泡沫形成机理与风险防范上，采用状态空间模型，以北京市为例，测算近10年北京都市圈各城区房地产泡沫情况，进行比较，检验了公众预期与房地产泡沫变动的关系，并将网络预期细分为需求者、开发商和金融机构预期共三种类型，分别测算各类主体的预期对房地产市场变动的贡献度，以及各类主体的预期对房地产泡沫形成的先导作用。</w:t>
      </w:r>
    </w:p>
    <w:p w:rsidR="00382915" w:rsidRPr="00FA47FE" w:rsidRDefault="00382915" w:rsidP="0041586B">
      <w:pPr>
        <w:pStyle w:val="a7"/>
        <w:snapToGrid w:val="0"/>
        <w:spacing w:line="276" w:lineRule="auto"/>
        <w:jc w:val="both"/>
        <w:rPr>
          <w:rFonts w:ascii="仿宋_GB2312" w:eastAsia="仿宋_GB2312" w:cs="仿宋_GB2312"/>
          <w:bCs w:val="0"/>
          <w:kern w:val="2"/>
          <w:sz w:val="24"/>
          <w:szCs w:val="24"/>
        </w:rPr>
      </w:pPr>
    </w:p>
    <w:p w:rsidR="00382915" w:rsidRPr="00FA47FE" w:rsidRDefault="00382915" w:rsidP="0041586B">
      <w:pPr>
        <w:pStyle w:val="a7"/>
        <w:snapToGrid w:val="0"/>
        <w:spacing w:line="276" w:lineRule="auto"/>
        <w:jc w:val="both"/>
        <w:rPr>
          <w:rFonts w:ascii="仿宋_GB2312" w:eastAsia="仿宋_GB2312" w:cs="仿宋_GB2312"/>
          <w:bCs w:val="0"/>
          <w:kern w:val="2"/>
          <w:sz w:val="24"/>
          <w:szCs w:val="24"/>
        </w:rPr>
      </w:pPr>
      <w:r w:rsidRPr="00FA47FE">
        <w:rPr>
          <w:rFonts w:ascii="仿宋_GB2312" w:eastAsia="仿宋_GB2312" w:cs="仿宋_GB2312" w:hint="eastAsia"/>
          <w:bCs w:val="0"/>
          <w:kern w:val="2"/>
          <w:sz w:val="24"/>
          <w:szCs w:val="24"/>
        </w:rPr>
        <w:t>（三）介绍本年度实验室重大成果，</w:t>
      </w:r>
      <w:r w:rsidRPr="00FA47FE">
        <w:rPr>
          <w:rFonts w:ascii="仿宋_GB2312" w:eastAsia="仿宋_GB2312" w:cs="仿宋_GB2312"/>
          <w:bCs w:val="0"/>
          <w:kern w:val="2"/>
          <w:sz w:val="24"/>
          <w:szCs w:val="24"/>
        </w:rPr>
        <w:t>研究成果的水平和影响等</w:t>
      </w:r>
      <w:r w:rsidRPr="00FA47FE">
        <w:rPr>
          <w:rFonts w:ascii="仿宋_GB2312" w:eastAsia="仿宋_GB2312" w:cs="仿宋_GB2312" w:hint="eastAsia"/>
          <w:bCs w:val="0"/>
          <w:kern w:val="2"/>
          <w:sz w:val="24"/>
          <w:szCs w:val="24"/>
        </w:rPr>
        <w:t>。（如有</w:t>
      </w:r>
      <w:r w:rsidRPr="00FA47FE">
        <w:rPr>
          <w:rFonts w:ascii="仿宋_GB2312" w:eastAsia="仿宋_GB2312" w:cs="仿宋_GB2312"/>
          <w:bCs w:val="0"/>
          <w:kern w:val="2"/>
          <w:sz w:val="24"/>
          <w:szCs w:val="24"/>
        </w:rPr>
        <w:t>成果与（</w:t>
      </w:r>
      <w:r w:rsidRPr="00FA47FE">
        <w:rPr>
          <w:rFonts w:ascii="仿宋_GB2312" w:eastAsia="仿宋_GB2312" w:cs="仿宋_GB2312" w:hint="eastAsia"/>
          <w:bCs w:val="0"/>
          <w:kern w:val="2"/>
          <w:sz w:val="24"/>
          <w:szCs w:val="24"/>
        </w:rPr>
        <w:t>二</w:t>
      </w:r>
      <w:r w:rsidRPr="00FA47FE">
        <w:rPr>
          <w:rFonts w:ascii="仿宋_GB2312" w:eastAsia="仿宋_GB2312" w:cs="仿宋_GB2312"/>
          <w:bCs w:val="0"/>
          <w:kern w:val="2"/>
          <w:sz w:val="24"/>
          <w:szCs w:val="24"/>
        </w:rPr>
        <w:t>）</w:t>
      </w:r>
      <w:r w:rsidRPr="00FA47FE">
        <w:rPr>
          <w:rFonts w:ascii="仿宋_GB2312" w:eastAsia="仿宋_GB2312" w:cs="仿宋_GB2312" w:hint="eastAsia"/>
          <w:bCs w:val="0"/>
          <w:kern w:val="2"/>
          <w:sz w:val="24"/>
          <w:szCs w:val="24"/>
        </w:rPr>
        <w:t>完全相同</w:t>
      </w:r>
      <w:r w:rsidRPr="00FA47FE">
        <w:rPr>
          <w:rFonts w:ascii="仿宋_GB2312" w:eastAsia="仿宋_GB2312" w:cs="仿宋_GB2312"/>
          <w:bCs w:val="0"/>
          <w:kern w:val="2"/>
          <w:sz w:val="24"/>
          <w:szCs w:val="24"/>
        </w:rPr>
        <w:t>，可</w:t>
      </w:r>
      <w:r w:rsidRPr="00FA47FE">
        <w:rPr>
          <w:rFonts w:ascii="仿宋_GB2312" w:eastAsia="仿宋_GB2312" w:cs="仿宋_GB2312" w:hint="eastAsia"/>
          <w:bCs w:val="0"/>
          <w:kern w:val="2"/>
          <w:sz w:val="24"/>
          <w:szCs w:val="24"/>
        </w:rPr>
        <w:t>只</w:t>
      </w:r>
      <w:r w:rsidRPr="00FA47FE">
        <w:rPr>
          <w:rFonts w:ascii="仿宋_GB2312" w:eastAsia="仿宋_GB2312" w:cs="仿宋_GB2312"/>
          <w:bCs w:val="0"/>
          <w:kern w:val="2"/>
          <w:sz w:val="24"/>
          <w:szCs w:val="24"/>
        </w:rPr>
        <w:t>列名称</w:t>
      </w:r>
      <w:r w:rsidRPr="00FA47FE">
        <w:rPr>
          <w:rFonts w:ascii="仿宋_GB2312" w:eastAsia="仿宋_GB2312" w:cs="仿宋_GB2312" w:hint="eastAsia"/>
          <w:bCs w:val="0"/>
          <w:kern w:val="2"/>
          <w:sz w:val="24"/>
          <w:szCs w:val="24"/>
        </w:rPr>
        <w:t>，写明“</w:t>
      </w:r>
      <w:r w:rsidRPr="00FA47FE">
        <w:rPr>
          <w:rFonts w:ascii="仿宋_GB2312" w:eastAsia="仿宋_GB2312" w:cs="仿宋_GB2312"/>
          <w:bCs w:val="0"/>
          <w:kern w:val="2"/>
          <w:sz w:val="24"/>
          <w:szCs w:val="24"/>
        </w:rPr>
        <w:t>具体内容见</w:t>
      </w:r>
      <w:r w:rsidRPr="00FA47FE">
        <w:rPr>
          <w:rFonts w:ascii="仿宋_GB2312" w:eastAsia="仿宋_GB2312" w:cs="仿宋_GB2312" w:hint="eastAsia"/>
          <w:bCs w:val="0"/>
          <w:kern w:val="2"/>
          <w:sz w:val="24"/>
          <w:szCs w:val="24"/>
        </w:rPr>
        <w:t>……”</w:t>
      </w:r>
      <w:r w:rsidRPr="00FA47FE">
        <w:rPr>
          <w:rFonts w:ascii="仿宋_GB2312" w:eastAsia="仿宋_GB2312" w:cs="仿宋_GB2312"/>
          <w:bCs w:val="0"/>
          <w:kern w:val="2"/>
          <w:sz w:val="24"/>
          <w:szCs w:val="24"/>
        </w:rPr>
        <w:t>）</w:t>
      </w:r>
      <w:r w:rsidRPr="00FA47FE">
        <w:rPr>
          <w:rFonts w:ascii="仿宋_GB2312" w:eastAsia="仿宋_GB2312" w:cs="仿宋_GB2312" w:hint="eastAsia"/>
          <w:bCs w:val="0"/>
          <w:kern w:val="2"/>
          <w:sz w:val="24"/>
          <w:szCs w:val="24"/>
        </w:rPr>
        <w:t>（与二合并调整顺序等）</w:t>
      </w:r>
    </w:p>
    <w:p w:rsidR="00004275" w:rsidRPr="00FA47FE" w:rsidRDefault="00004275" w:rsidP="0041586B">
      <w:pPr>
        <w:pStyle w:val="3"/>
        <w:numPr>
          <w:ilvl w:val="0"/>
          <w:numId w:val="18"/>
        </w:numPr>
        <w:spacing w:line="276" w:lineRule="auto"/>
        <w:rPr>
          <w:rFonts w:ascii="仿宋_GB2312" w:eastAsia="仿宋_GB2312" w:cs="仿宋_GB2312"/>
          <w:bCs w:val="0"/>
          <w:kern w:val="0"/>
          <w:szCs w:val="24"/>
        </w:rPr>
      </w:pPr>
      <w:bookmarkStart w:id="2" w:name="_Toc474188586"/>
      <w:r w:rsidRPr="00FA47FE">
        <w:rPr>
          <w:rFonts w:ascii="仿宋_GB2312" w:eastAsia="仿宋_GB2312" w:cs="仿宋_GB2312" w:hint="eastAsia"/>
          <w:bCs w:val="0"/>
          <w:kern w:val="0"/>
          <w:szCs w:val="24"/>
        </w:rPr>
        <w:t>面向零供关系改善的零售商主导型供应链运作优化策略研究</w:t>
      </w:r>
      <w:bookmarkEnd w:id="2"/>
    </w:p>
    <w:p w:rsidR="00004275" w:rsidRPr="00FA47FE" w:rsidRDefault="00004275" w:rsidP="0041586B">
      <w:pPr>
        <w:pStyle w:val="af"/>
        <w:spacing w:line="276" w:lineRule="auto"/>
        <w:ind w:firstLine="480"/>
        <w:rPr>
          <w:rFonts w:ascii="仿宋_GB2312" w:eastAsia="仿宋_GB2312" w:cs="仿宋_GB2312"/>
          <w:kern w:val="0"/>
          <w:sz w:val="24"/>
          <w:szCs w:val="24"/>
        </w:rPr>
      </w:pPr>
      <w:r w:rsidRPr="00FA47FE">
        <w:rPr>
          <w:rFonts w:ascii="仿宋_GB2312" w:eastAsia="仿宋_GB2312" w:cs="仿宋_GB2312" w:hint="eastAsia"/>
          <w:kern w:val="0"/>
          <w:sz w:val="24"/>
          <w:szCs w:val="24"/>
        </w:rPr>
        <w:t>项目组成员围绕供应链运作管理作用与影响机制、供应链绩效评估和供应链运作优化策略等问题，致力于开展零售供应链运作管理策略及其优化研究。理论研究上，项目组在科学出版社与中国人民大学出版社出版了三本学术专著，发表了二十二篇学术期刊论文，研究了供应链运作管理对企业（特别是零售企业）的作用和影响机制，探索了零售企业物流系统、供应商管理的绩效评估方法，基于企业实际问题，设计了各种供应链</w:t>
      </w:r>
      <w:r w:rsidRPr="00FA47FE">
        <w:rPr>
          <w:rFonts w:ascii="仿宋_GB2312" w:eastAsia="仿宋_GB2312" w:cs="仿宋_GB2312" w:hint="eastAsia"/>
          <w:kern w:val="0"/>
          <w:sz w:val="24"/>
          <w:szCs w:val="24"/>
        </w:rPr>
        <w:lastRenderedPageBreak/>
        <w:t>运作策略方法与商务模式创新机制。比如提出并解释了零售商与供应商之间渠道地位和利润水平的一种悖论机制；</w:t>
      </w:r>
      <w:r w:rsidRPr="00FA47FE">
        <w:rPr>
          <w:rFonts w:ascii="仿宋_GB2312" w:eastAsia="仿宋_GB2312" w:cs="仿宋_GB2312"/>
          <w:kern w:val="0"/>
          <w:sz w:val="24"/>
          <w:szCs w:val="24"/>
        </w:rPr>
        <w:t>研究了一个零售商和一个有促销行为的供应商之间的供应链协调问题，发现回购合同不能实现这种供应链的协调，零售商的订货量、供应商的促销努力水平之间存在一定的影响关系</w:t>
      </w:r>
      <w:r w:rsidRPr="00FA47FE">
        <w:rPr>
          <w:rFonts w:ascii="仿宋_GB2312" w:eastAsia="仿宋_GB2312" w:cs="仿宋_GB2312" w:hint="eastAsia"/>
          <w:kern w:val="0"/>
          <w:sz w:val="24"/>
          <w:szCs w:val="24"/>
        </w:rPr>
        <w:t>；研究了信息共享对供应链决策和收益的效应，发现分销商的私有化信息对于零售商的利润有巨大影响；分析了零售商和供应商如何根据促销期间的降价额度、消费者价格敏感度和供应链竞争强度决定是否参加促销活动以及促销成本分担比例，讨论电商平台如何决定联合促销活动的降价额度；阐述了虚拟零售企业模型，以及由此引发的指数增长效应等。</w:t>
      </w:r>
    </w:p>
    <w:p w:rsidR="00004275" w:rsidRPr="00FA47FE" w:rsidRDefault="00004275" w:rsidP="0041586B">
      <w:pPr>
        <w:pStyle w:val="af"/>
        <w:spacing w:line="276" w:lineRule="auto"/>
        <w:ind w:firstLine="480"/>
        <w:rPr>
          <w:rFonts w:ascii="仿宋_GB2312" w:eastAsia="仿宋_GB2312" w:cs="仿宋_GB2312"/>
          <w:kern w:val="0"/>
          <w:sz w:val="24"/>
          <w:szCs w:val="24"/>
        </w:rPr>
      </w:pPr>
      <w:r w:rsidRPr="00FA47FE">
        <w:rPr>
          <w:rFonts w:ascii="仿宋_GB2312" w:eastAsia="仿宋_GB2312" w:cs="仿宋_GB2312" w:hint="eastAsia"/>
          <w:kern w:val="0"/>
          <w:sz w:val="24"/>
          <w:szCs w:val="24"/>
        </w:rPr>
        <w:t>在应用研究上，项目组与多家企业深入合作，合作开发了适用于我国零售企业、电子商务企业和物流企业的全程优化解决方案及加载这些方案的信息平台系统，并成功运用于我国一大批知名零售集团和电子商务企业，取得了显著的社会效益和经济效益，项目成果“现代商业创新服务平台”获得了上海市科技进步奖，是现代服务业领域唯一获奖项目；项目成果“流通领域冷链物流质量监控平台”获得了上海市青浦区科技进步奖。</w:t>
      </w:r>
    </w:p>
    <w:p w:rsidR="00004275" w:rsidRPr="00FA47FE" w:rsidRDefault="00004275" w:rsidP="0041586B">
      <w:pPr>
        <w:pStyle w:val="af"/>
        <w:spacing w:line="276" w:lineRule="auto"/>
        <w:ind w:firstLine="480"/>
        <w:rPr>
          <w:rFonts w:ascii="仿宋_GB2312" w:eastAsia="仿宋_GB2312" w:cs="仿宋_GB2312"/>
          <w:kern w:val="0"/>
          <w:sz w:val="24"/>
          <w:szCs w:val="24"/>
        </w:rPr>
      </w:pPr>
      <w:r w:rsidRPr="00FA47FE">
        <w:rPr>
          <w:rFonts w:ascii="仿宋_GB2312" w:eastAsia="仿宋_GB2312" w:cs="仿宋_GB2312" w:hint="eastAsia"/>
          <w:kern w:val="0"/>
          <w:sz w:val="24"/>
          <w:szCs w:val="24"/>
        </w:rPr>
        <w:t>在政策研究方面，结合理论研究和企业实践经验，项目组成员在内参刊发了政策报告，针对当前我国医药行业发展面临的各种问题提出了科学合理并切实可行的政策建议。</w:t>
      </w:r>
    </w:p>
    <w:p w:rsidR="00004275" w:rsidRPr="00FA47FE" w:rsidRDefault="00004275" w:rsidP="0041586B">
      <w:pPr>
        <w:pStyle w:val="af"/>
        <w:spacing w:line="276" w:lineRule="auto"/>
        <w:ind w:firstLineChars="83" w:firstLine="199"/>
        <w:jc w:val="center"/>
        <w:rPr>
          <w:rFonts w:ascii="仿宋_GB2312" w:eastAsia="仿宋_GB2312" w:cs="仿宋_GB2312"/>
          <w:kern w:val="0"/>
          <w:sz w:val="24"/>
          <w:szCs w:val="24"/>
        </w:rPr>
      </w:pPr>
      <w:r w:rsidRPr="00FA47FE">
        <w:rPr>
          <w:rFonts w:ascii="仿宋_GB2312" w:eastAsia="仿宋_GB2312" w:cs="仿宋_GB2312"/>
          <w:noProof/>
          <w:kern w:val="0"/>
          <w:sz w:val="24"/>
          <w:szCs w:val="24"/>
        </w:rPr>
        <w:drawing>
          <wp:inline distT="0" distB="0" distL="0" distR="0">
            <wp:extent cx="3577829" cy="2113280"/>
            <wp:effectExtent l="0" t="0" r="3810" b="127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87775" cy="2119155"/>
                    </a:xfrm>
                    <a:prstGeom prst="rect">
                      <a:avLst/>
                    </a:prstGeom>
                  </pic:spPr>
                </pic:pic>
              </a:graphicData>
            </a:graphic>
          </wp:inline>
        </w:drawing>
      </w:r>
    </w:p>
    <w:p w:rsidR="00004275" w:rsidRPr="00FA47FE" w:rsidRDefault="00004275" w:rsidP="0041586B">
      <w:pPr>
        <w:pStyle w:val="3"/>
        <w:numPr>
          <w:ilvl w:val="0"/>
          <w:numId w:val="18"/>
        </w:numPr>
        <w:spacing w:line="276" w:lineRule="auto"/>
        <w:rPr>
          <w:rFonts w:ascii="仿宋_GB2312" w:eastAsia="仿宋_GB2312" w:cs="仿宋_GB2312"/>
          <w:bCs w:val="0"/>
          <w:kern w:val="0"/>
          <w:szCs w:val="24"/>
        </w:rPr>
      </w:pPr>
      <w:bookmarkStart w:id="3" w:name="_Toc474188587"/>
      <w:r w:rsidRPr="00FA47FE">
        <w:rPr>
          <w:rFonts w:ascii="仿宋_GB2312" w:eastAsia="仿宋_GB2312" w:cs="仿宋_GB2312" w:hint="eastAsia"/>
          <w:bCs w:val="0"/>
          <w:kern w:val="0"/>
          <w:szCs w:val="24"/>
        </w:rPr>
        <w:t>流通领域冷链物流全程质量监控系统应用</w:t>
      </w:r>
      <w:bookmarkEnd w:id="3"/>
    </w:p>
    <w:p w:rsidR="00004275" w:rsidRPr="00FA47FE" w:rsidRDefault="00004275" w:rsidP="0041586B">
      <w:pPr>
        <w:pStyle w:val="af"/>
        <w:spacing w:line="276" w:lineRule="auto"/>
        <w:ind w:firstLine="480"/>
        <w:rPr>
          <w:rFonts w:ascii="仿宋_GB2312" w:eastAsia="仿宋_GB2312" w:cs="仿宋_GB2312"/>
          <w:kern w:val="0"/>
          <w:sz w:val="24"/>
          <w:szCs w:val="24"/>
        </w:rPr>
      </w:pPr>
      <w:r w:rsidRPr="00FA47FE">
        <w:rPr>
          <w:rFonts w:ascii="仿宋_GB2312" w:eastAsia="仿宋_GB2312" w:cs="仿宋_GB2312"/>
          <w:kern w:val="0"/>
          <w:sz w:val="24"/>
          <w:szCs w:val="24"/>
        </w:rPr>
        <w:t>本项目通过冷链物流全程质量管理模式研究，构建</w:t>
      </w:r>
      <w:r w:rsidRPr="00FA47FE">
        <w:rPr>
          <w:rFonts w:ascii="仿宋_GB2312" w:eastAsia="仿宋_GB2312" w:cs="仿宋_GB2312" w:hint="eastAsia"/>
          <w:kern w:val="0"/>
          <w:sz w:val="24"/>
          <w:szCs w:val="24"/>
        </w:rPr>
        <w:t>了</w:t>
      </w:r>
      <w:r w:rsidRPr="00FA47FE">
        <w:rPr>
          <w:rFonts w:ascii="仿宋_GB2312" w:eastAsia="仿宋_GB2312" w:cs="仿宋_GB2312"/>
          <w:kern w:val="0"/>
          <w:sz w:val="24"/>
          <w:szCs w:val="24"/>
        </w:rPr>
        <w:t>面向零售企业和物流企业的冷链物流全程质量监控方案，通过实时货况信息监控、运输车辆状况监控、考核管理以及社会物联网平台接入管理，实现货品全程质量监控（强调对温度的实时监控、预警和自动调节），保障货品质量安全，提升企业冷链物流管理水平，带动</w:t>
      </w:r>
      <w:r w:rsidRPr="00FA47FE">
        <w:rPr>
          <w:rFonts w:ascii="仿宋_GB2312" w:eastAsia="仿宋_GB2312" w:cs="仿宋_GB2312" w:hint="eastAsia"/>
          <w:kern w:val="0"/>
          <w:sz w:val="24"/>
          <w:szCs w:val="24"/>
        </w:rPr>
        <w:t>用户和</w:t>
      </w:r>
      <w:r w:rsidRPr="00FA47FE">
        <w:rPr>
          <w:rFonts w:ascii="仿宋_GB2312" w:eastAsia="仿宋_GB2312" w:cs="仿宋_GB2312"/>
          <w:kern w:val="0"/>
          <w:sz w:val="24"/>
          <w:szCs w:val="24"/>
        </w:rPr>
        <w:t>行业进步</w:t>
      </w:r>
      <w:r w:rsidRPr="00FA47FE">
        <w:rPr>
          <w:rFonts w:ascii="仿宋_GB2312" w:eastAsia="仿宋_GB2312" w:cs="仿宋_GB2312" w:hint="eastAsia"/>
          <w:kern w:val="0"/>
          <w:sz w:val="24"/>
          <w:szCs w:val="24"/>
        </w:rPr>
        <w:t>。——本项目获上海市高新技术产业化专项资助，并取得高新技术成果转化1项。创新点：</w:t>
      </w:r>
    </w:p>
    <w:p w:rsidR="00004275" w:rsidRPr="00FA47FE" w:rsidRDefault="00004275" w:rsidP="0041586B">
      <w:pPr>
        <w:pStyle w:val="af"/>
        <w:spacing w:line="276" w:lineRule="auto"/>
        <w:ind w:firstLine="480"/>
        <w:rPr>
          <w:rFonts w:ascii="仿宋_GB2312" w:eastAsia="仿宋_GB2312" w:cs="仿宋_GB2312"/>
          <w:kern w:val="0"/>
          <w:sz w:val="24"/>
          <w:szCs w:val="24"/>
        </w:rPr>
      </w:pPr>
      <w:r w:rsidRPr="00FA47FE">
        <w:rPr>
          <w:rFonts w:ascii="仿宋_GB2312" w:eastAsia="仿宋_GB2312" w:cs="仿宋_GB2312" w:hint="eastAsia"/>
          <w:kern w:val="0"/>
          <w:sz w:val="24"/>
          <w:szCs w:val="24"/>
        </w:rPr>
        <w:t>1）新技术集成创新：</w:t>
      </w:r>
      <w:r w:rsidRPr="00FA47FE">
        <w:rPr>
          <w:rFonts w:ascii="仿宋_GB2312" w:eastAsia="仿宋_GB2312" w:cs="仿宋_GB2312"/>
          <w:kern w:val="0"/>
          <w:sz w:val="24"/>
          <w:szCs w:val="24"/>
        </w:rPr>
        <w:t>通过RFID、温度传感、物联网、移动互联网、电子纸、GIS、NFC、LBS等先进技术集成应用，</w:t>
      </w:r>
      <w:r w:rsidRPr="00FA47FE">
        <w:rPr>
          <w:rFonts w:ascii="仿宋_GB2312" w:eastAsia="仿宋_GB2312" w:cs="仿宋_GB2312" w:hint="eastAsia"/>
          <w:kern w:val="0"/>
          <w:sz w:val="24"/>
          <w:szCs w:val="24"/>
        </w:rPr>
        <w:t>实现了物流业务</w:t>
      </w:r>
      <w:r w:rsidRPr="00FA47FE">
        <w:rPr>
          <w:rFonts w:ascii="仿宋_GB2312" w:eastAsia="仿宋_GB2312" w:cs="仿宋_GB2312"/>
          <w:kern w:val="0"/>
          <w:sz w:val="24"/>
          <w:szCs w:val="24"/>
        </w:rPr>
        <w:t>管理、控制和整体资源（业务、人力、车辆等）的高效利用</w:t>
      </w:r>
      <w:r w:rsidRPr="00FA47FE">
        <w:rPr>
          <w:rFonts w:ascii="仿宋_GB2312" w:eastAsia="仿宋_GB2312" w:cs="仿宋_GB2312" w:hint="eastAsia"/>
          <w:kern w:val="0"/>
          <w:sz w:val="24"/>
          <w:szCs w:val="24"/>
        </w:rPr>
        <w:t>，尤其是</w:t>
      </w:r>
      <w:r w:rsidRPr="00FA47FE">
        <w:rPr>
          <w:rFonts w:ascii="仿宋_GB2312" w:eastAsia="仿宋_GB2312" w:cs="仿宋_GB2312"/>
          <w:kern w:val="0"/>
          <w:sz w:val="24"/>
          <w:szCs w:val="24"/>
        </w:rPr>
        <w:t>货品从出厂到消费各环节的冷链业务全程多维度质量监控</w:t>
      </w:r>
      <w:r w:rsidRPr="00FA47FE">
        <w:rPr>
          <w:rFonts w:ascii="仿宋_GB2312" w:eastAsia="仿宋_GB2312" w:cs="仿宋_GB2312" w:hint="eastAsia"/>
          <w:kern w:val="0"/>
          <w:sz w:val="24"/>
          <w:szCs w:val="24"/>
        </w:rPr>
        <w:t>（强调</w:t>
      </w:r>
      <w:r w:rsidRPr="00FA47FE">
        <w:rPr>
          <w:rFonts w:ascii="仿宋_GB2312" w:eastAsia="仿宋_GB2312" w:cs="仿宋_GB2312"/>
          <w:kern w:val="0"/>
          <w:sz w:val="24"/>
          <w:szCs w:val="24"/>
        </w:rPr>
        <w:t>温度监控</w:t>
      </w:r>
      <w:r w:rsidRPr="00FA47FE">
        <w:rPr>
          <w:rFonts w:ascii="仿宋_GB2312" w:eastAsia="仿宋_GB2312" w:cs="仿宋_GB2312" w:hint="eastAsia"/>
          <w:kern w:val="0"/>
          <w:sz w:val="24"/>
          <w:szCs w:val="24"/>
        </w:rPr>
        <w:t>、预警、自动调节）</w:t>
      </w:r>
      <w:r w:rsidRPr="00FA47FE">
        <w:rPr>
          <w:rFonts w:ascii="仿宋_GB2312" w:eastAsia="仿宋_GB2312" w:cs="仿宋_GB2312"/>
          <w:kern w:val="0"/>
          <w:sz w:val="24"/>
          <w:szCs w:val="24"/>
        </w:rPr>
        <w:t>。</w:t>
      </w:r>
    </w:p>
    <w:p w:rsidR="00004275" w:rsidRPr="00FA47FE" w:rsidRDefault="00004275" w:rsidP="0041586B">
      <w:pPr>
        <w:pStyle w:val="af"/>
        <w:spacing w:line="276" w:lineRule="auto"/>
        <w:ind w:firstLine="480"/>
        <w:rPr>
          <w:rFonts w:ascii="仿宋_GB2312" w:eastAsia="仿宋_GB2312" w:cs="仿宋_GB2312"/>
          <w:kern w:val="0"/>
          <w:sz w:val="24"/>
          <w:szCs w:val="24"/>
        </w:rPr>
      </w:pPr>
      <w:r w:rsidRPr="00FA47FE">
        <w:rPr>
          <w:rFonts w:ascii="仿宋_GB2312" w:eastAsia="仿宋_GB2312" w:cs="仿宋_GB2312" w:hint="eastAsia"/>
          <w:kern w:val="0"/>
          <w:sz w:val="24"/>
          <w:szCs w:val="24"/>
        </w:rPr>
        <w:t>2）</w:t>
      </w:r>
      <w:r w:rsidRPr="00FA47FE">
        <w:rPr>
          <w:rFonts w:ascii="仿宋_GB2312" w:eastAsia="仿宋_GB2312" w:cs="仿宋_GB2312"/>
          <w:kern w:val="0"/>
          <w:sz w:val="24"/>
          <w:szCs w:val="24"/>
        </w:rPr>
        <w:t>应用创新：提供实时数据监控、预警管理、自动调节</w:t>
      </w:r>
      <w:r w:rsidRPr="00FA47FE">
        <w:rPr>
          <w:rFonts w:ascii="仿宋_GB2312" w:eastAsia="仿宋_GB2312" w:cs="仿宋_GB2312" w:hint="eastAsia"/>
          <w:kern w:val="0"/>
          <w:sz w:val="24"/>
          <w:szCs w:val="24"/>
        </w:rPr>
        <w:t>、考核管理、</w:t>
      </w:r>
      <w:r w:rsidRPr="00FA47FE">
        <w:rPr>
          <w:rFonts w:ascii="仿宋_GB2312" w:eastAsia="仿宋_GB2312" w:cs="仿宋_GB2312"/>
          <w:kern w:val="0"/>
          <w:sz w:val="24"/>
          <w:szCs w:val="24"/>
        </w:rPr>
        <w:t>接入系统管理等特色功能。例如：在货品运输和存储过程中，一旦温度临近警戒线，系统将自动发出警报，若员工不及时采取措施，系统将自动触发车辆或仓库的温度自动调节功能，并将员工违规行为记录在考核中</w:t>
      </w:r>
      <w:r w:rsidRPr="00FA47FE">
        <w:rPr>
          <w:rFonts w:ascii="仿宋_GB2312" w:eastAsia="仿宋_GB2312" w:cs="仿宋_GB2312" w:hint="eastAsia"/>
          <w:kern w:val="0"/>
          <w:sz w:val="24"/>
          <w:szCs w:val="24"/>
        </w:rPr>
        <w:t>（及时处罚），从而</w:t>
      </w:r>
      <w:r w:rsidRPr="00FA47FE">
        <w:rPr>
          <w:rFonts w:ascii="仿宋_GB2312" w:eastAsia="仿宋_GB2312" w:cs="仿宋_GB2312"/>
          <w:kern w:val="0"/>
          <w:sz w:val="24"/>
          <w:szCs w:val="24"/>
        </w:rPr>
        <w:t>极大地降低了员工违规操作造成的损</w:t>
      </w:r>
      <w:r w:rsidRPr="00FA47FE">
        <w:rPr>
          <w:rFonts w:ascii="仿宋_GB2312" w:eastAsia="仿宋_GB2312" w:cs="仿宋_GB2312"/>
          <w:kern w:val="0"/>
          <w:sz w:val="24"/>
          <w:szCs w:val="24"/>
        </w:rPr>
        <w:lastRenderedPageBreak/>
        <w:t>失，使货品保鲜度和品质大大提高。</w:t>
      </w:r>
    </w:p>
    <w:p w:rsidR="00004275" w:rsidRPr="00FA47FE" w:rsidRDefault="00004275" w:rsidP="0041586B">
      <w:pPr>
        <w:pStyle w:val="3"/>
        <w:numPr>
          <w:ilvl w:val="0"/>
          <w:numId w:val="18"/>
        </w:numPr>
        <w:spacing w:line="276" w:lineRule="auto"/>
        <w:rPr>
          <w:rFonts w:ascii="仿宋_GB2312" w:eastAsia="仿宋_GB2312" w:cs="仿宋_GB2312"/>
          <w:bCs w:val="0"/>
          <w:kern w:val="0"/>
          <w:szCs w:val="24"/>
        </w:rPr>
      </w:pPr>
      <w:bookmarkStart w:id="4" w:name="_Toc474188588"/>
      <w:r w:rsidRPr="00FA47FE">
        <w:rPr>
          <w:rFonts w:ascii="仿宋_GB2312" w:eastAsia="仿宋_GB2312" w:cs="仿宋_GB2312" w:hint="eastAsia"/>
          <w:bCs w:val="0"/>
          <w:kern w:val="0"/>
          <w:szCs w:val="24"/>
        </w:rPr>
        <w:t>基于</w:t>
      </w:r>
      <w:r w:rsidRPr="00FA47FE">
        <w:rPr>
          <w:rFonts w:ascii="仿宋_GB2312" w:eastAsia="仿宋_GB2312" w:cs="仿宋_GB2312"/>
          <w:bCs w:val="0"/>
          <w:kern w:val="0"/>
          <w:szCs w:val="24"/>
        </w:rPr>
        <w:t>文本挖掘的</w:t>
      </w:r>
      <w:r w:rsidRPr="00FA47FE">
        <w:rPr>
          <w:rFonts w:ascii="仿宋_GB2312" w:eastAsia="仿宋_GB2312" w:cs="仿宋_GB2312" w:hint="eastAsia"/>
          <w:bCs w:val="0"/>
          <w:kern w:val="0"/>
          <w:szCs w:val="24"/>
        </w:rPr>
        <w:t>投资者关注与股市风险研究</w:t>
      </w:r>
      <w:bookmarkEnd w:id="4"/>
    </w:p>
    <w:p w:rsidR="00004275" w:rsidRPr="00FA47FE" w:rsidRDefault="00004275" w:rsidP="0041586B">
      <w:pPr>
        <w:spacing w:line="276" w:lineRule="auto"/>
        <w:ind w:firstLine="420"/>
        <w:rPr>
          <w:rFonts w:ascii="仿宋_GB2312" w:eastAsia="仿宋_GB2312" w:cs="仿宋_GB2312"/>
          <w:kern w:val="0"/>
          <w:sz w:val="24"/>
        </w:rPr>
      </w:pPr>
      <w:r w:rsidRPr="00FA47FE">
        <w:rPr>
          <w:rFonts w:ascii="仿宋_GB2312" w:eastAsia="仿宋_GB2312" w:cs="仿宋_GB2312" w:hint="eastAsia"/>
          <w:kern w:val="0"/>
          <w:sz w:val="24"/>
        </w:rPr>
        <w:t>本研究结合大数据的</w:t>
      </w:r>
      <w:r w:rsidRPr="00FA47FE">
        <w:rPr>
          <w:rFonts w:ascii="仿宋_GB2312" w:eastAsia="仿宋_GB2312" w:cs="仿宋_GB2312"/>
          <w:kern w:val="0"/>
          <w:sz w:val="24"/>
        </w:rPr>
        <w:t>理论方法与金融市场的实际问题，从</w:t>
      </w:r>
      <w:r w:rsidRPr="00FA47FE">
        <w:rPr>
          <w:rFonts w:ascii="仿宋_GB2312" w:eastAsia="仿宋_GB2312" w:cs="仿宋_GB2312" w:hint="eastAsia"/>
          <w:kern w:val="0"/>
          <w:sz w:val="24"/>
        </w:rPr>
        <w:t>噪音交易者理论与有限关注理论出发，以</w:t>
      </w:r>
      <w:r w:rsidRPr="00FA47FE">
        <w:rPr>
          <w:rFonts w:ascii="仿宋_GB2312" w:eastAsia="仿宋_GB2312" w:cs="仿宋_GB2312"/>
          <w:kern w:val="0"/>
          <w:sz w:val="24"/>
        </w:rPr>
        <w:t>互联网</w:t>
      </w:r>
      <w:r w:rsidRPr="00FA47FE">
        <w:rPr>
          <w:rFonts w:ascii="仿宋_GB2312" w:eastAsia="仿宋_GB2312" w:cs="仿宋_GB2312" w:hint="eastAsia"/>
          <w:kern w:val="0"/>
          <w:sz w:val="24"/>
        </w:rPr>
        <w:t>的多源头、多类型信息</w:t>
      </w:r>
      <w:r w:rsidRPr="00FA47FE">
        <w:rPr>
          <w:rFonts w:ascii="仿宋_GB2312" w:eastAsia="仿宋_GB2312" w:cs="仿宋_GB2312"/>
          <w:kern w:val="0"/>
          <w:sz w:val="24"/>
        </w:rPr>
        <w:t>为基础，基于文本挖掘技术来</w:t>
      </w:r>
      <w:r w:rsidRPr="00FA47FE">
        <w:rPr>
          <w:rFonts w:ascii="仿宋_GB2312" w:eastAsia="仿宋_GB2312" w:cs="仿宋_GB2312" w:hint="eastAsia"/>
          <w:kern w:val="0"/>
          <w:sz w:val="24"/>
        </w:rPr>
        <w:t>研究投资者行为对金融市场价格波动的影响，进一步讨论金融市场风险的产生与扩散过程。在对投资者关注与市场风险间关系的理论研究基础之上，通过中国市场的真实数据对投资者关注与金融市场价格波动性及相关性之间的关系进行实证检验，考察其对风险的影响，研究其在传统风险计量模型、方法中的应用以及对传统做法效果的提升，有助于更好地对其进行测度，</w:t>
      </w:r>
      <w:r w:rsidRPr="00FA47FE">
        <w:rPr>
          <w:rFonts w:ascii="仿宋_GB2312" w:eastAsia="仿宋_GB2312" w:cs="仿宋_GB2312"/>
          <w:kern w:val="0"/>
          <w:sz w:val="24"/>
        </w:rPr>
        <w:t>并</w:t>
      </w:r>
      <w:r w:rsidRPr="00FA47FE">
        <w:rPr>
          <w:rFonts w:ascii="仿宋_GB2312" w:eastAsia="仿宋_GB2312" w:cs="仿宋_GB2312" w:hint="eastAsia"/>
          <w:kern w:val="0"/>
          <w:sz w:val="24"/>
        </w:rPr>
        <w:t>深入</w:t>
      </w:r>
      <w:r w:rsidRPr="00FA47FE">
        <w:rPr>
          <w:rFonts w:ascii="仿宋_GB2312" w:eastAsia="仿宋_GB2312" w:cs="仿宋_GB2312"/>
          <w:kern w:val="0"/>
          <w:sz w:val="24"/>
        </w:rPr>
        <w:t>讨论网络信息对于金融市场的影响</w:t>
      </w:r>
      <w:r w:rsidRPr="00FA47FE">
        <w:rPr>
          <w:rFonts w:ascii="仿宋_GB2312" w:eastAsia="仿宋_GB2312" w:cs="仿宋_GB2312" w:hint="eastAsia"/>
          <w:kern w:val="0"/>
          <w:sz w:val="24"/>
        </w:rPr>
        <w:t>。</w:t>
      </w:r>
    </w:p>
    <w:p w:rsidR="00004275" w:rsidRPr="00FA47FE" w:rsidRDefault="00004275" w:rsidP="0041586B">
      <w:pPr>
        <w:pStyle w:val="3"/>
        <w:numPr>
          <w:ilvl w:val="0"/>
          <w:numId w:val="18"/>
        </w:numPr>
        <w:spacing w:line="276" w:lineRule="auto"/>
        <w:rPr>
          <w:rFonts w:ascii="仿宋_GB2312" w:eastAsia="仿宋_GB2312" w:cs="仿宋_GB2312"/>
          <w:bCs w:val="0"/>
          <w:kern w:val="0"/>
          <w:szCs w:val="24"/>
        </w:rPr>
      </w:pPr>
      <w:bookmarkStart w:id="5" w:name="_Toc474188590"/>
      <w:r w:rsidRPr="00FA47FE">
        <w:rPr>
          <w:rFonts w:ascii="仿宋_GB2312" w:eastAsia="仿宋_GB2312" w:cs="仿宋_GB2312" w:hint="eastAsia"/>
          <w:bCs w:val="0"/>
          <w:kern w:val="0"/>
          <w:szCs w:val="24"/>
        </w:rPr>
        <w:t>京津冀大气污染防治政策的经济和环境影响评价</w:t>
      </w:r>
      <w:bookmarkEnd w:id="5"/>
    </w:p>
    <w:p w:rsidR="00004275" w:rsidRPr="00FA47FE" w:rsidRDefault="00004275" w:rsidP="0041586B">
      <w:pPr>
        <w:spacing w:line="276" w:lineRule="auto"/>
        <w:ind w:firstLine="420"/>
        <w:rPr>
          <w:rFonts w:ascii="仿宋_GB2312" w:eastAsia="仿宋_GB2312" w:cs="仿宋_GB2312"/>
          <w:kern w:val="0"/>
          <w:sz w:val="24"/>
        </w:rPr>
      </w:pPr>
      <w:r w:rsidRPr="00FA47FE">
        <w:rPr>
          <w:rFonts w:ascii="仿宋_GB2312" w:eastAsia="仿宋_GB2312" w:cs="仿宋_GB2312" w:hint="eastAsia"/>
          <w:kern w:val="0"/>
          <w:sz w:val="24"/>
        </w:rPr>
        <w:t>本研究在对现有的京津冀大气污染防治政策进行量化的基础上，运用可计算一般均衡模型模拟分析了现有政策对北京、天津和河北带分别来的经济影响和环境改善，并分析了现有政策是否能够实现各地区PM2.5浓度的减排目标以及哪类政策是较为具有成本有效性的。该研究对科学评估现有大气污染防治政策，制定未来相关的空气污染减排政策都具有重要参考意义。</w:t>
      </w:r>
    </w:p>
    <w:p w:rsidR="00A0443B" w:rsidRPr="00FA47FE" w:rsidRDefault="00A0443B" w:rsidP="0041586B">
      <w:pPr>
        <w:pStyle w:val="3"/>
        <w:numPr>
          <w:ilvl w:val="0"/>
          <w:numId w:val="18"/>
        </w:numPr>
        <w:spacing w:line="276" w:lineRule="auto"/>
        <w:rPr>
          <w:rFonts w:ascii="仿宋_GB2312" w:eastAsia="仿宋_GB2312" w:cs="仿宋_GB2312"/>
          <w:bCs w:val="0"/>
          <w:kern w:val="0"/>
          <w:szCs w:val="24"/>
        </w:rPr>
      </w:pPr>
      <w:r w:rsidRPr="00FA47FE">
        <w:rPr>
          <w:rFonts w:ascii="仿宋_GB2312" w:eastAsia="仿宋_GB2312" w:cs="仿宋_GB2312" w:hint="eastAsia"/>
          <w:bCs w:val="0"/>
          <w:kern w:val="0"/>
          <w:szCs w:val="24"/>
        </w:rPr>
        <w:t>在高效跨媒体知识发现方面，提出基于多源行为分析的跨平台用户身份链接方法</w:t>
      </w:r>
    </w:p>
    <w:p w:rsidR="00A0443B" w:rsidRPr="00FA47FE" w:rsidRDefault="00A0443B" w:rsidP="0041586B">
      <w:pPr>
        <w:pStyle w:val="a7"/>
        <w:snapToGrid w:val="0"/>
        <w:spacing w:line="276" w:lineRule="auto"/>
        <w:ind w:firstLineChars="200" w:firstLine="48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在社交媒体平台上，不同平台的用户呈现不同的行为特点。一方面，这些用户的行为决定了跨媒体内容的产生、发展、传播等特性，另一方面，不同平台上的用户讨论同一热点话题和事件，参与类似的社会活动，从而对现实世界产生了重要的舆论导向影响。为了深入研究跨媒体中不同平台的用户的行为特点及其协同机制，一个重要的技术问题是，如何能够自动地将不同平台上对应同一个真实世界的网络使用者的账号进行有效的链接。</w:t>
      </w:r>
    </w:p>
    <w:p w:rsidR="00A0443B" w:rsidRPr="00FA47FE" w:rsidRDefault="00A0443B" w:rsidP="0041586B">
      <w:pPr>
        <w:pStyle w:val="a7"/>
        <w:snapToGrid w:val="0"/>
        <w:spacing w:line="276" w:lineRule="auto"/>
        <w:ind w:firstLine="360"/>
        <w:rPr>
          <w:rFonts w:ascii="仿宋_GB2312" w:eastAsia="仿宋_GB2312" w:cs="仿宋_GB2312"/>
          <w:b w:val="0"/>
          <w:bCs w:val="0"/>
          <w:sz w:val="24"/>
          <w:szCs w:val="24"/>
        </w:rPr>
      </w:pPr>
      <w:r w:rsidRPr="00FA47FE">
        <w:rPr>
          <w:rFonts w:ascii="仿宋_GB2312" w:eastAsia="仿宋_GB2312" w:cs="仿宋_GB2312"/>
          <w:b w:val="0"/>
          <w:bCs w:val="0"/>
          <w:noProof/>
          <w:sz w:val="24"/>
          <w:szCs w:val="24"/>
        </w:rPr>
        <w:drawing>
          <wp:inline distT="0" distB="0" distL="0" distR="0">
            <wp:extent cx="4495800" cy="2781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0" cy="2781300"/>
                    </a:xfrm>
                    <a:prstGeom prst="rect">
                      <a:avLst/>
                    </a:prstGeom>
                    <a:noFill/>
                    <a:ln>
                      <a:noFill/>
                    </a:ln>
                  </pic:spPr>
                </pic:pic>
              </a:graphicData>
            </a:graphic>
          </wp:inline>
        </w:drawing>
      </w:r>
    </w:p>
    <w:p w:rsidR="00A0443B" w:rsidRPr="00FA47FE" w:rsidRDefault="00A0443B" w:rsidP="0041586B">
      <w:pPr>
        <w:pStyle w:val="a7"/>
        <w:snapToGrid w:val="0"/>
        <w:spacing w:line="276" w:lineRule="auto"/>
        <w:ind w:firstLine="360"/>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基于异质行为建模的用户链接方法流程图</w:t>
      </w:r>
    </w:p>
    <w:p w:rsidR="00A0443B" w:rsidRPr="00FA47FE" w:rsidRDefault="00A0443B" w:rsidP="0041586B">
      <w:pPr>
        <w:pStyle w:val="a7"/>
        <w:snapToGrid w:val="0"/>
        <w:spacing w:line="276" w:lineRule="auto"/>
        <w:ind w:firstLine="36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为了有效解决“社会身份链接”问题，本课题提出一种基于异质行为建模的用户链接方法，如上图所示，主要包含如下处理流程：</w:t>
      </w:r>
    </w:p>
    <w:p w:rsidR="00A0443B" w:rsidRPr="00FA47FE" w:rsidRDefault="00A0443B" w:rsidP="0041586B">
      <w:pPr>
        <w:pStyle w:val="a7"/>
        <w:snapToGrid w:val="0"/>
        <w:spacing w:line="276" w:lineRule="auto"/>
        <w:ind w:firstLine="42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1)</w:t>
      </w:r>
      <w:r w:rsidRPr="00FA47FE">
        <w:rPr>
          <w:rFonts w:ascii="仿宋_GB2312" w:eastAsia="仿宋_GB2312" w:cs="仿宋_GB2312" w:hint="eastAsia"/>
          <w:b w:val="0"/>
          <w:bCs w:val="0"/>
          <w:sz w:val="24"/>
          <w:szCs w:val="24"/>
        </w:rPr>
        <w:tab/>
        <w:t>通过概率建模，对网络用户的属性进行匹配分析。</w:t>
      </w:r>
    </w:p>
    <w:p w:rsidR="00A0443B" w:rsidRPr="00FA47FE" w:rsidRDefault="00A0443B" w:rsidP="0041586B">
      <w:pPr>
        <w:pStyle w:val="a7"/>
        <w:snapToGrid w:val="0"/>
        <w:spacing w:line="276" w:lineRule="auto"/>
        <w:ind w:firstLine="42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lastRenderedPageBreak/>
        <w:t>2)</w:t>
      </w:r>
      <w:r w:rsidRPr="00FA47FE">
        <w:rPr>
          <w:rFonts w:ascii="仿宋_GB2312" w:eastAsia="仿宋_GB2312" w:cs="仿宋_GB2312" w:hint="eastAsia"/>
          <w:b w:val="0"/>
          <w:bCs w:val="0"/>
          <w:sz w:val="24"/>
          <w:szCs w:val="24"/>
        </w:rPr>
        <w:tab/>
        <w:t>构建社交媒体用户发言模式抽取机制，有效抽取用户的个性化行为模式。</w:t>
      </w:r>
    </w:p>
    <w:p w:rsidR="00A0443B" w:rsidRPr="00FA47FE" w:rsidRDefault="00A0443B" w:rsidP="0041586B">
      <w:pPr>
        <w:pStyle w:val="a7"/>
        <w:snapToGrid w:val="0"/>
        <w:spacing w:line="276" w:lineRule="auto"/>
        <w:ind w:left="42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3)</w:t>
      </w:r>
      <w:r w:rsidRPr="00FA47FE">
        <w:rPr>
          <w:rFonts w:ascii="仿宋_GB2312" w:eastAsia="仿宋_GB2312" w:cs="仿宋_GB2312" w:hint="eastAsia"/>
          <w:b w:val="0"/>
          <w:bCs w:val="0"/>
          <w:sz w:val="24"/>
          <w:szCs w:val="24"/>
        </w:rPr>
        <w:tab/>
        <w:t>在文本信息基础上，提出一种多解析度的话题行为分布描述方法，对在不同时间段内不同用户参与的话题类型进行统计分析和模式匹配。</w:t>
      </w:r>
    </w:p>
    <w:p w:rsidR="00A0443B" w:rsidRPr="00FA47FE" w:rsidRDefault="00A0443B" w:rsidP="0041586B">
      <w:pPr>
        <w:pStyle w:val="a7"/>
        <w:snapToGrid w:val="0"/>
        <w:spacing w:line="276" w:lineRule="auto"/>
        <w:ind w:left="42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4)</w:t>
      </w:r>
      <w:r w:rsidRPr="00FA47FE">
        <w:rPr>
          <w:rFonts w:ascii="仿宋_GB2312" w:eastAsia="仿宋_GB2312" w:cs="仿宋_GB2312" w:hint="eastAsia"/>
          <w:b w:val="0"/>
          <w:bCs w:val="0"/>
          <w:sz w:val="24"/>
          <w:szCs w:val="24"/>
        </w:rPr>
        <w:tab/>
        <w:t>在多媒体信息和地理信息上，构建多解析度相似行为模式池化相似度集成方法，对相似的行为模式进行匹配和相似度集成。</w:t>
      </w:r>
    </w:p>
    <w:p w:rsidR="00A0443B" w:rsidRPr="00FA47FE" w:rsidRDefault="00A0443B" w:rsidP="0041586B">
      <w:pPr>
        <w:pStyle w:val="ac"/>
        <w:spacing w:after="0" w:line="276" w:lineRule="auto"/>
        <w:ind w:leftChars="0" w:left="480"/>
        <w:rPr>
          <w:rFonts w:ascii="仿宋_GB2312" w:eastAsia="仿宋_GB2312" w:cs="仿宋_GB2312"/>
          <w:kern w:val="0"/>
          <w:sz w:val="24"/>
        </w:rPr>
      </w:pPr>
      <w:r w:rsidRPr="00FA47FE">
        <w:rPr>
          <w:rFonts w:ascii="仿宋_GB2312" w:eastAsia="仿宋_GB2312" w:cs="仿宋_GB2312"/>
          <w:kern w:val="0"/>
          <w:sz w:val="24"/>
        </w:rPr>
        <w:t xml:space="preserve">5) </w:t>
      </w:r>
      <w:r w:rsidRPr="00FA47FE">
        <w:rPr>
          <w:rFonts w:ascii="仿宋_GB2312" w:eastAsia="仿宋_GB2312" w:cs="仿宋_GB2312" w:hint="eastAsia"/>
          <w:kern w:val="0"/>
          <w:sz w:val="24"/>
        </w:rPr>
        <w:t>利用跨平台用户的好友结构信息，构建跨平台用户对之间的结构相似性描述，提出一种基于多目标优化的半监督目标函数，并通过优化该函数学习链接判断机制。</w:t>
      </w:r>
    </w:p>
    <w:p w:rsidR="00A0443B" w:rsidRPr="00FA47FE" w:rsidRDefault="00A0443B" w:rsidP="0041586B">
      <w:pPr>
        <w:pStyle w:val="a7"/>
        <w:snapToGrid w:val="0"/>
        <w:spacing w:line="276" w:lineRule="auto"/>
        <w:ind w:firstLine="48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针对任意给定的跨平台用户对，通过学得的链接判断函数，能够有效地判断该用户对属于一个人的概率大小。为了验证方法的有效性，在5百万的跨平台中文社区用户(人人、腾讯、新浪、开心网等)和5百万的英文社区用户(Facebook和Twitter)上进行了大规模实验。实验结果表明所提方法对中文用户的链接识别率能达到85%以上，对英文用户的链接识别率能达到88%。</w:t>
      </w:r>
    </w:p>
    <w:p w:rsidR="00A0443B" w:rsidRPr="00FA47FE" w:rsidRDefault="00A0443B" w:rsidP="0041586B">
      <w:pPr>
        <w:pStyle w:val="a7"/>
        <w:snapToGrid w:val="0"/>
        <w:spacing w:line="276" w:lineRule="auto"/>
        <w:ind w:firstLine="48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围绕大数据深度学习主题，1）提出了一个新颖的舰船检测和分类方法。利用深度卷积神经网络(Deep Convolutional Neural Network, DCNN)建立了一个光学遥感图像舰船分类器。然后，为了克服基于DCNN的分类器在训练时的梯度发散问题，提出了一个基于残差学习网络的舰船分类器。在从谷歌地球下载的图像数据集上进行了性能评估，图像空间分辨率约为0.5米，每张图像大小为256×64像素。模型达到了95%的分类准确率。另外，实现了基于CUDA并行计算的残差网络，在单个Nvidia TitanX GPU上进行模型训练时，达到了75倍的加速。</w:t>
      </w:r>
    </w:p>
    <w:p w:rsidR="00A0443B" w:rsidRPr="00FA47FE" w:rsidRDefault="00A0443B" w:rsidP="0041586B">
      <w:pPr>
        <w:pStyle w:val="a7"/>
        <w:snapToGrid w:val="0"/>
        <w:spacing w:line="276" w:lineRule="auto"/>
        <w:ind w:firstLine="48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2）提出了一个新颖的基于深度自编码机的遥感地质灾害图像识别算法。在从谷歌地球下载的2800幅图像数据集上进行了性能评估，模型达到了95%的分类准确率。</w:t>
      </w:r>
    </w:p>
    <w:p w:rsidR="00A0443B" w:rsidRPr="00FA47FE" w:rsidRDefault="00A0443B" w:rsidP="0041586B">
      <w:pPr>
        <w:pStyle w:val="a7"/>
        <w:snapToGrid w:val="0"/>
        <w:spacing w:line="276" w:lineRule="auto"/>
        <w:ind w:firstLine="48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3）提出并实现了扩频通信信号捕获算法的CUDA并行计算算法，并提出了多GPU并行计算的方法。在8个GPU上进行测试，获得了数百倍的加速，实现了信号的实时捕获。进一步地，在XX装备中实现，通过了军检。</w:t>
      </w:r>
    </w:p>
    <w:p w:rsidR="00A0443B" w:rsidRPr="00FA47FE" w:rsidRDefault="00A0443B" w:rsidP="0041586B">
      <w:pPr>
        <w:pStyle w:val="3"/>
        <w:numPr>
          <w:ilvl w:val="0"/>
          <w:numId w:val="18"/>
        </w:numPr>
        <w:spacing w:line="276" w:lineRule="auto"/>
        <w:rPr>
          <w:rFonts w:ascii="仿宋_GB2312" w:eastAsia="仿宋_GB2312" w:cs="仿宋_GB2312"/>
          <w:bCs w:val="0"/>
          <w:szCs w:val="24"/>
        </w:rPr>
      </w:pPr>
      <w:r w:rsidRPr="00FA47FE">
        <w:rPr>
          <w:rFonts w:ascii="仿宋_GB2312" w:eastAsia="仿宋_GB2312" w:cs="仿宋_GB2312" w:hint="eastAsia"/>
          <w:bCs w:val="0"/>
          <w:szCs w:val="24"/>
        </w:rPr>
        <w:t>大数据模型与算法研究室围绕大数据的统计特性统计建模</w:t>
      </w:r>
    </w:p>
    <w:p w:rsidR="00A0443B" w:rsidRPr="00FA47FE" w:rsidRDefault="00A0443B" w:rsidP="0041586B">
      <w:pPr>
        <w:spacing w:line="276" w:lineRule="auto"/>
        <w:ind w:firstLineChars="150" w:firstLine="360"/>
        <w:rPr>
          <w:rFonts w:ascii="仿宋_GB2312" w:eastAsia="仿宋_GB2312" w:cs="仿宋_GB2312"/>
          <w:kern w:val="0"/>
          <w:sz w:val="24"/>
        </w:rPr>
      </w:pPr>
      <w:r w:rsidRPr="00FA47FE">
        <w:rPr>
          <w:rFonts w:ascii="仿宋_GB2312" w:eastAsia="仿宋_GB2312" w:cs="仿宋_GB2312" w:hint="eastAsia"/>
          <w:kern w:val="0"/>
          <w:sz w:val="24"/>
        </w:rPr>
        <w:t>重点研究发现在基因大数据使用过程中的新的统计方法;研究面向随机、异构大数据的优化建模体系，用最优化方法提出大数据下的优化模型和算法；研究图像数据识别技术：包括特征自动发现和提取以及图像修复的相关理论和方法；研究移动通信领域存在的大数据问题，围绕网络日志、蜂窝网站选址等大数据进行建模，数据挖掘，给出了实际问题的解决方案。</w:t>
      </w:r>
    </w:p>
    <w:p w:rsidR="00004275" w:rsidRPr="00FA47FE" w:rsidRDefault="00A0443B" w:rsidP="0041586B">
      <w:pPr>
        <w:pStyle w:val="a7"/>
        <w:snapToGrid w:val="0"/>
        <w:spacing w:line="276" w:lineRule="auto"/>
        <w:ind w:firstLineChars="200" w:firstLine="480"/>
        <w:jc w:val="both"/>
        <w:rPr>
          <w:rFonts w:ascii="仿宋_GB2312" w:eastAsia="仿宋_GB2312" w:cs="仿宋_GB2312"/>
          <w:b w:val="0"/>
          <w:bCs w:val="0"/>
          <w:sz w:val="24"/>
          <w:szCs w:val="24"/>
        </w:rPr>
      </w:pPr>
      <w:r w:rsidRPr="00FA47FE">
        <w:rPr>
          <w:rFonts w:ascii="仿宋_GB2312" w:eastAsia="仿宋_GB2312" w:cs="仿宋_GB2312" w:hint="eastAsia"/>
          <w:b w:val="0"/>
          <w:bCs w:val="0"/>
          <w:sz w:val="24"/>
          <w:szCs w:val="24"/>
        </w:rPr>
        <w:t>基于大数据的统计特性，进行统计建模；研究面向随机、异构大数据的优化建模体系；研究图像大数据识别技术；研究移动通信领域的大数据问题，具体见上一单元“大数据模型与算法介绍”</w:t>
      </w:r>
    </w:p>
    <w:p w:rsidR="0043099E" w:rsidRPr="00FA47FE" w:rsidRDefault="0043099E" w:rsidP="0041586B">
      <w:pPr>
        <w:pStyle w:val="3"/>
        <w:spacing w:line="276" w:lineRule="auto"/>
        <w:rPr>
          <w:rFonts w:ascii="仿宋_GB2312" w:eastAsia="仿宋_GB2312" w:cs="仿宋_GB2312"/>
          <w:bCs w:val="0"/>
          <w:szCs w:val="24"/>
        </w:rPr>
      </w:pPr>
      <w:r w:rsidRPr="00FA47FE">
        <w:rPr>
          <w:rFonts w:ascii="仿宋_GB2312" w:eastAsia="仿宋_GB2312" w:cs="仿宋_GB2312" w:hint="eastAsia"/>
          <w:bCs w:val="0"/>
          <w:szCs w:val="24"/>
        </w:rPr>
        <w:t>7、房地产市场风险识别与防范</w:t>
      </w:r>
    </w:p>
    <w:p w:rsidR="0043099E" w:rsidRPr="00FA47FE" w:rsidRDefault="0043099E" w:rsidP="0041586B">
      <w:pPr>
        <w:spacing w:line="276" w:lineRule="auto"/>
        <w:ind w:firstLineChars="150" w:firstLine="360"/>
        <w:rPr>
          <w:rFonts w:ascii="仿宋_GB2312" w:eastAsia="仿宋_GB2312" w:cs="仿宋_GB2312"/>
          <w:kern w:val="0"/>
          <w:sz w:val="24"/>
        </w:rPr>
      </w:pPr>
      <w:r w:rsidRPr="00FA47FE">
        <w:rPr>
          <w:rFonts w:ascii="仿宋_GB2312" w:eastAsia="仿宋_GB2312" w:cs="仿宋_GB2312" w:hint="eastAsia"/>
          <w:kern w:val="0"/>
          <w:sz w:val="24"/>
        </w:rPr>
        <w:t>基于时空模型分析我国区域房地产价格扩散效应，采用价格扩散模型及时空脉冲响应函数对全国30个省市自治区2001—2014年的房价进行实证，重点考察了北京、上海、海南和浙江四个主导区域房价变动对所有区域房价的影响，结果表明：1）北京房价变动的影响，主要是向华北、西南和西北地区扩散；上海房价变动的影响，主要是向华东、西南、华北和华中地区扩散；海南房价变动的影响范围较小，主要是向华东地区扩散；</w:t>
      </w:r>
      <w:r w:rsidRPr="00FA47FE">
        <w:rPr>
          <w:rFonts w:ascii="仿宋_GB2312" w:eastAsia="仿宋_GB2312" w:cs="仿宋_GB2312" w:hint="eastAsia"/>
          <w:kern w:val="0"/>
          <w:sz w:val="24"/>
        </w:rPr>
        <w:lastRenderedPageBreak/>
        <w:t>浙江房价变动的影响，主要是向华东、西南、西北地区扩散。2）目前对区域房价的直接调控可能比通过别的区域房价来影响的间接调控更有效；即使海南区域房地产泡沫破灭，短期内也不一定能引发全国性的房地产市场危机。3）在调控方面，对北京的房价调控应是持续性的，对上海、海南的房价调控可以是阶段性的，而对浙江房价的调控应该谨慎。</w:t>
      </w:r>
    </w:p>
    <w:p w:rsidR="0043099E" w:rsidRPr="00FA47FE" w:rsidRDefault="0043099E" w:rsidP="0041586B">
      <w:pPr>
        <w:spacing w:line="276" w:lineRule="auto"/>
        <w:ind w:firstLineChars="150" w:firstLine="360"/>
        <w:rPr>
          <w:rFonts w:ascii="仿宋_GB2312" w:eastAsia="仿宋_GB2312" w:cs="仿宋_GB2312"/>
          <w:kern w:val="0"/>
          <w:sz w:val="24"/>
        </w:rPr>
      </w:pPr>
      <w:r w:rsidRPr="00FA47FE">
        <w:rPr>
          <w:rFonts w:ascii="仿宋_GB2312" w:eastAsia="仿宋_GB2312" w:cs="仿宋_GB2312" w:hint="eastAsia"/>
          <w:kern w:val="0"/>
          <w:sz w:val="24"/>
        </w:rPr>
        <w:t>基于互联网大数据分析了房地产公众预期对市场价格的影响。基于房地产舆情数据库的搜索数据，构建房地产公众预期指数，对该指数进行性质检验，并与国房景气指数等进行对比。之后将该公众预期指数纳入自回归分布滞后模型（ADL）、支持向量机模型，结合国家统计局网站、WIND数据库、中金标准数据库等房地产技术指标数据，对房地产相关指标进行预测，与传统预测模型进行对比。结果表明，公众预期与房价的相关性较强，将房地产公众预期指数纳入传统模型，能有效提高房地产相关指标的预测精度。</w:t>
      </w:r>
    </w:p>
    <w:p w:rsidR="0043099E" w:rsidRPr="00FA47FE" w:rsidRDefault="0043099E" w:rsidP="0041586B">
      <w:pPr>
        <w:spacing w:line="276" w:lineRule="auto"/>
        <w:ind w:firstLineChars="150" w:firstLine="360"/>
        <w:rPr>
          <w:rFonts w:ascii="仿宋_GB2312" w:eastAsia="仿宋_GB2312" w:cs="仿宋_GB2312"/>
          <w:kern w:val="0"/>
          <w:sz w:val="24"/>
        </w:rPr>
      </w:pPr>
      <w:r w:rsidRPr="00FA47FE">
        <w:rPr>
          <w:rFonts w:ascii="仿宋_GB2312" w:eastAsia="仿宋_GB2312" w:cs="仿宋_GB2312" w:hint="eastAsia"/>
          <w:kern w:val="0"/>
          <w:sz w:val="24"/>
        </w:rPr>
        <w:t>量化分析房地产政策对网络舆情及市场的影响，基于构建的中国房地产舆情样本数据库，进一步结合近10年重要的房地产政策，采用事件分析、VAR模型，详细梳理各大政策对公众预期、房屋价格、房屋销量的影响，从政策的深度和宽度两个角度，对各大重要政策在不同时期的效果进行度量。结果表明，2012年的“房产税试点扩大”、2013年以打击炒房投机为宗旨的“新国五条”、08年的“四万亿救市”和“国十三条”、2015年的“放松限购、限贷”政策等，对公众预期的刺激最为强烈，对于有效引导公众预期作用显著。此外，政策对公众预期和市场的影响呈现越来越大的差异化。国家上升到政治层面从而以行政手段进行干预的效果，优于税收政策、金融政策。研究从侧面发现近两年市场上的投机、炒房者越来越多，这类交易者对政策调控的阻力、舆情的影响日益增加，仍是目前房地产政策调控的重点和难点。</w:t>
      </w:r>
    </w:p>
    <w:p w:rsidR="0043099E" w:rsidRPr="00FA47FE" w:rsidRDefault="0043099E" w:rsidP="0041586B">
      <w:pPr>
        <w:spacing w:line="276" w:lineRule="auto"/>
        <w:ind w:firstLineChars="150" w:firstLine="360"/>
        <w:rPr>
          <w:rFonts w:ascii="仿宋_GB2312" w:eastAsia="仿宋_GB2312" w:cs="仿宋_GB2312"/>
          <w:kern w:val="0"/>
          <w:sz w:val="24"/>
        </w:rPr>
      </w:pPr>
      <w:r w:rsidRPr="00FA47FE">
        <w:rPr>
          <w:rFonts w:ascii="仿宋_GB2312" w:eastAsia="仿宋_GB2312" w:cs="仿宋_GB2312" w:hint="eastAsia"/>
          <w:kern w:val="0"/>
          <w:sz w:val="24"/>
        </w:rPr>
        <w:t>在房地产泡沫形成机理与风险防范上，采用状态空间模型，以北京市为例，对北京市六环以内的城区（包括昌平、大兴、通州等六环边缘城区），分别测算近10年北京都市圈各城区房地产泡沫情况，进行比较。采用VAR模型、VEC模型、脉冲响应函数，检验网络舆情与房地产泡沫变动的关系，并将网络舆情细分为需求者、开发商和金融机构预期共三种预期，分别测算各类主体的预期对房地产网络舆情变动的贡献度，以及各类主体的预期对房地产泡沫变动的先导作用。</w:t>
      </w:r>
    </w:p>
    <w:p w:rsidR="00382915" w:rsidRPr="00FA47FE" w:rsidRDefault="00382915" w:rsidP="0041586B">
      <w:pPr>
        <w:pStyle w:val="a7"/>
        <w:snapToGrid w:val="0"/>
        <w:spacing w:line="276" w:lineRule="auto"/>
        <w:jc w:val="both"/>
        <w:rPr>
          <w:rFonts w:ascii="ˎ̥" w:hAnsi="ˎ̥" w:cs="宋体" w:hint="eastAsia"/>
          <w:b w:val="0"/>
          <w:bCs w:val="0"/>
          <w:sz w:val="24"/>
          <w:szCs w:val="24"/>
        </w:rPr>
      </w:pPr>
    </w:p>
    <w:p w:rsidR="0043099E" w:rsidRPr="00FA47FE" w:rsidRDefault="0043099E" w:rsidP="0041586B">
      <w:pPr>
        <w:pStyle w:val="a7"/>
        <w:snapToGrid w:val="0"/>
        <w:spacing w:line="276" w:lineRule="auto"/>
        <w:jc w:val="both"/>
        <w:rPr>
          <w:rFonts w:ascii="ˎ̥" w:hAnsi="ˎ̥" w:cs="宋体" w:hint="eastAsia"/>
          <w:b w:val="0"/>
          <w:bCs w:val="0"/>
          <w:sz w:val="24"/>
          <w:szCs w:val="24"/>
        </w:rPr>
      </w:pPr>
    </w:p>
    <w:p w:rsidR="00382915"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国家科研项目一览表（经费单位：万元）</w:t>
      </w: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85"/>
        <w:gridCol w:w="2175"/>
        <w:gridCol w:w="1134"/>
        <w:gridCol w:w="1136"/>
        <w:gridCol w:w="853"/>
        <w:gridCol w:w="857"/>
        <w:gridCol w:w="945"/>
      </w:tblGrid>
      <w:tr w:rsidR="00382915" w:rsidRPr="00FA47FE" w:rsidTr="00382915">
        <w:trPr>
          <w:cantSplit/>
          <w:jc w:val="center"/>
        </w:trPr>
        <w:tc>
          <w:tcPr>
            <w:tcW w:w="39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65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项目类别</w:t>
            </w:r>
          </w:p>
        </w:tc>
        <w:tc>
          <w:tcPr>
            <w:tcW w:w="120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项目名称</w:t>
            </w:r>
          </w:p>
        </w:tc>
        <w:tc>
          <w:tcPr>
            <w:tcW w:w="63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开始时间</w:t>
            </w:r>
          </w:p>
        </w:tc>
        <w:tc>
          <w:tcPr>
            <w:tcW w:w="63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结束时间</w:t>
            </w:r>
          </w:p>
        </w:tc>
        <w:tc>
          <w:tcPr>
            <w:tcW w:w="4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总经费</w:t>
            </w:r>
          </w:p>
        </w:tc>
        <w:tc>
          <w:tcPr>
            <w:tcW w:w="47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本年实到经费</w:t>
            </w:r>
          </w:p>
        </w:tc>
        <w:tc>
          <w:tcPr>
            <w:tcW w:w="52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负责人</w:t>
            </w:r>
          </w:p>
        </w:tc>
      </w:tr>
      <w:tr w:rsidR="00BB62CB" w:rsidRPr="00D16E27" w:rsidTr="00DA10F0">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BB62CB" w:rsidRPr="00FA47FE" w:rsidRDefault="00BB62CB"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973</w:t>
            </w:r>
            <w:r w:rsidRPr="00D16E27">
              <w:rPr>
                <w:rFonts w:ascii="Times New Roman" w:eastAsia="仿宋_GB2312" w:hAnsi="Times New Roman" w:hint="eastAsia"/>
              </w:rPr>
              <w:t>项目课题</w:t>
            </w:r>
          </w:p>
        </w:tc>
        <w:tc>
          <w:tcPr>
            <w:tcW w:w="120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跨媒体语义学习与内容理解</w:t>
            </w:r>
          </w:p>
        </w:tc>
        <w:tc>
          <w:tcPr>
            <w:tcW w:w="630"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2012.01</w:t>
            </w:r>
          </w:p>
        </w:tc>
        <w:tc>
          <w:tcPr>
            <w:tcW w:w="631"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2016.12</w:t>
            </w:r>
          </w:p>
        </w:tc>
        <w:tc>
          <w:tcPr>
            <w:tcW w:w="474"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510</w:t>
            </w:r>
          </w:p>
        </w:tc>
        <w:tc>
          <w:tcPr>
            <w:tcW w:w="476"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510</w:t>
            </w:r>
          </w:p>
        </w:tc>
        <w:tc>
          <w:tcPr>
            <w:tcW w:w="525"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黄庆明</w:t>
            </w:r>
          </w:p>
        </w:tc>
      </w:tr>
      <w:tr w:rsidR="00BB62CB" w:rsidRPr="00D16E27" w:rsidTr="00DA10F0">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基金委重大研究计划重点支持项目</w:t>
            </w:r>
          </w:p>
        </w:tc>
        <w:tc>
          <w:tcPr>
            <w:tcW w:w="120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spacing w:line="276" w:lineRule="auto"/>
              <w:jc w:val="center"/>
              <w:rPr>
                <w:rFonts w:eastAsia="仿宋_GB2312" w:cs="Courier New"/>
                <w:szCs w:val="21"/>
              </w:rPr>
            </w:pPr>
            <w:r w:rsidRPr="00D16E27">
              <w:rPr>
                <w:rFonts w:eastAsia="仿宋_GB2312" w:cs="Courier New" w:hint="eastAsia"/>
                <w:szCs w:val="21"/>
              </w:rPr>
              <w:t>面向管理决策的非结构化大数据分析方法与关键技术</w:t>
            </w:r>
          </w:p>
        </w:tc>
        <w:tc>
          <w:tcPr>
            <w:tcW w:w="630"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widowControl/>
              <w:spacing w:line="276" w:lineRule="auto"/>
              <w:jc w:val="center"/>
              <w:rPr>
                <w:rFonts w:eastAsia="仿宋_GB2312" w:cs="Courier New"/>
                <w:szCs w:val="21"/>
              </w:rPr>
            </w:pPr>
            <w:r w:rsidRPr="00D16E27">
              <w:rPr>
                <w:rFonts w:eastAsia="仿宋_GB2312" w:cs="Courier New"/>
                <w:szCs w:val="21"/>
              </w:rPr>
              <w:t>2016.1-</w:t>
            </w:r>
          </w:p>
        </w:tc>
        <w:tc>
          <w:tcPr>
            <w:tcW w:w="631"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spacing w:line="276" w:lineRule="auto"/>
              <w:jc w:val="center"/>
              <w:rPr>
                <w:rFonts w:eastAsia="仿宋_GB2312" w:cs="Courier New"/>
                <w:szCs w:val="21"/>
              </w:rPr>
            </w:pPr>
            <w:r w:rsidRPr="00D16E27">
              <w:rPr>
                <w:rFonts w:eastAsia="仿宋_GB2312" w:cs="Courier New"/>
                <w:szCs w:val="21"/>
              </w:rPr>
              <w:t>2019.12</w:t>
            </w:r>
          </w:p>
        </w:tc>
        <w:tc>
          <w:tcPr>
            <w:tcW w:w="474"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rPr>
              <w:t>220</w:t>
            </w:r>
          </w:p>
        </w:tc>
        <w:tc>
          <w:tcPr>
            <w:tcW w:w="476"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0</w:t>
            </w:r>
          </w:p>
        </w:tc>
        <w:tc>
          <w:tcPr>
            <w:tcW w:w="525"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石勇</w:t>
            </w:r>
          </w:p>
        </w:tc>
      </w:tr>
      <w:tr w:rsidR="00BB62CB" w:rsidRPr="00D16E27" w:rsidTr="00DA10F0">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国家自然科学基金重点项目</w:t>
            </w:r>
          </w:p>
        </w:tc>
        <w:tc>
          <w:tcPr>
            <w:tcW w:w="120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面向网络事件的跨平台异质媒体信息表示与呈现</w:t>
            </w:r>
          </w:p>
        </w:tc>
        <w:tc>
          <w:tcPr>
            <w:tcW w:w="630"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2014.01</w:t>
            </w:r>
          </w:p>
        </w:tc>
        <w:tc>
          <w:tcPr>
            <w:tcW w:w="631"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2018.12</w:t>
            </w:r>
          </w:p>
        </w:tc>
        <w:tc>
          <w:tcPr>
            <w:tcW w:w="474"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300</w:t>
            </w:r>
          </w:p>
        </w:tc>
        <w:tc>
          <w:tcPr>
            <w:tcW w:w="476"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300</w:t>
            </w:r>
          </w:p>
        </w:tc>
        <w:tc>
          <w:tcPr>
            <w:tcW w:w="525"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黄庆明</w:t>
            </w:r>
          </w:p>
        </w:tc>
      </w:tr>
      <w:tr w:rsidR="00BB62CB" w:rsidRPr="00D16E27" w:rsidTr="00DA10F0">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基金委重点项目</w:t>
            </w:r>
          </w:p>
        </w:tc>
        <w:tc>
          <w:tcPr>
            <w:tcW w:w="120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大数据环境下的管理决策创新研究</w:t>
            </w:r>
          </w:p>
        </w:tc>
        <w:tc>
          <w:tcPr>
            <w:tcW w:w="630"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rPr>
              <w:t>2014.01</w:t>
            </w:r>
          </w:p>
        </w:tc>
        <w:tc>
          <w:tcPr>
            <w:tcW w:w="631"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rPr>
              <w:t>2018.12</w:t>
            </w:r>
          </w:p>
        </w:tc>
        <w:tc>
          <w:tcPr>
            <w:tcW w:w="474"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rPr>
              <w:t>215.2</w:t>
            </w:r>
          </w:p>
        </w:tc>
        <w:tc>
          <w:tcPr>
            <w:tcW w:w="476"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88</w:t>
            </w:r>
          </w:p>
        </w:tc>
        <w:tc>
          <w:tcPr>
            <w:tcW w:w="525"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石勇</w:t>
            </w:r>
          </w:p>
        </w:tc>
      </w:tr>
      <w:tr w:rsidR="00BB62CB" w:rsidRPr="00D16E27" w:rsidTr="00DA10F0">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国家自然基金委重点项目</w:t>
            </w:r>
          </w:p>
        </w:tc>
        <w:tc>
          <w:tcPr>
            <w:tcW w:w="120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spacing w:line="276" w:lineRule="auto"/>
              <w:jc w:val="center"/>
              <w:rPr>
                <w:rFonts w:eastAsia="仿宋_GB2312" w:cs="Courier New"/>
                <w:szCs w:val="21"/>
              </w:rPr>
            </w:pPr>
            <w:r w:rsidRPr="00D16E27">
              <w:rPr>
                <w:rFonts w:eastAsia="仿宋_GB2312" w:cs="Courier New" w:hint="eastAsia"/>
                <w:szCs w:val="21"/>
              </w:rPr>
              <w:t>《面向信息技术的优化理论和方法》子课题</w:t>
            </w:r>
          </w:p>
        </w:tc>
        <w:tc>
          <w:tcPr>
            <w:tcW w:w="630"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widowControl/>
              <w:spacing w:line="276" w:lineRule="auto"/>
              <w:jc w:val="center"/>
              <w:rPr>
                <w:rFonts w:eastAsia="仿宋_GB2312" w:cs="Courier New"/>
                <w:szCs w:val="21"/>
              </w:rPr>
            </w:pPr>
            <w:r w:rsidRPr="00D16E27">
              <w:rPr>
                <w:rFonts w:eastAsia="仿宋_GB2312" w:cs="Courier New"/>
                <w:szCs w:val="21"/>
              </w:rPr>
              <w:t>2014.01</w:t>
            </w:r>
          </w:p>
        </w:tc>
        <w:tc>
          <w:tcPr>
            <w:tcW w:w="631"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spacing w:line="276" w:lineRule="auto"/>
              <w:jc w:val="center"/>
              <w:rPr>
                <w:rFonts w:eastAsia="仿宋_GB2312" w:cs="Courier New"/>
                <w:szCs w:val="21"/>
              </w:rPr>
            </w:pPr>
            <w:r w:rsidRPr="00D16E27">
              <w:rPr>
                <w:rFonts w:eastAsia="仿宋_GB2312" w:cs="Courier New"/>
                <w:szCs w:val="21"/>
              </w:rPr>
              <w:t>2018,12</w:t>
            </w:r>
          </w:p>
        </w:tc>
        <w:tc>
          <w:tcPr>
            <w:tcW w:w="474"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rPr>
              <w:t>25</w:t>
            </w:r>
          </w:p>
        </w:tc>
        <w:tc>
          <w:tcPr>
            <w:tcW w:w="476"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0</w:t>
            </w:r>
          </w:p>
        </w:tc>
        <w:tc>
          <w:tcPr>
            <w:tcW w:w="525"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牛凌峰</w:t>
            </w:r>
          </w:p>
        </w:tc>
      </w:tr>
      <w:tr w:rsidR="00BB62CB" w:rsidRPr="00D16E27" w:rsidTr="00DA10F0">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国家自然科学基金重点项目</w:t>
            </w:r>
          </w:p>
        </w:tc>
        <w:tc>
          <w:tcPr>
            <w:tcW w:w="120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spacing w:line="276" w:lineRule="auto"/>
              <w:jc w:val="center"/>
              <w:rPr>
                <w:rFonts w:eastAsia="仿宋_GB2312" w:cs="Courier New"/>
                <w:szCs w:val="21"/>
              </w:rPr>
            </w:pPr>
            <w:r w:rsidRPr="00D16E27">
              <w:rPr>
                <w:rFonts w:eastAsia="仿宋_GB2312" w:cs="Courier New" w:hint="eastAsia"/>
                <w:szCs w:val="21"/>
              </w:rPr>
              <w:t>大数据环境下金融风险传导与防范研究</w:t>
            </w:r>
          </w:p>
        </w:tc>
        <w:tc>
          <w:tcPr>
            <w:tcW w:w="630"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widowControl/>
              <w:spacing w:line="276" w:lineRule="auto"/>
              <w:jc w:val="center"/>
              <w:rPr>
                <w:rFonts w:eastAsia="仿宋_GB2312" w:cs="Courier New"/>
                <w:szCs w:val="21"/>
              </w:rPr>
            </w:pPr>
            <w:r w:rsidRPr="00D16E27">
              <w:rPr>
                <w:rFonts w:eastAsia="仿宋_GB2312" w:cs="Courier New" w:hint="eastAsia"/>
                <w:szCs w:val="21"/>
              </w:rPr>
              <w:t>2016.1</w:t>
            </w:r>
          </w:p>
        </w:tc>
        <w:tc>
          <w:tcPr>
            <w:tcW w:w="631"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spacing w:line="276" w:lineRule="auto"/>
              <w:jc w:val="center"/>
              <w:rPr>
                <w:rFonts w:eastAsia="仿宋_GB2312" w:cs="Courier New"/>
                <w:szCs w:val="21"/>
              </w:rPr>
            </w:pPr>
            <w:r w:rsidRPr="00D16E27">
              <w:rPr>
                <w:rFonts w:eastAsia="仿宋_GB2312" w:cs="Courier New" w:hint="eastAsia"/>
                <w:szCs w:val="21"/>
              </w:rPr>
              <w:t>2020.12</w:t>
            </w:r>
          </w:p>
        </w:tc>
        <w:tc>
          <w:tcPr>
            <w:tcW w:w="474"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60</w:t>
            </w:r>
          </w:p>
        </w:tc>
        <w:tc>
          <w:tcPr>
            <w:tcW w:w="476" w:type="pct"/>
            <w:tcBorders>
              <w:top w:val="single" w:sz="4" w:space="0" w:color="auto"/>
              <w:left w:val="single" w:sz="4" w:space="0" w:color="auto"/>
              <w:bottom w:val="single" w:sz="4" w:space="0" w:color="auto"/>
              <w:right w:val="single" w:sz="4" w:space="0" w:color="auto"/>
            </w:tcBorders>
            <w:vAlign w:val="center"/>
          </w:tcPr>
          <w:p w:rsidR="00BB62CB" w:rsidRPr="00D16E27" w:rsidRDefault="00441A9F"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60</w:t>
            </w:r>
          </w:p>
        </w:tc>
        <w:tc>
          <w:tcPr>
            <w:tcW w:w="525"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董纪昌</w:t>
            </w:r>
          </w:p>
        </w:tc>
      </w:tr>
      <w:tr w:rsidR="00BB62CB" w:rsidRPr="00D16E27" w:rsidTr="00DA10F0">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国家自然科学基金重点项目</w:t>
            </w:r>
          </w:p>
        </w:tc>
        <w:tc>
          <w:tcPr>
            <w:tcW w:w="120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spacing w:line="276" w:lineRule="auto"/>
              <w:jc w:val="center"/>
              <w:rPr>
                <w:rFonts w:eastAsia="仿宋_GB2312" w:cs="Courier New"/>
                <w:szCs w:val="21"/>
              </w:rPr>
            </w:pPr>
            <w:r w:rsidRPr="00D16E27">
              <w:rPr>
                <w:rFonts w:eastAsia="仿宋_GB2312" w:cs="Courier New" w:hint="eastAsia"/>
                <w:szCs w:val="21"/>
              </w:rPr>
              <w:t>大数据环境下金融风险传导与防范研究</w:t>
            </w:r>
          </w:p>
        </w:tc>
        <w:tc>
          <w:tcPr>
            <w:tcW w:w="630"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widowControl/>
              <w:spacing w:line="276" w:lineRule="auto"/>
              <w:jc w:val="center"/>
              <w:rPr>
                <w:rFonts w:eastAsia="仿宋_GB2312" w:cs="Courier New"/>
                <w:szCs w:val="21"/>
              </w:rPr>
            </w:pPr>
            <w:r w:rsidRPr="00D16E27">
              <w:rPr>
                <w:rFonts w:eastAsia="仿宋_GB2312" w:cs="Courier New" w:hint="eastAsia"/>
                <w:szCs w:val="21"/>
              </w:rPr>
              <w:t>2016.1</w:t>
            </w:r>
          </w:p>
        </w:tc>
        <w:tc>
          <w:tcPr>
            <w:tcW w:w="631"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spacing w:line="276" w:lineRule="auto"/>
              <w:jc w:val="center"/>
              <w:rPr>
                <w:rFonts w:eastAsia="仿宋_GB2312" w:cs="Courier New"/>
                <w:szCs w:val="21"/>
              </w:rPr>
            </w:pPr>
            <w:r w:rsidRPr="00D16E27">
              <w:rPr>
                <w:rFonts w:eastAsia="仿宋_GB2312" w:cs="Courier New" w:hint="eastAsia"/>
                <w:szCs w:val="21"/>
              </w:rPr>
              <w:t>2020.12</w:t>
            </w:r>
          </w:p>
        </w:tc>
        <w:tc>
          <w:tcPr>
            <w:tcW w:w="474"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60</w:t>
            </w:r>
          </w:p>
        </w:tc>
        <w:tc>
          <w:tcPr>
            <w:tcW w:w="476" w:type="pct"/>
            <w:tcBorders>
              <w:top w:val="single" w:sz="4" w:space="0" w:color="auto"/>
              <w:left w:val="single" w:sz="4" w:space="0" w:color="auto"/>
              <w:bottom w:val="single" w:sz="4" w:space="0" w:color="auto"/>
              <w:right w:val="single" w:sz="4" w:space="0" w:color="auto"/>
            </w:tcBorders>
            <w:vAlign w:val="center"/>
          </w:tcPr>
          <w:p w:rsidR="00BB62CB" w:rsidRPr="00D16E27" w:rsidRDefault="00441A9F"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60</w:t>
            </w:r>
          </w:p>
        </w:tc>
        <w:tc>
          <w:tcPr>
            <w:tcW w:w="525"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杨海珍</w:t>
            </w:r>
          </w:p>
        </w:tc>
      </w:tr>
      <w:tr w:rsidR="00BB62CB" w:rsidRPr="00D16E27" w:rsidTr="00DA10F0">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国家社会科学基金重点项目</w:t>
            </w:r>
          </w:p>
        </w:tc>
        <w:tc>
          <w:tcPr>
            <w:tcW w:w="120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spacing w:line="276" w:lineRule="auto"/>
              <w:jc w:val="center"/>
              <w:rPr>
                <w:rFonts w:eastAsia="仿宋_GB2312" w:cs="Courier New"/>
                <w:szCs w:val="21"/>
              </w:rPr>
            </w:pPr>
            <w:r w:rsidRPr="00D16E27">
              <w:rPr>
                <w:rFonts w:eastAsia="仿宋_GB2312" w:cs="Courier New" w:hint="eastAsia"/>
                <w:szCs w:val="21"/>
              </w:rPr>
              <w:t>网络强国发展战略与指标体系研究</w:t>
            </w:r>
          </w:p>
        </w:tc>
        <w:tc>
          <w:tcPr>
            <w:tcW w:w="630"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widowControl/>
              <w:spacing w:line="276" w:lineRule="auto"/>
              <w:jc w:val="center"/>
              <w:rPr>
                <w:rFonts w:eastAsia="仿宋_GB2312" w:cs="Courier New"/>
                <w:szCs w:val="21"/>
              </w:rPr>
            </w:pPr>
            <w:r w:rsidRPr="00D16E27">
              <w:rPr>
                <w:rFonts w:eastAsia="仿宋_GB2312" w:cs="Courier New" w:hint="eastAsia"/>
                <w:szCs w:val="21"/>
              </w:rPr>
              <w:t>2015.1</w:t>
            </w:r>
          </w:p>
        </w:tc>
        <w:tc>
          <w:tcPr>
            <w:tcW w:w="631"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spacing w:line="276" w:lineRule="auto"/>
              <w:jc w:val="center"/>
              <w:rPr>
                <w:rFonts w:eastAsia="仿宋_GB2312" w:cs="Courier New"/>
                <w:szCs w:val="21"/>
              </w:rPr>
            </w:pPr>
            <w:r w:rsidRPr="00D16E27">
              <w:rPr>
                <w:rFonts w:eastAsia="仿宋_GB2312" w:cs="Courier New" w:hint="eastAsia"/>
                <w:szCs w:val="21"/>
              </w:rPr>
              <w:t>2018.12</w:t>
            </w:r>
          </w:p>
        </w:tc>
        <w:tc>
          <w:tcPr>
            <w:tcW w:w="474"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60</w:t>
            </w:r>
          </w:p>
        </w:tc>
        <w:tc>
          <w:tcPr>
            <w:tcW w:w="476"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40</w:t>
            </w:r>
          </w:p>
        </w:tc>
        <w:tc>
          <w:tcPr>
            <w:tcW w:w="525"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吕本富</w:t>
            </w:r>
          </w:p>
        </w:tc>
      </w:tr>
      <w:tr w:rsidR="00BB62CB" w:rsidRPr="00FA47FE" w:rsidTr="00DA10F0">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基金委国际</w:t>
            </w:r>
            <w:r w:rsidRPr="00D16E27">
              <w:rPr>
                <w:rFonts w:ascii="Times New Roman" w:eastAsia="仿宋_GB2312" w:hAnsi="Times New Roman"/>
              </w:rPr>
              <w:t>(</w:t>
            </w:r>
            <w:r w:rsidRPr="00D16E27">
              <w:rPr>
                <w:rFonts w:ascii="Times New Roman" w:eastAsia="仿宋_GB2312" w:hAnsi="Times New Roman" w:hint="eastAsia"/>
              </w:rPr>
              <w:t>地区</w:t>
            </w:r>
            <w:r w:rsidRPr="00D16E27">
              <w:rPr>
                <w:rFonts w:ascii="Times New Roman" w:eastAsia="仿宋_GB2312" w:hAnsi="Times New Roman"/>
              </w:rPr>
              <w:t>)</w:t>
            </w:r>
            <w:r w:rsidRPr="00D16E27">
              <w:rPr>
                <w:rFonts w:ascii="Times New Roman" w:eastAsia="仿宋_GB2312" w:hAnsi="Times New Roman" w:hint="eastAsia"/>
              </w:rPr>
              <w:t>合作与交流项目</w:t>
            </w:r>
          </w:p>
        </w:tc>
        <w:tc>
          <w:tcPr>
            <w:tcW w:w="1208"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最优化数据挖掘的商业智能方法以及在金融与银行管理中的应用</w:t>
            </w:r>
          </w:p>
        </w:tc>
        <w:tc>
          <w:tcPr>
            <w:tcW w:w="630"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rPr>
              <w:t>2012.01</w:t>
            </w:r>
          </w:p>
        </w:tc>
        <w:tc>
          <w:tcPr>
            <w:tcW w:w="631"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rPr>
              <w:t>2016.12</w:t>
            </w:r>
          </w:p>
        </w:tc>
        <w:tc>
          <w:tcPr>
            <w:tcW w:w="474"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rPr>
              <w:t>240</w:t>
            </w:r>
          </w:p>
        </w:tc>
        <w:tc>
          <w:tcPr>
            <w:tcW w:w="476" w:type="pct"/>
            <w:tcBorders>
              <w:top w:val="single" w:sz="4" w:space="0" w:color="auto"/>
              <w:left w:val="single" w:sz="4" w:space="0" w:color="auto"/>
              <w:bottom w:val="single" w:sz="4" w:space="0" w:color="auto"/>
              <w:right w:val="single" w:sz="4" w:space="0" w:color="auto"/>
            </w:tcBorders>
            <w:vAlign w:val="center"/>
          </w:tcPr>
          <w:p w:rsidR="00BB62CB" w:rsidRPr="00D16E27"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0</w:t>
            </w:r>
          </w:p>
        </w:tc>
        <w:tc>
          <w:tcPr>
            <w:tcW w:w="525" w:type="pct"/>
            <w:tcBorders>
              <w:top w:val="single" w:sz="4" w:space="0" w:color="auto"/>
              <w:left w:val="single" w:sz="4" w:space="0" w:color="auto"/>
              <w:bottom w:val="single" w:sz="4" w:space="0" w:color="auto"/>
              <w:right w:val="single" w:sz="4" w:space="0" w:color="auto"/>
            </w:tcBorders>
            <w:vAlign w:val="center"/>
          </w:tcPr>
          <w:p w:rsidR="00BB62CB" w:rsidRPr="00FA47FE" w:rsidRDefault="00BB62CB" w:rsidP="0041586B">
            <w:pPr>
              <w:pStyle w:val="a4"/>
              <w:snapToGrid w:val="0"/>
              <w:spacing w:line="276" w:lineRule="auto"/>
              <w:jc w:val="center"/>
              <w:rPr>
                <w:rFonts w:ascii="Times New Roman" w:eastAsia="仿宋_GB2312" w:hAnsi="Times New Roman"/>
              </w:rPr>
            </w:pPr>
            <w:r w:rsidRPr="00D16E27">
              <w:rPr>
                <w:rFonts w:ascii="Times New Roman" w:eastAsia="仿宋_GB2312" w:hAnsi="Times New Roman" w:hint="eastAsia"/>
              </w:rPr>
              <w:t>石勇</w:t>
            </w:r>
          </w:p>
        </w:tc>
      </w:tr>
      <w:tr w:rsidR="006B0942" w:rsidRPr="00FA47FE" w:rsidTr="00382915">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6B0942" w:rsidRPr="00FA47FE" w:rsidRDefault="006B0942"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hideMark/>
          </w:tcPr>
          <w:p w:rsidR="006B0942" w:rsidRPr="00FA47FE" w:rsidRDefault="006B094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国家自然科学基金面上项目</w:t>
            </w:r>
          </w:p>
        </w:tc>
        <w:tc>
          <w:tcPr>
            <w:tcW w:w="1208" w:type="pct"/>
            <w:tcBorders>
              <w:top w:val="single" w:sz="4" w:space="0" w:color="auto"/>
              <w:left w:val="single" w:sz="4" w:space="0" w:color="auto"/>
              <w:bottom w:val="single" w:sz="4" w:space="0" w:color="auto"/>
              <w:right w:val="single" w:sz="4" w:space="0" w:color="auto"/>
            </w:tcBorders>
            <w:vAlign w:val="center"/>
            <w:hideMark/>
          </w:tcPr>
          <w:p w:rsidR="006B0942" w:rsidRPr="00FA47FE" w:rsidRDefault="006B094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一类不确定无线资源调度问题的分布式鲁棒模型算法研究</w:t>
            </w:r>
          </w:p>
        </w:tc>
        <w:tc>
          <w:tcPr>
            <w:tcW w:w="630" w:type="pct"/>
            <w:tcBorders>
              <w:top w:val="single" w:sz="4" w:space="0" w:color="auto"/>
              <w:left w:val="single" w:sz="4" w:space="0" w:color="auto"/>
              <w:bottom w:val="single" w:sz="4" w:space="0" w:color="auto"/>
              <w:right w:val="single" w:sz="4" w:space="0" w:color="auto"/>
            </w:tcBorders>
            <w:vAlign w:val="center"/>
            <w:hideMark/>
          </w:tcPr>
          <w:p w:rsidR="006B0942" w:rsidRPr="00FA47FE" w:rsidRDefault="006B094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.01</w:t>
            </w:r>
          </w:p>
        </w:tc>
        <w:tc>
          <w:tcPr>
            <w:tcW w:w="631" w:type="pct"/>
            <w:tcBorders>
              <w:top w:val="single" w:sz="4" w:space="0" w:color="auto"/>
              <w:left w:val="single" w:sz="4" w:space="0" w:color="auto"/>
              <w:bottom w:val="single" w:sz="4" w:space="0" w:color="auto"/>
              <w:right w:val="single" w:sz="4" w:space="0" w:color="auto"/>
            </w:tcBorders>
            <w:vAlign w:val="center"/>
            <w:hideMark/>
          </w:tcPr>
          <w:p w:rsidR="006B0942" w:rsidRPr="00FA47FE" w:rsidRDefault="006B094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2019</w:t>
            </w:r>
            <w:r w:rsidRPr="00FA47FE">
              <w:rPr>
                <w:rFonts w:ascii="Times New Roman" w:eastAsia="仿宋_GB2312" w:hAnsi="Times New Roman" w:hint="eastAsia"/>
              </w:rPr>
              <w:t>.12</w:t>
            </w:r>
          </w:p>
        </w:tc>
        <w:tc>
          <w:tcPr>
            <w:tcW w:w="474" w:type="pct"/>
            <w:tcBorders>
              <w:top w:val="single" w:sz="4" w:space="0" w:color="auto"/>
              <w:left w:val="single" w:sz="4" w:space="0" w:color="auto"/>
              <w:bottom w:val="single" w:sz="4" w:space="0" w:color="auto"/>
              <w:right w:val="single" w:sz="4" w:space="0" w:color="auto"/>
            </w:tcBorders>
            <w:vAlign w:val="center"/>
            <w:hideMark/>
          </w:tcPr>
          <w:p w:rsidR="006B0942" w:rsidRPr="00FA47FE" w:rsidRDefault="006B094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45</w:t>
            </w:r>
          </w:p>
        </w:tc>
        <w:tc>
          <w:tcPr>
            <w:tcW w:w="476" w:type="pct"/>
            <w:tcBorders>
              <w:top w:val="single" w:sz="4" w:space="0" w:color="auto"/>
              <w:left w:val="single" w:sz="4" w:space="0" w:color="auto"/>
              <w:bottom w:val="single" w:sz="4" w:space="0" w:color="auto"/>
              <w:right w:val="single" w:sz="4" w:space="0" w:color="auto"/>
            </w:tcBorders>
            <w:vAlign w:val="center"/>
            <w:hideMark/>
          </w:tcPr>
          <w:p w:rsidR="006B0942" w:rsidRPr="00FA47FE" w:rsidRDefault="006B094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40.5</w:t>
            </w:r>
          </w:p>
        </w:tc>
        <w:tc>
          <w:tcPr>
            <w:tcW w:w="525" w:type="pct"/>
            <w:tcBorders>
              <w:top w:val="single" w:sz="4" w:space="0" w:color="auto"/>
              <w:left w:val="single" w:sz="4" w:space="0" w:color="auto"/>
              <w:bottom w:val="single" w:sz="4" w:space="0" w:color="auto"/>
              <w:right w:val="single" w:sz="4" w:space="0" w:color="auto"/>
            </w:tcBorders>
            <w:vAlign w:val="center"/>
            <w:hideMark/>
          </w:tcPr>
          <w:p w:rsidR="006B0942" w:rsidRPr="00FA47FE" w:rsidRDefault="006B094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杨文国</w:t>
            </w:r>
          </w:p>
        </w:tc>
      </w:tr>
      <w:tr w:rsidR="006B0942" w:rsidRPr="00FA47FE" w:rsidTr="00382915">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6B0942" w:rsidRPr="00FA47FE" w:rsidRDefault="006B0942"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hideMark/>
          </w:tcPr>
          <w:p w:rsidR="006B0942" w:rsidRPr="00FA47FE" w:rsidRDefault="006B094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国家自然科学基金面上项目</w:t>
            </w:r>
          </w:p>
        </w:tc>
        <w:tc>
          <w:tcPr>
            <w:tcW w:w="1208" w:type="pct"/>
            <w:tcBorders>
              <w:top w:val="single" w:sz="4" w:space="0" w:color="auto"/>
              <w:left w:val="single" w:sz="4" w:space="0" w:color="auto"/>
              <w:bottom w:val="single" w:sz="4" w:space="0" w:color="auto"/>
              <w:right w:val="single" w:sz="4" w:space="0" w:color="auto"/>
            </w:tcBorders>
            <w:vAlign w:val="center"/>
            <w:hideMark/>
          </w:tcPr>
          <w:p w:rsidR="006B0942" w:rsidRPr="00FA47FE" w:rsidRDefault="006B094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图像特征自动发现和提取及图像复原中的优化模型及算法</w:t>
            </w:r>
          </w:p>
        </w:tc>
        <w:tc>
          <w:tcPr>
            <w:tcW w:w="630" w:type="pct"/>
            <w:tcBorders>
              <w:top w:val="single" w:sz="4" w:space="0" w:color="auto"/>
              <w:left w:val="single" w:sz="4" w:space="0" w:color="auto"/>
              <w:bottom w:val="single" w:sz="4" w:space="0" w:color="auto"/>
              <w:right w:val="single" w:sz="4" w:space="0" w:color="auto"/>
            </w:tcBorders>
            <w:vAlign w:val="center"/>
            <w:hideMark/>
          </w:tcPr>
          <w:p w:rsidR="006B0942" w:rsidRPr="00FA47FE" w:rsidRDefault="006B094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.01</w:t>
            </w:r>
          </w:p>
        </w:tc>
        <w:tc>
          <w:tcPr>
            <w:tcW w:w="631" w:type="pct"/>
            <w:tcBorders>
              <w:top w:val="single" w:sz="4" w:space="0" w:color="auto"/>
              <w:left w:val="single" w:sz="4" w:space="0" w:color="auto"/>
              <w:bottom w:val="single" w:sz="4" w:space="0" w:color="auto"/>
              <w:right w:val="single" w:sz="4" w:space="0" w:color="auto"/>
            </w:tcBorders>
            <w:vAlign w:val="center"/>
            <w:hideMark/>
          </w:tcPr>
          <w:p w:rsidR="006B0942" w:rsidRPr="00FA47FE" w:rsidRDefault="006B094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2019</w:t>
            </w:r>
            <w:r w:rsidRPr="00FA47FE">
              <w:rPr>
                <w:rFonts w:ascii="Times New Roman" w:eastAsia="仿宋_GB2312" w:hAnsi="Times New Roman" w:hint="eastAsia"/>
              </w:rPr>
              <w:t>.12</w:t>
            </w:r>
          </w:p>
        </w:tc>
        <w:tc>
          <w:tcPr>
            <w:tcW w:w="474" w:type="pct"/>
            <w:tcBorders>
              <w:top w:val="single" w:sz="4" w:space="0" w:color="auto"/>
              <w:left w:val="single" w:sz="4" w:space="0" w:color="auto"/>
              <w:bottom w:val="single" w:sz="4" w:space="0" w:color="auto"/>
              <w:right w:val="single" w:sz="4" w:space="0" w:color="auto"/>
            </w:tcBorders>
            <w:vAlign w:val="center"/>
            <w:hideMark/>
          </w:tcPr>
          <w:p w:rsidR="006B0942" w:rsidRPr="00FA47FE" w:rsidRDefault="006B094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60</w:t>
            </w:r>
          </w:p>
        </w:tc>
        <w:tc>
          <w:tcPr>
            <w:tcW w:w="476" w:type="pct"/>
            <w:tcBorders>
              <w:top w:val="single" w:sz="4" w:space="0" w:color="auto"/>
              <w:left w:val="single" w:sz="4" w:space="0" w:color="auto"/>
              <w:bottom w:val="single" w:sz="4" w:space="0" w:color="auto"/>
              <w:right w:val="single" w:sz="4" w:space="0" w:color="auto"/>
            </w:tcBorders>
            <w:vAlign w:val="center"/>
            <w:hideMark/>
          </w:tcPr>
          <w:p w:rsidR="006B0942" w:rsidRPr="00FA47FE" w:rsidRDefault="006B094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25</w:t>
            </w:r>
          </w:p>
        </w:tc>
        <w:tc>
          <w:tcPr>
            <w:tcW w:w="525" w:type="pct"/>
            <w:tcBorders>
              <w:top w:val="single" w:sz="4" w:space="0" w:color="auto"/>
              <w:left w:val="single" w:sz="4" w:space="0" w:color="auto"/>
              <w:bottom w:val="single" w:sz="4" w:space="0" w:color="auto"/>
              <w:right w:val="single" w:sz="4" w:space="0" w:color="auto"/>
            </w:tcBorders>
            <w:vAlign w:val="center"/>
            <w:hideMark/>
          </w:tcPr>
          <w:p w:rsidR="006B0942" w:rsidRPr="00FA47FE" w:rsidRDefault="006B094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韩丛英</w:t>
            </w:r>
          </w:p>
        </w:tc>
      </w:tr>
      <w:tr w:rsidR="00382915" w:rsidRPr="00FA47FE" w:rsidTr="00382915">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国家自然科学基金面上项目</w:t>
            </w:r>
          </w:p>
        </w:tc>
        <w:tc>
          <w:tcPr>
            <w:tcW w:w="120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spacing w:line="276" w:lineRule="auto"/>
              <w:jc w:val="center"/>
              <w:rPr>
                <w:rFonts w:eastAsia="仿宋_GB2312" w:cs="Courier New"/>
                <w:szCs w:val="21"/>
              </w:rPr>
            </w:pPr>
            <w:r w:rsidRPr="00FA47FE">
              <w:rPr>
                <w:rFonts w:eastAsia="仿宋_GB2312" w:cs="Courier New" w:hint="eastAsia"/>
                <w:szCs w:val="21"/>
              </w:rPr>
              <w:t>复杂相关数据半参数混合效应模型基于全局似然的统计推断</w:t>
            </w:r>
          </w:p>
        </w:tc>
        <w:tc>
          <w:tcPr>
            <w:tcW w:w="63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spacing w:line="276" w:lineRule="auto"/>
              <w:jc w:val="center"/>
              <w:rPr>
                <w:rFonts w:eastAsia="仿宋_GB2312" w:cs="Courier New"/>
                <w:szCs w:val="21"/>
              </w:rPr>
            </w:pPr>
            <w:r w:rsidRPr="00FA47FE">
              <w:rPr>
                <w:rFonts w:eastAsia="仿宋_GB2312" w:cs="Courier New"/>
                <w:szCs w:val="21"/>
              </w:rPr>
              <w:t>2016</w:t>
            </w:r>
            <w:r w:rsidRPr="00FA47FE">
              <w:rPr>
                <w:rFonts w:eastAsia="仿宋_GB2312" w:cs="Courier New" w:hint="eastAsia"/>
                <w:szCs w:val="21"/>
              </w:rPr>
              <w:t>.01</w:t>
            </w:r>
          </w:p>
        </w:tc>
        <w:tc>
          <w:tcPr>
            <w:tcW w:w="63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spacing w:line="276" w:lineRule="auto"/>
              <w:jc w:val="center"/>
              <w:rPr>
                <w:rFonts w:eastAsia="仿宋_GB2312" w:cs="Courier New"/>
                <w:szCs w:val="21"/>
              </w:rPr>
            </w:pPr>
            <w:r w:rsidRPr="00FA47FE">
              <w:rPr>
                <w:rFonts w:eastAsia="仿宋_GB2312" w:cs="Courier New"/>
                <w:szCs w:val="21"/>
              </w:rPr>
              <w:t>2019</w:t>
            </w:r>
            <w:r w:rsidRPr="00FA47FE">
              <w:rPr>
                <w:rFonts w:eastAsia="仿宋_GB2312" w:cs="Courier New" w:hint="eastAsia"/>
                <w:szCs w:val="21"/>
              </w:rPr>
              <w:t>.12</w:t>
            </w:r>
          </w:p>
        </w:tc>
        <w:tc>
          <w:tcPr>
            <w:tcW w:w="4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80</w:t>
            </w:r>
          </w:p>
        </w:tc>
        <w:tc>
          <w:tcPr>
            <w:tcW w:w="47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24</w:t>
            </w:r>
          </w:p>
        </w:tc>
        <w:tc>
          <w:tcPr>
            <w:tcW w:w="52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孙志华</w:t>
            </w:r>
          </w:p>
        </w:tc>
      </w:tr>
      <w:tr w:rsidR="00382915" w:rsidRPr="00FA47FE" w:rsidTr="00382915">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国家自然科学基金联合基金项目</w:t>
            </w:r>
          </w:p>
        </w:tc>
        <w:tc>
          <w:tcPr>
            <w:tcW w:w="120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spacing w:line="276" w:lineRule="auto"/>
              <w:jc w:val="center"/>
              <w:rPr>
                <w:rFonts w:eastAsia="仿宋_GB2312" w:cs="Courier New"/>
                <w:szCs w:val="21"/>
              </w:rPr>
            </w:pPr>
            <w:r w:rsidRPr="00FA47FE">
              <w:rPr>
                <w:rFonts w:eastAsia="仿宋_GB2312" w:cs="Courier New" w:hint="eastAsia"/>
                <w:szCs w:val="21"/>
              </w:rPr>
              <w:t>多源混合信号分选数学方法研究</w:t>
            </w:r>
          </w:p>
        </w:tc>
        <w:tc>
          <w:tcPr>
            <w:tcW w:w="630"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spacing w:line="276" w:lineRule="auto"/>
              <w:jc w:val="center"/>
              <w:rPr>
                <w:rFonts w:eastAsia="仿宋_GB2312" w:cs="Courier New"/>
                <w:szCs w:val="21"/>
              </w:rPr>
            </w:pPr>
            <w:r w:rsidRPr="00FA47FE">
              <w:rPr>
                <w:rFonts w:eastAsia="仿宋_GB2312" w:cs="Courier New"/>
                <w:szCs w:val="21"/>
              </w:rPr>
              <w:t>2015</w:t>
            </w:r>
            <w:r w:rsidRPr="00FA47FE">
              <w:rPr>
                <w:rFonts w:eastAsia="仿宋_GB2312" w:cs="Courier New" w:hint="eastAsia"/>
                <w:szCs w:val="21"/>
              </w:rPr>
              <w:t>.01</w:t>
            </w:r>
          </w:p>
        </w:tc>
        <w:tc>
          <w:tcPr>
            <w:tcW w:w="63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spacing w:line="276" w:lineRule="auto"/>
              <w:jc w:val="center"/>
              <w:rPr>
                <w:rFonts w:eastAsia="仿宋_GB2312" w:cs="Courier New"/>
                <w:szCs w:val="21"/>
              </w:rPr>
            </w:pPr>
            <w:r w:rsidRPr="00FA47FE">
              <w:rPr>
                <w:rFonts w:eastAsia="仿宋_GB2312" w:cs="Courier New"/>
                <w:szCs w:val="21"/>
              </w:rPr>
              <w:t>2017</w:t>
            </w:r>
            <w:r w:rsidRPr="00FA47FE">
              <w:rPr>
                <w:rFonts w:eastAsia="仿宋_GB2312" w:cs="Courier New" w:hint="eastAsia"/>
                <w:szCs w:val="21"/>
              </w:rPr>
              <w:t>.12</w:t>
            </w:r>
          </w:p>
        </w:tc>
        <w:tc>
          <w:tcPr>
            <w:tcW w:w="474"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58.5</w:t>
            </w:r>
          </w:p>
        </w:tc>
        <w:tc>
          <w:tcPr>
            <w:tcW w:w="47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52</w:t>
            </w:r>
          </w:p>
        </w:tc>
        <w:tc>
          <w:tcPr>
            <w:tcW w:w="52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孙志华</w:t>
            </w:r>
          </w:p>
        </w:tc>
      </w:tr>
      <w:tr w:rsidR="00382915" w:rsidRPr="00FA47FE" w:rsidTr="00382915">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国家自然基金面上项目</w:t>
            </w:r>
          </w:p>
        </w:tc>
        <w:tc>
          <w:tcPr>
            <w:tcW w:w="120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面向互联网信贷的基于多源大数据的个人信用评分关键技术</w:t>
            </w:r>
          </w:p>
        </w:tc>
        <w:tc>
          <w:tcPr>
            <w:tcW w:w="63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2017.1</w:t>
            </w:r>
          </w:p>
        </w:tc>
        <w:tc>
          <w:tcPr>
            <w:tcW w:w="63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2020.12</w:t>
            </w:r>
          </w:p>
        </w:tc>
        <w:tc>
          <w:tcPr>
            <w:tcW w:w="474"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48</w:t>
            </w:r>
          </w:p>
        </w:tc>
        <w:tc>
          <w:tcPr>
            <w:tcW w:w="476"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24</w:t>
            </w:r>
          </w:p>
        </w:tc>
        <w:tc>
          <w:tcPr>
            <w:tcW w:w="52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w:t>
            </w:r>
          </w:p>
        </w:tc>
      </w:tr>
      <w:tr w:rsidR="00155C08" w:rsidRPr="00FA47FE" w:rsidTr="00382915">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国家自然科学基金委面上项目</w:t>
            </w:r>
          </w:p>
        </w:tc>
        <w:tc>
          <w:tcPr>
            <w:tcW w:w="120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spacing w:line="276" w:lineRule="auto"/>
              <w:jc w:val="center"/>
              <w:rPr>
                <w:rFonts w:eastAsia="仿宋_GB2312" w:cs="Courier New"/>
                <w:szCs w:val="21"/>
              </w:rPr>
            </w:pPr>
            <w:r w:rsidRPr="00FA47FE">
              <w:rPr>
                <w:rFonts w:eastAsia="仿宋_GB2312" w:cs="Courier New" w:hint="eastAsia"/>
                <w:szCs w:val="21"/>
              </w:rPr>
              <w:t>知识驱动的支持向量机理论、算法与应用研究</w:t>
            </w:r>
          </w:p>
        </w:tc>
        <w:tc>
          <w:tcPr>
            <w:tcW w:w="630"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widowControl/>
              <w:spacing w:line="276" w:lineRule="auto"/>
              <w:jc w:val="center"/>
              <w:rPr>
                <w:rFonts w:eastAsia="仿宋_GB2312" w:cs="Courier New"/>
                <w:szCs w:val="21"/>
              </w:rPr>
            </w:pPr>
            <w:r w:rsidRPr="00FA47FE">
              <w:rPr>
                <w:rFonts w:eastAsia="仿宋_GB2312" w:cs="Courier New"/>
                <w:szCs w:val="21"/>
              </w:rPr>
              <w:t>2013.01</w:t>
            </w:r>
          </w:p>
        </w:tc>
        <w:tc>
          <w:tcPr>
            <w:tcW w:w="631"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spacing w:line="276" w:lineRule="auto"/>
              <w:jc w:val="center"/>
              <w:rPr>
                <w:rFonts w:eastAsia="仿宋_GB2312" w:cs="Courier New"/>
                <w:szCs w:val="21"/>
              </w:rPr>
            </w:pPr>
            <w:r w:rsidRPr="00FA47FE">
              <w:rPr>
                <w:rFonts w:eastAsia="仿宋_GB2312" w:cs="Courier New"/>
                <w:szCs w:val="21"/>
              </w:rPr>
              <w:t>2016.12</w:t>
            </w:r>
          </w:p>
        </w:tc>
        <w:tc>
          <w:tcPr>
            <w:tcW w:w="474"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50</w:t>
            </w:r>
          </w:p>
        </w:tc>
        <w:tc>
          <w:tcPr>
            <w:tcW w:w="476"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0</w:t>
            </w:r>
          </w:p>
        </w:tc>
        <w:tc>
          <w:tcPr>
            <w:tcW w:w="525"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田英杰</w:t>
            </w:r>
          </w:p>
        </w:tc>
      </w:tr>
      <w:tr w:rsidR="00155C08" w:rsidRPr="00FA47FE" w:rsidTr="00382915">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国家自然科学基金委面上项目</w:t>
            </w:r>
          </w:p>
        </w:tc>
        <w:tc>
          <w:tcPr>
            <w:tcW w:w="120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可拓支持向量机理论、方法与应用研究</w:t>
            </w:r>
          </w:p>
        </w:tc>
        <w:tc>
          <w:tcPr>
            <w:tcW w:w="630"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2015.01</w:t>
            </w:r>
          </w:p>
        </w:tc>
        <w:tc>
          <w:tcPr>
            <w:tcW w:w="631"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spacing w:line="276" w:lineRule="auto"/>
              <w:jc w:val="center"/>
              <w:rPr>
                <w:rFonts w:eastAsia="仿宋_GB2312" w:cs="Courier New"/>
                <w:szCs w:val="21"/>
              </w:rPr>
            </w:pPr>
            <w:r w:rsidRPr="00FA47FE">
              <w:rPr>
                <w:rFonts w:eastAsia="仿宋_GB2312" w:cs="Courier New"/>
                <w:szCs w:val="21"/>
              </w:rPr>
              <w:t>2018.12</w:t>
            </w:r>
          </w:p>
        </w:tc>
        <w:tc>
          <w:tcPr>
            <w:tcW w:w="474"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80</w:t>
            </w:r>
          </w:p>
        </w:tc>
        <w:tc>
          <w:tcPr>
            <w:tcW w:w="476"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24</w:t>
            </w:r>
          </w:p>
        </w:tc>
        <w:tc>
          <w:tcPr>
            <w:tcW w:w="525"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田英杰</w:t>
            </w:r>
          </w:p>
        </w:tc>
      </w:tr>
      <w:tr w:rsidR="00155C08" w:rsidRPr="00FA47FE" w:rsidTr="00382915">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国际自然基金委面上项目</w:t>
            </w:r>
          </w:p>
        </w:tc>
        <w:tc>
          <w:tcPr>
            <w:tcW w:w="120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spacing w:line="276" w:lineRule="auto"/>
              <w:jc w:val="center"/>
              <w:rPr>
                <w:rFonts w:eastAsia="仿宋_GB2312" w:cs="Courier New"/>
                <w:szCs w:val="21"/>
              </w:rPr>
            </w:pPr>
            <w:r w:rsidRPr="00FA47FE">
              <w:rPr>
                <w:rFonts w:eastAsia="仿宋_GB2312" w:cs="Courier New" w:hint="eastAsia"/>
                <w:szCs w:val="21"/>
              </w:rPr>
              <w:t>非</w:t>
            </w:r>
            <w:r w:rsidRPr="00FA47FE">
              <w:rPr>
                <w:rFonts w:eastAsia="仿宋_GB2312" w:cs="Courier New"/>
                <w:szCs w:val="21"/>
              </w:rPr>
              <w:t>Lipschitz</w:t>
            </w:r>
            <w:r w:rsidRPr="00FA47FE">
              <w:rPr>
                <w:rFonts w:eastAsia="仿宋_GB2312" w:cs="Courier New" w:hint="eastAsia"/>
                <w:szCs w:val="21"/>
              </w:rPr>
              <w:t>优化的高效光滑化信赖域方法及应用</w:t>
            </w:r>
          </w:p>
        </w:tc>
        <w:tc>
          <w:tcPr>
            <w:tcW w:w="630"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widowControl/>
              <w:spacing w:line="276" w:lineRule="auto"/>
              <w:jc w:val="center"/>
              <w:rPr>
                <w:rFonts w:eastAsia="仿宋_GB2312" w:cs="Courier New"/>
                <w:szCs w:val="21"/>
              </w:rPr>
            </w:pPr>
            <w:r w:rsidRPr="00FA47FE">
              <w:rPr>
                <w:rFonts w:eastAsia="仿宋_GB2312" w:cs="Courier New"/>
                <w:szCs w:val="21"/>
              </w:rPr>
              <w:t>2017.01</w:t>
            </w:r>
          </w:p>
        </w:tc>
        <w:tc>
          <w:tcPr>
            <w:tcW w:w="631"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spacing w:line="276" w:lineRule="auto"/>
              <w:jc w:val="center"/>
              <w:rPr>
                <w:rFonts w:eastAsia="仿宋_GB2312" w:cs="Courier New"/>
                <w:szCs w:val="21"/>
              </w:rPr>
            </w:pPr>
            <w:r w:rsidRPr="00FA47FE">
              <w:rPr>
                <w:rFonts w:eastAsia="仿宋_GB2312" w:cs="Courier New"/>
                <w:szCs w:val="21"/>
              </w:rPr>
              <w:t>2020,12</w:t>
            </w:r>
          </w:p>
        </w:tc>
        <w:tc>
          <w:tcPr>
            <w:tcW w:w="474"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48</w:t>
            </w:r>
          </w:p>
        </w:tc>
        <w:tc>
          <w:tcPr>
            <w:tcW w:w="476"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24</w:t>
            </w:r>
          </w:p>
        </w:tc>
        <w:tc>
          <w:tcPr>
            <w:tcW w:w="525"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牛凌峰</w:t>
            </w:r>
          </w:p>
        </w:tc>
      </w:tr>
      <w:tr w:rsidR="00155C08" w:rsidRPr="00FA47FE" w:rsidTr="00382915">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国家自然科学基金青年项目</w:t>
            </w:r>
          </w:p>
        </w:tc>
        <w:tc>
          <w:tcPr>
            <w:tcW w:w="120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spacing w:line="276" w:lineRule="auto"/>
              <w:jc w:val="center"/>
              <w:rPr>
                <w:rFonts w:eastAsia="仿宋_GB2312" w:cs="Courier New"/>
                <w:szCs w:val="21"/>
              </w:rPr>
            </w:pPr>
            <w:r w:rsidRPr="00FA47FE">
              <w:rPr>
                <w:rFonts w:eastAsia="仿宋_GB2312" w:cs="Courier New" w:hint="eastAsia"/>
                <w:szCs w:val="21"/>
              </w:rPr>
              <w:t>基于</w:t>
            </w:r>
            <w:r w:rsidRPr="00FA47FE">
              <w:rPr>
                <w:rFonts w:eastAsia="仿宋_GB2312" w:cs="Courier New"/>
                <w:szCs w:val="21"/>
              </w:rPr>
              <w:t xml:space="preserve"> Privileged </w:t>
            </w:r>
            <w:r w:rsidRPr="00FA47FE">
              <w:rPr>
                <w:rFonts w:eastAsia="仿宋_GB2312" w:cs="Courier New" w:hint="eastAsia"/>
                <w:szCs w:val="21"/>
              </w:rPr>
              <w:t>信息的行人检测方法研究</w:t>
            </w:r>
          </w:p>
        </w:tc>
        <w:tc>
          <w:tcPr>
            <w:tcW w:w="630"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widowControl/>
              <w:spacing w:line="276" w:lineRule="auto"/>
              <w:jc w:val="center"/>
              <w:rPr>
                <w:rFonts w:eastAsia="仿宋_GB2312" w:cs="Courier New"/>
                <w:szCs w:val="21"/>
              </w:rPr>
            </w:pPr>
            <w:r w:rsidRPr="00FA47FE">
              <w:rPr>
                <w:rFonts w:eastAsia="仿宋_GB2312" w:cs="Courier New"/>
                <w:szCs w:val="21"/>
              </w:rPr>
              <w:t>2015.01</w:t>
            </w:r>
          </w:p>
        </w:tc>
        <w:tc>
          <w:tcPr>
            <w:tcW w:w="631"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spacing w:line="276" w:lineRule="auto"/>
              <w:jc w:val="center"/>
              <w:rPr>
                <w:rFonts w:eastAsia="仿宋_GB2312" w:cs="Courier New"/>
                <w:szCs w:val="21"/>
              </w:rPr>
            </w:pPr>
            <w:r w:rsidRPr="00FA47FE">
              <w:rPr>
                <w:rFonts w:eastAsia="仿宋_GB2312" w:cs="Courier New"/>
                <w:szCs w:val="21"/>
              </w:rPr>
              <w:t>2017.12</w:t>
            </w:r>
          </w:p>
        </w:tc>
        <w:tc>
          <w:tcPr>
            <w:tcW w:w="474"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24</w:t>
            </w:r>
          </w:p>
        </w:tc>
        <w:tc>
          <w:tcPr>
            <w:tcW w:w="476"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9.6</w:t>
            </w:r>
          </w:p>
        </w:tc>
        <w:tc>
          <w:tcPr>
            <w:tcW w:w="525"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齐志泉</w:t>
            </w:r>
          </w:p>
        </w:tc>
      </w:tr>
      <w:tr w:rsidR="00155C08" w:rsidRPr="00FA47FE" w:rsidTr="00382915">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国家自然科学基金青年项目</w:t>
            </w:r>
          </w:p>
        </w:tc>
        <w:tc>
          <w:tcPr>
            <w:tcW w:w="120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spacing w:line="276" w:lineRule="auto"/>
              <w:jc w:val="center"/>
              <w:rPr>
                <w:rFonts w:eastAsia="仿宋_GB2312" w:cs="Courier New"/>
                <w:szCs w:val="21"/>
              </w:rPr>
            </w:pPr>
            <w:r w:rsidRPr="00FA47FE">
              <w:rPr>
                <w:rFonts w:eastAsia="仿宋_GB2312" w:cs="Courier New" w:hint="eastAsia"/>
                <w:szCs w:val="21"/>
              </w:rPr>
              <w:t>基于耗散股票系统理论模型的中国股票市场演化分析</w:t>
            </w:r>
          </w:p>
        </w:tc>
        <w:tc>
          <w:tcPr>
            <w:tcW w:w="630"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widowControl/>
              <w:spacing w:line="276" w:lineRule="auto"/>
              <w:jc w:val="center"/>
              <w:rPr>
                <w:rFonts w:eastAsia="仿宋_GB2312" w:cs="Courier New"/>
                <w:szCs w:val="21"/>
              </w:rPr>
            </w:pPr>
            <w:r w:rsidRPr="00FA47FE">
              <w:rPr>
                <w:rFonts w:eastAsia="仿宋_GB2312" w:cs="Courier New"/>
                <w:szCs w:val="21"/>
              </w:rPr>
              <w:t>2016.1</w:t>
            </w:r>
          </w:p>
        </w:tc>
        <w:tc>
          <w:tcPr>
            <w:tcW w:w="631"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spacing w:line="276" w:lineRule="auto"/>
              <w:jc w:val="center"/>
              <w:rPr>
                <w:rFonts w:eastAsia="仿宋_GB2312" w:cs="Courier New"/>
                <w:szCs w:val="21"/>
              </w:rPr>
            </w:pPr>
            <w:r w:rsidRPr="00FA47FE">
              <w:rPr>
                <w:rFonts w:eastAsia="仿宋_GB2312" w:cs="Courier New"/>
                <w:szCs w:val="21"/>
              </w:rPr>
              <w:t>2018.12</w:t>
            </w:r>
          </w:p>
        </w:tc>
        <w:tc>
          <w:tcPr>
            <w:tcW w:w="474"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17.4</w:t>
            </w:r>
          </w:p>
        </w:tc>
        <w:tc>
          <w:tcPr>
            <w:tcW w:w="476"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0</w:t>
            </w:r>
          </w:p>
        </w:tc>
        <w:tc>
          <w:tcPr>
            <w:tcW w:w="525"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郭琨</w:t>
            </w:r>
          </w:p>
        </w:tc>
      </w:tr>
      <w:tr w:rsidR="00155C08" w:rsidRPr="00FA47FE" w:rsidTr="00382915">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国家自然科学基金面上项目</w:t>
            </w:r>
          </w:p>
        </w:tc>
        <w:tc>
          <w:tcPr>
            <w:tcW w:w="1208"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spacing w:line="276" w:lineRule="auto"/>
              <w:jc w:val="center"/>
              <w:rPr>
                <w:rFonts w:eastAsia="仿宋_GB2312" w:cs="Courier New"/>
                <w:szCs w:val="21"/>
              </w:rPr>
            </w:pPr>
            <w:r w:rsidRPr="00FA47FE">
              <w:rPr>
                <w:rFonts w:eastAsia="仿宋_GB2312" w:cs="Courier New" w:hint="eastAsia"/>
                <w:szCs w:val="21"/>
              </w:rPr>
              <w:t>网络团购的收益管理问题研究</w:t>
            </w:r>
          </w:p>
        </w:tc>
        <w:tc>
          <w:tcPr>
            <w:tcW w:w="630"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widowControl/>
              <w:spacing w:line="276" w:lineRule="auto"/>
              <w:jc w:val="center"/>
              <w:rPr>
                <w:rFonts w:eastAsia="仿宋_GB2312" w:cs="Courier New"/>
                <w:szCs w:val="21"/>
              </w:rPr>
            </w:pPr>
            <w:r w:rsidRPr="00FA47FE">
              <w:rPr>
                <w:rFonts w:eastAsia="仿宋_GB2312" w:cs="Courier New"/>
                <w:szCs w:val="21"/>
              </w:rPr>
              <w:t>2014.1</w:t>
            </w:r>
          </w:p>
        </w:tc>
        <w:tc>
          <w:tcPr>
            <w:tcW w:w="631"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spacing w:line="276" w:lineRule="auto"/>
              <w:jc w:val="center"/>
              <w:rPr>
                <w:rFonts w:eastAsia="仿宋_GB2312" w:cs="Courier New"/>
                <w:szCs w:val="21"/>
              </w:rPr>
            </w:pPr>
            <w:r w:rsidRPr="00FA47FE">
              <w:rPr>
                <w:rFonts w:eastAsia="仿宋_GB2312" w:cs="Courier New"/>
                <w:szCs w:val="21"/>
              </w:rPr>
              <w:t>2017.12</w:t>
            </w:r>
          </w:p>
        </w:tc>
        <w:tc>
          <w:tcPr>
            <w:tcW w:w="474"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56</w:t>
            </w:r>
          </w:p>
        </w:tc>
        <w:tc>
          <w:tcPr>
            <w:tcW w:w="476" w:type="pct"/>
            <w:tcBorders>
              <w:top w:val="single" w:sz="4" w:space="0" w:color="auto"/>
              <w:left w:val="single" w:sz="4" w:space="0" w:color="auto"/>
              <w:bottom w:val="single" w:sz="4" w:space="0" w:color="auto"/>
              <w:right w:val="single" w:sz="4" w:space="0" w:color="auto"/>
            </w:tcBorders>
            <w:vAlign w:val="center"/>
          </w:tcPr>
          <w:p w:rsidR="00155C08" w:rsidRPr="00FA47FE" w:rsidRDefault="00D16E27"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56</w:t>
            </w:r>
          </w:p>
        </w:tc>
        <w:tc>
          <w:tcPr>
            <w:tcW w:w="525" w:type="pct"/>
            <w:tcBorders>
              <w:top w:val="single" w:sz="4" w:space="0" w:color="auto"/>
              <w:left w:val="single" w:sz="4" w:space="0" w:color="auto"/>
              <w:bottom w:val="single" w:sz="4" w:space="0" w:color="auto"/>
              <w:right w:val="single" w:sz="4" w:space="0" w:color="auto"/>
            </w:tcBorders>
            <w:vAlign w:val="center"/>
          </w:tcPr>
          <w:p w:rsidR="00155C08" w:rsidRPr="00FA47FE" w:rsidRDefault="00155C0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王谦</w:t>
            </w:r>
          </w:p>
        </w:tc>
      </w:tr>
      <w:tr w:rsidR="001513BE" w:rsidRPr="00FA47FE" w:rsidTr="001513BE">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国家自然科学基金面上项目</w:t>
            </w:r>
          </w:p>
        </w:tc>
        <w:tc>
          <w:tcPr>
            <w:tcW w:w="120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基于互联网大数据的房地产公众预期研究</w:t>
            </w:r>
          </w:p>
        </w:tc>
        <w:tc>
          <w:tcPr>
            <w:tcW w:w="630"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widowControl/>
              <w:spacing w:line="276" w:lineRule="auto"/>
              <w:jc w:val="center"/>
              <w:rPr>
                <w:rFonts w:eastAsia="仿宋_GB2312" w:cs="Courier New"/>
                <w:szCs w:val="21"/>
              </w:rPr>
            </w:pPr>
            <w:r w:rsidRPr="00FA47FE">
              <w:rPr>
                <w:rFonts w:eastAsia="仿宋_GB2312" w:cs="Courier New" w:hint="eastAsia"/>
                <w:szCs w:val="21"/>
              </w:rPr>
              <w:t>2016.1</w:t>
            </w:r>
          </w:p>
        </w:tc>
        <w:tc>
          <w:tcPr>
            <w:tcW w:w="63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2019.12</w:t>
            </w:r>
          </w:p>
        </w:tc>
        <w:tc>
          <w:tcPr>
            <w:tcW w:w="474"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51</w:t>
            </w:r>
          </w:p>
        </w:tc>
        <w:tc>
          <w:tcPr>
            <w:tcW w:w="476"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45</w:t>
            </w:r>
          </w:p>
        </w:tc>
        <w:tc>
          <w:tcPr>
            <w:tcW w:w="525"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董纪昌</w:t>
            </w:r>
          </w:p>
        </w:tc>
      </w:tr>
      <w:tr w:rsidR="001513BE" w:rsidRPr="00FA47FE" w:rsidTr="001513BE">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国家自然科学基金面上项目</w:t>
            </w:r>
          </w:p>
        </w:tc>
        <w:tc>
          <w:tcPr>
            <w:tcW w:w="120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基于元件性能退化的复杂系统可靠性与重要度研究</w:t>
            </w:r>
          </w:p>
        </w:tc>
        <w:tc>
          <w:tcPr>
            <w:tcW w:w="630"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widowControl/>
              <w:spacing w:line="276" w:lineRule="auto"/>
              <w:jc w:val="center"/>
              <w:rPr>
                <w:rFonts w:eastAsia="仿宋_GB2312" w:cs="Courier New"/>
                <w:szCs w:val="21"/>
              </w:rPr>
            </w:pPr>
            <w:r w:rsidRPr="00FA47FE">
              <w:rPr>
                <w:rFonts w:eastAsia="仿宋_GB2312" w:cs="Courier New"/>
                <w:szCs w:val="21"/>
              </w:rPr>
              <w:t>2016.1</w:t>
            </w:r>
          </w:p>
        </w:tc>
        <w:tc>
          <w:tcPr>
            <w:tcW w:w="63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szCs w:val="21"/>
              </w:rPr>
              <w:t>2019.12</w:t>
            </w:r>
          </w:p>
        </w:tc>
        <w:tc>
          <w:tcPr>
            <w:tcW w:w="474"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49.3</w:t>
            </w:r>
          </w:p>
        </w:tc>
        <w:tc>
          <w:tcPr>
            <w:tcW w:w="476"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35</w:t>
            </w:r>
          </w:p>
        </w:tc>
        <w:tc>
          <w:tcPr>
            <w:tcW w:w="525"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朱晓燕</w:t>
            </w:r>
          </w:p>
        </w:tc>
      </w:tr>
      <w:tr w:rsidR="001513BE" w:rsidRPr="00FA47FE" w:rsidTr="001513BE">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国家自然科学基金面上项目</w:t>
            </w:r>
          </w:p>
        </w:tc>
        <w:tc>
          <w:tcPr>
            <w:tcW w:w="120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基于领域知识和链路预测的个性化推荐研究</w:t>
            </w:r>
          </w:p>
        </w:tc>
        <w:tc>
          <w:tcPr>
            <w:tcW w:w="630"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widowControl/>
              <w:spacing w:line="276" w:lineRule="auto"/>
              <w:jc w:val="center"/>
              <w:rPr>
                <w:rFonts w:eastAsia="仿宋_GB2312" w:cs="Courier New"/>
                <w:szCs w:val="21"/>
              </w:rPr>
            </w:pPr>
            <w:r w:rsidRPr="00FA47FE">
              <w:rPr>
                <w:rFonts w:eastAsia="仿宋_GB2312" w:cs="Courier New" w:hint="eastAsia"/>
                <w:szCs w:val="21"/>
              </w:rPr>
              <w:t>2015.1</w:t>
            </w:r>
          </w:p>
        </w:tc>
        <w:tc>
          <w:tcPr>
            <w:tcW w:w="63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2018.12</w:t>
            </w:r>
          </w:p>
        </w:tc>
        <w:tc>
          <w:tcPr>
            <w:tcW w:w="474"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60</w:t>
            </w:r>
          </w:p>
        </w:tc>
        <w:tc>
          <w:tcPr>
            <w:tcW w:w="476"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48</w:t>
            </w:r>
          </w:p>
        </w:tc>
        <w:tc>
          <w:tcPr>
            <w:tcW w:w="525"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张玲玲</w:t>
            </w:r>
          </w:p>
        </w:tc>
      </w:tr>
      <w:tr w:rsidR="001513BE" w:rsidRPr="00FA47FE" w:rsidTr="001513BE">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国家自然科学基金青年项目</w:t>
            </w:r>
          </w:p>
        </w:tc>
        <w:tc>
          <w:tcPr>
            <w:tcW w:w="120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0-1</w:t>
            </w:r>
            <w:r w:rsidRPr="00FA47FE">
              <w:rPr>
                <w:rFonts w:eastAsia="仿宋_GB2312" w:cs="Courier New" w:hint="eastAsia"/>
                <w:szCs w:val="21"/>
              </w:rPr>
              <w:t>二次约束二次优化问题的非凸二次松弛</w:t>
            </w:r>
          </w:p>
        </w:tc>
        <w:tc>
          <w:tcPr>
            <w:tcW w:w="630"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widowControl/>
              <w:spacing w:line="276" w:lineRule="auto"/>
              <w:jc w:val="center"/>
              <w:rPr>
                <w:rFonts w:eastAsia="仿宋_GB2312" w:cs="Courier New"/>
                <w:szCs w:val="21"/>
              </w:rPr>
            </w:pPr>
            <w:r w:rsidRPr="00FA47FE">
              <w:rPr>
                <w:rFonts w:eastAsia="仿宋_GB2312" w:cs="Courier New"/>
                <w:szCs w:val="21"/>
              </w:rPr>
              <w:t>2016.1</w:t>
            </w:r>
          </w:p>
        </w:tc>
        <w:tc>
          <w:tcPr>
            <w:tcW w:w="63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2018.12</w:t>
            </w:r>
          </w:p>
        </w:tc>
        <w:tc>
          <w:tcPr>
            <w:tcW w:w="474"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18</w:t>
            </w:r>
          </w:p>
        </w:tc>
        <w:tc>
          <w:tcPr>
            <w:tcW w:w="476"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10</w:t>
            </w:r>
          </w:p>
        </w:tc>
        <w:tc>
          <w:tcPr>
            <w:tcW w:w="525"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邓智斌</w:t>
            </w:r>
          </w:p>
        </w:tc>
      </w:tr>
      <w:tr w:rsidR="001513BE" w:rsidRPr="00FA47FE" w:rsidTr="001513BE">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国家自然科学基金青年项目</w:t>
            </w:r>
          </w:p>
        </w:tc>
        <w:tc>
          <w:tcPr>
            <w:tcW w:w="120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老龄化进程中我国大城市住宅需求变化及应对策略研究</w:t>
            </w:r>
          </w:p>
        </w:tc>
        <w:tc>
          <w:tcPr>
            <w:tcW w:w="630"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widowControl/>
              <w:spacing w:line="276" w:lineRule="auto"/>
              <w:jc w:val="center"/>
              <w:rPr>
                <w:rFonts w:eastAsia="仿宋_GB2312" w:cs="Courier New"/>
                <w:szCs w:val="21"/>
              </w:rPr>
            </w:pPr>
            <w:r w:rsidRPr="00FA47FE">
              <w:rPr>
                <w:rFonts w:eastAsia="仿宋_GB2312" w:cs="Courier New" w:hint="eastAsia"/>
                <w:szCs w:val="21"/>
              </w:rPr>
              <w:t>2015.1</w:t>
            </w:r>
          </w:p>
        </w:tc>
        <w:tc>
          <w:tcPr>
            <w:tcW w:w="63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2017.12</w:t>
            </w:r>
          </w:p>
        </w:tc>
        <w:tc>
          <w:tcPr>
            <w:tcW w:w="474"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23</w:t>
            </w:r>
          </w:p>
        </w:tc>
        <w:tc>
          <w:tcPr>
            <w:tcW w:w="476"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23</w:t>
            </w:r>
          </w:p>
        </w:tc>
        <w:tc>
          <w:tcPr>
            <w:tcW w:w="525"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李秀婷</w:t>
            </w:r>
          </w:p>
        </w:tc>
      </w:tr>
      <w:tr w:rsidR="001513BE" w:rsidRPr="00FA47FE" w:rsidTr="001513BE">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国家自然科学基金青年项目</w:t>
            </w:r>
          </w:p>
        </w:tc>
        <w:tc>
          <w:tcPr>
            <w:tcW w:w="120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动态面板数据模型的最优广义矩估计方法研究及其应用</w:t>
            </w:r>
          </w:p>
        </w:tc>
        <w:tc>
          <w:tcPr>
            <w:tcW w:w="630"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widowControl/>
              <w:spacing w:line="276" w:lineRule="auto"/>
              <w:jc w:val="center"/>
              <w:rPr>
                <w:rFonts w:eastAsia="仿宋_GB2312" w:cs="Courier New"/>
                <w:szCs w:val="21"/>
              </w:rPr>
            </w:pPr>
            <w:r w:rsidRPr="00FA47FE">
              <w:rPr>
                <w:rFonts w:eastAsia="仿宋_GB2312" w:cs="Courier New"/>
                <w:szCs w:val="21"/>
              </w:rPr>
              <w:t>2014.1</w:t>
            </w:r>
          </w:p>
        </w:tc>
        <w:tc>
          <w:tcPr>
            <w:tcW w:w="63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szCs w:val="21"/>
              </w:rPr>
              <w:t>2016.12</w:t>
            </w:r>
          </w:p>
        </w:tc>
        <w:tc>
          <w:tcPr>
            <w:tcW w:w="474"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w:t>
            </w:r>
          </w:p>
        </w:tc>
        <w:tc>
          <w:tcPr>
            <w:tcW w:w="476"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19</w:t>
            </w:r>
          </w:p>
        </w:tc>
        <w:tc>
          <w:tcPr>
            <w:tcW w:w="525"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胡毅</w:t>
            </w:r>
          </w:p>
        </w:tc>
      </w:tr>
      <w:tr w:rsidR="001513BE" w:rsidRPr="00FA47FE" w:rsidTr="001513BE">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国家自然科学基金青年项目</w:t>
            </w:r>
          </w:p>
        </w:tc>
        <w:tc>
          <w:tcPr>
            <w:tcW w:w="120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条件独立性及其相关假设：基于特征函数的计量检验和实证研究</w:t>
            </w:r>
          </w:p>
        </w:tc>
        <w:tc>
          <w:tcPr>
            <w:tcW w:w="630"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widowControl/>
              <w:spacing w:line="276" w:lineRule="auto"/>
              <w:jc w:val="center"/>
              <w:rPr>
                <w:rFonts w:eastAsia="仿宋_GB2312" w:cs="Courier New"/>
                <w:szCs w:val="21"/>
              </w:rPr>
            </w:pPr>
            <w:r w:rsidRPr="00FA47FE">
              <w:rPr>
                <w:rFonts w:eastAsia="仿宋_GB2312" w:cs="Courier New"/>
                <w:szCs w:val="21"/>
              </w:rPr>
              <w:t>2015.1</w:t>
            </w:r>
          </w:p>
        </w:tc>
        <w:tc>
          <w:tcPr>
            <w:tcW w:w="63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szCs w:val="21"/>
              </w:rPr>
              <w:t>2017.12</w:t>
            </w:r>
          </w:p>
        </w:tc>
        <w:tc>
          <w:tcPr>
            <w:tcW w:w="474"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22</w:t>
            </w:r>
          </w:p>
        </w:tc>
        <w:tc>
          <w:tcPr>
            <w:tcW w:w="476"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22</w:t>
            </w:r>
          </w:p>
        </w:tc>
        <w:tc>
          <w:tcPr>
            <w:tcW w:w="525"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王霞</w:t>
            </w:r>
          </w:p>
        </w:tc>
      </w:tr>
      <w:tr w:rsidR="001513BE" w:rsidRPr="00FA47FE" w:rsidTr="001513BE">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国家自然科学基金青年项目</w:t>
            </w:r>
          </w:p>
        </w:tc>
        <w:tc>
          <w:tcPr>
            <w:tcW w:w="120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空间整值自回归移动平均模型及其在社会经济分析中的应用</w:t>
            </w:r>
          </w:p>
        </w:tc>
        <w:tc>
          <w:tcPr>
            <w:tcW w:w="630"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widowControl/>
              <w:spacing w:line="276" w:lineRule="auto"/>
              <w:jc w:val="center"/>
              <w:rPr>
                <w:rFonts w:eastAsia="仿宋_GB2312" w:cs="Courier New"/>
                <w:szCs w:val="21"/>
              </w:rPr>
            </w:pPr>
            <w:r w:rsidRPr="00FA47FE">
              <w:rPr>
                <w:rFonts w:eastAsia="仿宋_GB2312" w:cs="Courier New"/>
                <w:szCs w:val="21"/>
              </w:rPr>
              <w:t>2015.1</w:t>
            </w:r>
          </w:p>
        </w:tc>
        <w:tc>
          <w:tcPr>
            <w:tcW w:w="63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szCs w:val="21"/>
              </w:rPr>
              <w:t>2017.12</w:t>
            </w:r>
          </w:p>
        </w:tc>
        <w:tc>
          <w:tcPr>
            <w:tcW w:w="474"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w:t>
            </w:r>
          </w:p>
        </w:tc>
        <w:tc>
          <w:tcPr>
            <w:tcW w:w="476"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w:t>
            </w:r>
          </w:p>
        </w:tc>
        <w:tc>
          <w:tcPr>
            <w:tcW w:w="525"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孙佳婧</w:t>
            </w:r>
          </w:p>
        </w:tc>
      </w:tr>
      <w:tr w:rsidR="001513BE" w:rsidRPr="00FA47FE" w:rsidTr="001513BE">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国家自然科学基金青年项目</w:t>
            </w:r>
          </w:p>
        </w:tc>
        <w:tc>
          <w:tcPr>
            <w:tcW w:w="120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突发自然灾害下应急物资配送系统的风险评估与优化</w:t>
            </w:r>
          </w:p>
        </w:tc>
        <w:tc>
          <w:tcPr>
            <w:tcW w:w="630"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widowControl/>
              <w:spacing w:line="276" w:lineRule="auto"/>
              <w:jc w:val="center"/>
              <w:rPr>
                <w:rFonts w:eastAsia="仿宋_GB2312" w:cs="Courier New"/>
                <w:szCs w:val="21"/>
              </w:rPr>
            </w:pPr>
            <w:r w:rsidRPr="00FA47FE">
              <w:rPr>
                <w:rFonts w:eastAsia="仿宋_GB2312" w:cs="Courier New"/>
                <w:szCs w:val="21"/>
              </w:rPr>
              <w:t>2015.1</w:t>
            </w:r>
          </w:p>
        </w:tc>
        <w:tc>
          <w:tcPr>
            <w:tcW w:w="63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szCs w:val="21"/>
              </w:rPr>
              <w:t>2017.12</w:t>
            </w:r>
          </w:p>
        </w:tc>
        <w:tc>
          <w:tcPr>
            <w:tcW w:w="474"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25</w:t>
            </w:r>
          </w:p>
        </w:tc>
        <w:tc>
          <w:tcPr>
            <w:tcW w:w="476"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25</w:t>
            </w:r>
          </w:p>
        </w:tc>
        <w:tc>
          <w:tcPr>
            <w:tcW w:w="525"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姚凯</w:t>
            </w:r>
          </w:p>
        </w:tc>
      </w:tr>
      <w:tr w:rsidR="001513BE" w:rsidRPr="00FA47FE" w:rsidTr="001513BE">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国家自然科学基金面上项目</w:t>
            </w:r>
          </w:p>
        </w:tc>
        <w:tc>
          <w:tcPr>
            <w:tcW w:w="120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基于不完全信息博弈模型的航空碳税和碳关税政策应对策略研究</w:t>
            </w:r>
          </w:p>
        </w:tc>
        <w:tc>
          <w:tcPr>
            <w:tcW w:w="630"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widowControl/>
              <w:spacing w:line="276" w:lineRule="auto"/>
              <w:jc w:val="center"/>
              <w:rPr>
                <w:rFonts w:eastAsia="仿宋_GB2312" w:cs="Courier New"/>
                <w:szCs w:val="21"/>
              </w:rPr>
            </w:pPr>
            <w:r w:rsidRPr="00FA47FE">
              <w:rPr>
                <w:rFonts w:eastAsia="仿宋_GB2312" w:cs="Courier New"/>
                <w:szCs w:val="21"/>
              </w:rPr>
              <w:t>2014.1</w:t>
            </w:r>
          </w:p>
        </w:tc>
        <w:tc>
          <w:tcPr>
            <w:tcW w:w="63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szCs w:val="21"/>
              </w:rPr>
              <w:t>2017.12</w:t>
            </w:r>
          </w:p>
        </w:tc>
        <w:tc>
          <w:tcPr>
            <w:tcW w:w="474"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56</w:t>
            </w:r>
          </w:p>
        </w:tc>
        <w:tc>
          <w:tcPr>
            <w:tcW w:w="476"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56</w:t>
            </w:r>
          </w:p>
        </w:tc>
        <w:tc>
          <w:tcPr>
            <w:tcW w:w="525"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乔晗</w:t>
            </w:r>
          </w:p>
        </w:tc>
      </w:tr>
      <w:tr w:rsidR="001513BE" w:rsidRPr="00FA47FE" w:rsidTr="001513BE">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国家自然科学基金面上项目</w:t>
            </w:r>
          </w:p>
        </w:tc>
        <w:tc>
          <w:tcPr>
            <w:tcW w:w="120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基于收益率网络分析和</w:t>
            </w:r>
            <w:r w:rsidRPr="00FA47FE">
              <w:rPr>
                <w:rFonts w:eastAsia="仿宋_GB2312" w:cs="Courier New"/>
                <w:szCs w:val="21"/>
              </w:rPr>
              <w:t>GZ</w:t>
            </w:r>
            <w:r w:rsidRPr="00FA47FE">
              <w:rPr>
                <w:rFonts w:eastAsia="仿宋_GB2312" w:cs="Courier New" w:hint="eastAsia"/>
                <w:szCs w:val="21"/>
              </w:rPr>
              <w:t>利差指数的债券市场的货币政策传导机制研究</w:t>
            </w:r>
          </w:p>
        </w:tc>
        <w:tc>
          <w:tcPr>
            <w:tcW w:w="630"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widowControl/>
              <w:spacing w:line="276" w:lineRule="auto"/>
              <w:jc w:val="center"/>
              <w:rPr>
                <w:rFonts w:eastAsia="仿宋_GB2312" w:cs="Courier New"/>
                <w:szCs w:val="21"/>
              </w:rPr>
            </w:pPr>
            <w:r w:rsidRPr="00FA47FE">
              <w:rPr>
                <w:rFonts w:eastAsia="仿宋_GB2312" w:cs="Courier New"/>
                <w:szCs w:val="21"/>
              </w:rPr>
              <w:t>2016.1</w:t>
            </w:r>
          </w:p>
        </w:tc>
        <w:tc>
          <w:tcPr>
            <w:tcW w:w="63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szCs w:val="21"/>
              </w:rPr>
              <w:t>2019.12</w:t>
            </w:r>
          </w:p>
        </w:tc>
        <w:tc>
          <w:tcPr>
            <w:tcW w:w="474"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48</w:t>
            </w:r>
          </w:p>
        </w:tc>
        <w:tc>
          <w:tcPr>
            <w:tcW w:w="476"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w:t>
            </w:r>
          </w:p>
        </w:tc>
        <w:tc>
          <w:tcPr>
            <w:tcW w:w="525"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闫妍</w:t>
            </w:r>
          </w:p>
        </w:tc>
      </w:tr>
      <w:tr w:rsidR="001513BE" w:rsidRPr="00FA47FE" w:rsidTr="001513BE">
        <w:trPr>
          <w:cantSplit/>
          <w:jc w:val="center"/>
        </w:trPr>
        <w:tc>
          <w:tcPr>
            <w:tcW w:w="39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numPr>
                <w:ilvl w:val="0"/>
                <w:numId w:val="12"/>
              </w:numPr>
              <w:snapToGrid w:val="0"/>
              <w:spacing w:line="276" w:lineRule="auto"/>
              <w:jc w:val="center"/>
              <w:rPr>
                <w:rFonts w:ascii="Times New Roman" w:eastAsia="仿宋_GB2312" w:hAnsi="Times New Roman"/>
              </w:rPr>
            </w:pPr>
          </w:p>
        </w:tc>
        <w:tc>
          <w:tcPr>
            <w:tcW w:w="65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国家自然科学基金面上项目</w:t>
            </w:r>
          </w:p>
        </w:tc>
        <w:tc>
          <w:tcPr>
            <w:tcW w:w="1208"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hint="eastAsia"/>
                <w:szCs w:val="21"/>
              </w:rPr>
              <w:t>基于创新创业生态系统视角的政策研究</w:t>
            </w:r>
          </w:p>
        </w:tc>
        <w:tc>
          <w:tcPr>
            <w:tcW w:w="630"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widowControl/>
              <w:spacing w:line="276" w:lineRule="auto"/>
              <w:jc w:val="center"/>
              <w:rPr>
                <w:rFonts w:eastAsia="仿宋_GB2312" w:cs="Courier New"/>
                <w:szCs w:val="21"/>
              </w:rPr>
            </w:pPr>
            <w:r w:rsidRPr="00FA47FE">
              <w:rPr>
                <w:rFonts w:eastAsia="仿宋_GB2312" w:cs="Courier New"/>
                <w:szCs w:val="21"/>
              </w:rPr>
              <w:t>2017.1</w:t>
            </w:r>
          </w:p>
        </w:tc>
        <w:tc>
          <w:tcPr>
            <w:tcW w:w="63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spacing w:line="276" w:lineRule="auto"/>
              <w:jc w:val="center"/>
              <w:rPr>
                <w:rFonts w:eastAsia="仿宋_GB2312" w:cs="Courier New"/>
                <w:szCs w:val="21"/>
              </w:rPr>
            </w:pPr>
            <w:r w:rsidRPr="00FA47FE">
              <w:rPr>
                <w:rFonts w:eastAsia="仿宋_GB2312" w:cs="Courier New"/>
                <w:szCs w:val="21"/>
              </w:rPr>
              <w:t>2020.12</w:t>
            </w:r>
          </w:p>
        </w:tc>
        <w:tc>
          <w:tcPr>
            <w:tcW w:w="474"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52</w:t>
            </w:r>
          </w:p>
        </w:tc>
        <w:tc>
          <w:tcPr>
            <w:tcW w:w="476" w:type="pct"/>
            <w:tcBorders>
              <w:top w:val="single" w:sz="4" w:space="0" w:color="auto"/>
              <w:left w:val="single" w:sz="4" w:space="0" w:color="auto"/>
              <w:bottom w:val="single" w:sz="4" w:space="0" w:color="auto"/>
              <w:right w:val="single" w:sz="4" w:space="0" w:color="auto"/>
            </w:tcBorders>
            <w:vAlign w:val="center"/>
          </w:tcPr>
          <w:p w:rsidR="001513BE" w:rsidRPr="00FA47FE" w:rsidRDefault="00441A9F"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52</w:t>
            </w:r>
          </w:p>
        </w:tc>
        <w:tc>
          <w:tcPr>
            <w:tcW w:w="525"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官建成</w:t>
            </w:r>
          </w:p>
        </w:tc>
      </w:tr>
    </w:tbl>
    <w:p w:rsidR="00382915" w:rsidRPr="00FA47FE" w:rsidRDefault="00382915" w:rsidP="0041586B">
      <w:pPr>
        <w:pStyle w:val="a7"/>
        <w:snapToGrid w:val="0"/>
        <w:spacing w:line="276" w:lineRule="auto"/>
        <w:jc w:val="both"/>
        <w:rPr>
          <w:rFonts w:eastAsia="仿宋_GB2312" w:cs="Courier New"/>
          <w:b w:val="0"/>
          <w:bCs w:val="0"/>
          <w:kern w:val="2"/>
        </w:rPr>
      </w:pPr>
      <w:r w:rsidRPr="00FA47FE">
        <w:rPr>
          <w:rFonts w:eastAsia="仿宋_GB2312" w:cs="Courier New" w:hint="eastAsia"/>
          <w:b w:val="0"/>
          <w:bCs w:val="0"/>
          <w:kern w:val="2"/>
        </w:rPr>
        <w:t>注：项目类别请填国家科技重大专项，国家</w:t>
      </w:r>
      <w:r w:rsidRPr="00FA47FE">
        <w:rPr>
          <w:rFonts w:eastAsia="仿宋_GB2312" w:cs="Courier New"/>
          <w:b w:val="0"/>
          <w:bCs w:val="0"/>
          <w:kern w:val="2"/>
        </w:rPr>
        <w:t>重点研发计划</w:t>
      </w:r>
      <w:r w:rsidRPr="00FA47FE">
        <w:rPr>
          <w:rFonts w:eastAsia="仿宋_GB2312" w:cs="Courier New" w:hint="eastAsia"/>
          <w:b w:val="0"/>
          <w:bCs w:val="0"/>
          <w:kern w:val="2"/>
        </w:rPr>
        <w:t>，国家自然科学基金，行业性重大专项，院先导性专项、部委项目等。</w:t>
      </w:r>
    </w:p>
    <w:p w:rsidR="00382915" w:rsidRPr="00FA47FE" w:rsidRDefault="00382915" w:rsidP="0041586B">
      <w:pPr>
        <w:pStyle w:val="a7"/>
        <w:snapToGrid w:val="0"/>
        <w:spacing w:line="276" w:lineRule="auto"/>
        <w:jc w:val="both"/>
        <w:rPr>
          <w:rFonts w:ascii="ˎ̥" w:hAnsi="ˎ̥" w:cs="宋体" w:hint="eastAsia"/>
          <w:b w:val="0"/>
          <w:bCs w:val="0"/>
          <w:sz w:val="24"/>
          <w:szCs w:val="24"/>
        </w:rPr>
      </w:pPr>
    </w:p>
    <w:p w:rsidR="00382915"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国际合作项目一览表</w:t>
      </w:r>
    </w:p>
    <w:tbl>
      <w:tblPr>
        <w:tblW w:w="53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
        <w:gridCol w:w="1234"/>
        <w:gridCol w:w="1161"/>
        <w:gridCol w:w="1161"/>
        <w:gridCol w:w="1161"/>
        <w:gridCol w:w="1161"/>
        <w:gridCol w:w="873"/>
        <w:gridCol w:w="1598"/>
        <w:gridCol w:w="869"/>
      </w:tblGrid>
      <w:tr w:rsidR="00382915" w:rsidRPr="00FA47FE" w:rsidTr="00382915">
        <w:trPr>
          <w:cantSplit/>
          <w:jc w:val="center"/>
        </w:trPr>
        <w:tc>
          <w:tcPr>
            <w:tcW w:w="332"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62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合作国别</w:t>
            </w:r>
          </w:p>
        </w:tc>
        <w:tc>
          <w:tcPr>
            <w:tcW w:w="58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合作单位</w:t>
            </w:r>
          </w:p>
        </w:tc>
        <w:tc>
          <w:tcPr>
            <w:tcW w:w="58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项目</w:t>
            </w:r>
            <w:r w:rsidRPr="00FA47FE">
              <w:rPr>
                <w:rFonts w:ascii="Times New Roman" w:eastAsia="仿宋_GB2312" w:hAnsi="Times New Roman" w:hint="eastAsia"/>
              </w:rPr>
              <w:t>名称</w:t>
            </w:r>
          </w:p>
        </w:tc>
        <w:tc>
          <w:tcPr>
            <w:tcW w:w="58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开始时间</w:t>
            </w:r>
          </w:p>
        </w:tc>
        <w:tc>
          <w:tcPr>
            <w:tcW w:w="58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结束时间</w:t>
            </w:r>
          </w:p>
        </w:tc>
        <w:tc>
          <w:tcPr>
            <w:tcW w:w="442"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总经费</w:t>
            </w:r>
          </w:p>
        </w:tc>
        <w:tc>
          <w:tcPr>
            <w:tcW w:w="80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本年</w:t>
            </w:r>
            <w:r w:rsidRPr="00FA47FE">
              <w:rPr>
                <w:rFonts w:ascii="Times New Roman" w:eastAsia="仿宋_GB2312" w:hAnsi="Times New Roman" w:hint="eastAsia"/>
              </w:rPr>
              <w:t>实到</w:t>
            </w:r>
            <w:r w:rsidRPr="00FA47FE">
              <w:rPr>
                <w:rFonts w:ascii="Times New Roman" w:eastAsia="仿宋_GB2312" w:hAnsi="Times New Roman"/>
              </w:rPr>
              <w:t>经费</w:t>
            </w:r>
          </w:p>
        </w:tc>
        <w:tc>
          <w:tcPr>
            <w:tcW w:w="44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负责人</w:t>
            </w:r>
          </w:p>
        </w:tc>
      </w:tr>
      <w:tr w:rsidR="00382915" w:rsidRPr="00FA47FE" w:rsidTr="00382915">
        <w:trPr>
          <w:cantSplit/>
          <w:jc w:val="center"/>
        </w:trPr>
        <w:tc>
          <w:tcPr>
            <w:tcW w:w="332"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62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58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58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58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58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442"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809"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44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r>
      <w:tr w:rsidR="00382915" w:rsidRPr="00FA47FE" w:rsidTr="00382915">
        <w:trPr>
          <w:cantSplit/>
          <w:jc w:val="center"/>
        </w:trPr>
        <w:tc>
          <w:tcPr>
            <w:tcW w:w="332" w:type="pct"/>
            <w:tcBorders>
              <w:top w:val="single" w:sz="4" w:space="0" w:color="auto"/>
              <w:left w:val="single" w:sz="4" w:space="0" w:color="auto"/>
              <w:bottom w:val="single" w:sz="4" w:space="0" w:color="auto"/>
              <w:right w:val="single" w:sz="4" w:space="0" w:color="auto"/>
            </w:tcBorders>
          </w:tcPr>
          <w:p w:rsidR="00382915" w:rsidRPr="00FA47FE" w:rsidRDefault="00382915"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合计</w:t>
            </w:r>
          </w:p>
        </w:tc>
        <w:tc>
          <w:tcPr>
            <w:tcW w:w="62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58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588" w:type="pct"/>
            <w:tcBorders>
              <w:top w:val="single" w:sz="4" w:space="0" w:color="auto"/>
              <w:left w:val="single" w:sz="4" w:space="0" w:color="auto"/>
              <w:bottom w:val="single" w:sz="4" w:space="0" w:color="auto"/>
              <w:right w:val="single" w:sz="4" w:space="0" w:color="auto"/>
            </w:tcBorders>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58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588" w:type="pct"/>
            <w:tcBorders>
              <w:top w:val="single" w:sz="4" w:space="0" w:color="auto"/>
              <w:left w:val="single" w:sz="4" w:space="0" w:color="auto"/>
              <w:bottom w:val="single" w:sz="4" w:space="0" w:color="auto"/>
              <w:right w:val="single" w:sz="4" w:space="0" w:color="auto"/>
            </w:tcBorders>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442" w:type="pct"/>
            <w:tcBorders>
              <w:top w:val="single" w:sz="4" w:space="0" w:color="auto"/>
              <w:left w:val="single" w:sz="4" w:space="0" w:color="auto"/>
              <w:bottom w:val="single" w:sz="4" w:space="0" w:color="auto"/>
              <w:right w:val="single" w:sz="4" w:space="0" w:color="auto"/>
            </w:tcBorders>
          </w:tcPr>
          <w:p w:rsidR="00382915" w:rsidRPr="00FA47FE" w:rsidRDefault="00382915" w:rsidP="0041586B">
            <w:pPr>
              <w:pStyle w:val="a4"/>
              <w:snapToGrid w:val="0"/>
              <w:spacing w:line="276" w:lineRule="auto"/>
              <w:rPr>
                <w:rFonts w:ascii="Times New Roman" w:eastAsia="仿宋_GB2312" w:hAnsi="Times New Roman"/>
              </w:rPr>
            </w:pPr>
          </w:p>
        </w:tc>
        <w:tc>
          <w:tcPr>
            <w:tcW w:w="809" w:type="pct"/>
            <w:tcBorders>
              <w:top w:val="single" w:sz="4" w:space="0" w:color="auto"/>
              <w:left w:val="single" w:sz="4" w:space="0" w:color="auto"/>
              <w:bottom w:val="single" w:sz="4" w:space="0" w:color="auto"/>
              <w:right w:val="single" w:sz="4" w:space="0" w:color="auto"/>
            </w:tcBorders>
          </w:tcPr>
          <w:p w:rsidR="00382915" w:rsidRPr="00FA47FE" w:rsidRDefault="00382915" w:rsidP="0041586B">
            <w:pPr>
              <w:pStyle w:val="a4"/>
              <w:snapToGrid w:val="0"/>
              <w:spacing w:line="276" w:lineRule="auto"/>
              <w:rPr>
                <w:rFonts w:ascii="Times New Roman" w:eastAsia="仿宋_GB2312" w:hAnsi="Times New Roman"/>
              </w:rPr>
            </w:pPr>
          </w:p>
        </w:tc>
        <w:tc>
          <w:tcPr>
            <w:tcW w:w="441" w:type="pct"/>
            <w:tcBorders>
              <w:top w:val="single" w:sz="4" w:space="0" w:color="auto"/>
              <w:left w:val="single" w:sz="4" w:space="0" w:color="auto"/>
              <w:bottom w:val="single" w:sz="4" w:space="0" w:color="auto"/>
              <w:right w:val="single" w:sz="4" w:space="0" w:color="auto"/>
            </w:tcBorders>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r>
    </w:tbl>
    <w:p w:rsidR="00382915" w:rsidRPr="00FA47FE" w:rsidRDefault="00382915"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注：国际合作项目指双方单位正式签订协议书的国际合作科研项目</w:t>
      </w:r>
    </w:p>
    <w:p w:rsidR="00382915" w:rsidRPr="00FA47FE" w:rsidRDefault="00382915" w:rsidP="0041586B">
      <w:pPr>
        <w:pStyle w:val="a4"/>
        <w:snapToGrid w:val="0"/>
        <w:spacing w:line="276" w:lineRule="auto"/>
        <w:rPr>
          <w:rFonts w:ascii="Times New Roman" w:eastAsia="仿宋_GB2312" w:hAnsi="Times New Roman"/>
        </w:rPr>
      </w:pPr>
    </w:p>
    <w:p w:rsidR="00A0443B" w:rsidRPr="00E457A1"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横向合作及其它项目一览表</w:t>
      </w: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1696"/>
        <w:gridCol w:w="1919"/>
        <w:gridCol w:w="1059"/>
        <w:gridCol w:w="965"/>
        <w:gridCol w:w="830"/>
        <w:gridCol w:w="938"/>
        <w:gridCol w:w="915"/>
      </w:tblGrid>
      <w:tr w:rsidR="00382915" w:rsidRPr="00FA47FE" w:rsidTr="00382915">
        <w:trPr>
          <w:cantSplit/>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94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委托单位</w:t>
            </w:r>
          </w:p>
        </w:tc>
        <w:tc>
          <w:tcPr>
            <w:tcW w:w="106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项目名称</w:t>
            </w:r>
          </w:p>
        </w:tc>
        <w:tc>
          <w:tcPr>
            <w:tcW w:w="5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开始</w:t>
            </w:r>
          </w:p>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时间</w:t>
            </w: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结束</w:t>
            </w:r>
          </w:p>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时间</w:t>
            </w:r>
          </w:p>
        </w:tc>
        <w:tc>
          <w:tcPr>
            <w:tcW w:w="46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总经费</w:t>
            </w:r>
          </w:p>
        </w:tc>
        <w:tc>
          <w:tcPr>
            <w:tcW w:w="52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本年实到经费</w:t>
            </w:r>
          </w:p>
        </w:tc>
        <w:tc>
          <w:tcPr>
            <w:tcW w:w="50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负责人</w:t>
            </w:r>
          </w:p>
        </w:tc>
      </w:tr>
      <w:tr w:rsidR="00382915" w:rsidRPr="00FA47FE" w:rsidTr="00382915">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中国电科集团第</w:t>
            </w:r>
            <w:r w:rsidRPr="00FA47FE">
              <w:rPr>
                <w:rFonts w:ascii="Times New Roman" w:eastAsia="仿宋_GB2312" w:hAnsi="Times New Roman" w:hint="eastAsia"/>
              </w:rPr>
              <w:t>54</w:t>
            </w:r>
            <w:r w:rsidRPr="00FA47FE">
              <w:rPr>
                <w:rFonts w:ascii="Times New Roman" w:eastAsia="仿宋_GB2312" w:hAnsi="Times New Roman" w:hint="eastAsia"/>
              </w:rPr>
              <w:t>所</w:t>
            </w:r>
          </w:p>
        </w:tc>
        <w:tc>
          <w:tcPr>
            <w:tcW w:w="106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现场测试软件系统</w:t>
            </w:r>
          </w:p>
        </w:tc>
        <w:tc>
          <w:tcPr>
            <w:tcW w:w="5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2016.6</w:t>
            </w: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2017.6</w:t>
            </w:r>
          </w:p>
        </w:tc>
        <w:tc>
          <w:tcPr>
            <w:tcW w:w="46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28</w:t>
            </w:r>
          </w:p>
        </w:tc>
        <w:tc>
          <w:tcPr>
            <w:tcW w:w="52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25.4</w:t>
            </w:r>
          </w:p>
        </w:tc>
        <w:tc>
          <w:tcPr>
            <w:tcW w:w="50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w:t>
            </w:r>
          </w:p>
        </w:tc>
      </w:tr>
      <w:tr w:rsidR="00382915" w:rsidRPr="00FA47FE" w:rsidTr="00382915">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北京理工雷科电子信息技术有限公司</w:t>
            </w:r>
          </w:p>
        </w:tc>
        <w:tc>
          <w:tcPr>
            <w:tcW w:w="106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保密</w:t>
            </w:r>
          </w:p>
        </w:tc>
        <w:tc>
          <w:tcPr>
            <w:tcW w:w="5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2016.1</w:t>
            </w: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2018.10</w:t>
            </w:r>
          </w:p>
        </w:tc>
        <w:tc>
          <w:tcPr>
            <w:tcW w:w="46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136</w:t>
            </w:r>
          </w:p>
        </w:tc>
        <w:tc>
          <w:tcPr>
            <w:tcW w:w="52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40</w:t>
            </w:r>
          </w:p>
        </w:tc>
        <w:tc>
          <w:tcPr>
            <w:tcW w:w="50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w:t>
            </w:r>
          </w:p>
        </w:tc>
      </w:tr>
      <w:tr w:rsidR="00382915" w:rsidRPr="00FA47FE" w:rsidTr="00382915">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广东省科学技术厅重点专项子课题</w:t>
            </w:r>
          </w:p>
        </w:tc>
        <w:tc>
          <w:tcPr>
            <w:tcW w:w="106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城市公共交通大数据分析与应用</w:t>
            </w:r>
          </w:p>
        </w:tc>
        <w:tc>
          <w:tcPr>
            <w:tcW w:w="5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2016.8</w:t>
            </w: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2019.12</w:t>
            </w:r>
          </w:p>
        </w:tc>
        <w:tc>
          <w:tcPr>
            <w:tcW w:w="46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112</w:t>
            </w:r>
          </w:p>
        </w:tc>
        <w:tc>
          <w:tcPr>
            <w:tcW w:w="52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0</w:t>
            </w:r>
          </w:p>
        </w:tc>
        <w:tc>
          <w:tcPr>
            <w:tcW w:w="50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w:t>
            </w:r>
          </w:p>
        </w:tc>
      </w:tr>
      <w:tr w:rsidR="00382915" w:rsidRPr="00FA47FE" w:rsidTr="00382915">
        <w:trPr>
          <w:cantSplit/>
          <w:jc w:val="center"/>
        </w:trPr>
        <w:tc>
          <w:tcPr>
            <w:tcW w:w="378"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中国科学院大学院院所结合研究项目</w:t>
            </w:r>
          </w:p>
        </w:tc>
        <w:tc>
          <w:tcPr>
            <w:tcW w:w="106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C915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基于多源异构</w:t>
            </w:r>
            <w:r w:rsidR="00382915" w:rsidRPr="00FA47FE">
              <w:rPr>
                <w:rFonts w:ascii="Times New Roman" w:eastAsia="仿宋_GB2312" w:hAnsi="Times New Roman" w:hint="eastAsia"/>
              </w:rPr>
              <w:t>大数据的个人信用评分</w:t>
            </w:r>
          </w:p>
        </w:tc>
        <w:tc>
          <w:tcPr>
            <w:tcW w:w="5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2016.10</w:t>
            </w: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2018.10</w:t>
            </w:r>
          </w:p>
        </w:tc>
        <w:tc>
          <w:tcPr>
            <w:tcW w:w="46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14</w:t>
            </w:r>
          </w:p>
        </w:tc>
        <w:tc>
          <w:tcPr>
            <w:tcW w:w="521"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14</w:t>
            </w:r>
          </w:p>
        </w:tc>
        <w:tc>
          <w:tcPr>
            <w:tcW w:w="50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w:t>
            </w:r>
          </w:p>
        </w:tc>
      </w:tr>
      <w:tr w:rsidR="00382915" w:rsidRPr="00FA47FE" w:rsidTr="00382915">
        <w:trPr>
          <w:cantSplit/>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辽宁移动</w:t>
            </w:r>
          </w:p>
        </w:tc>
        <w:tc>
          <w:tcPr>
            <w:tcW w:w="106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基于立体仿真、</w:t>
            </w:r>
            <w:r w:rsidRPr="00FA47FE">
              <w:rPr>
                <w:rFonts w:ascii="Times New Roman" w:eastAsia="仿宋_GB2312" w:hAnsi="Times New Roman"/>
              </w:rPr>
              <w:t>MR</w:t>
            </w:r>
            <w:r w:rsidRPr="00FA47FE">
              <w:rPr>
                <w:rFonts w:ascii="Times New Roman" w:eastAsia="仿宋_GB2312" w:hAnsi="Times New Roman" w:hint="eastAsia"/>
              </w:rPr>
              <w:t>数据的</w:t>
            </w:r>
            <w:r w:rsidRPr="00FA47FE">
              <w:rPr>
                <w:rFonts w:ascii="Times New Roman" w:eastAsia="仿宋_GB2312" w:hAnsi="Times New Roman"/>
              </w:rPr>
              <w:t>LTE</w:t>
            </w:r>
            <w:r w:rsidRPr="00FA47FE">
              <w:rPr>
                <w:rFonts w:ascii="Times New Roman" w:eastAsia="仿宋_GB2312" w:hAnsi="Times New Roman" w:hint="eastAsia"/>
              </w:rPr>
              <w:t>室分精确规划项目</w:t>
            </w:r>
          </w:p>
        </w:tc>
        <w:tc>
          <w:tcPr>
            <w:tcW w:w="5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r w:rsidRPr="00FA47FE">
              <w:rPr>
                <w:rFonts w:ascii="Times New Roman" w:eastAsia="仿宋_GB2312" w:hAnsi="Times New Roman" w:hint="eastAsia"/>
              </w:rPr>
              <w:t>.</w:t>
            </w:r>
            <w:r w:rsidRPr="00FA47FE">
              <w:rPr>
                <w:rFonts w:ascii="Times New Roman" w:eastAsia="仿宋_GB2312" w:hAnsi="Times New Roman"/>
              </w:rPr>
              <w:t>12</w:t>
            </w: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w:t>
            </w:r>
            <w:r w:rsidRPr="00FA47FE">
              <w:rPr>
                <w:rFonts w:ascii="Times New Roman" w:eastAsia="仿宋_GB2312" w:hAnsi="Times New Roman"/>
              </w:rPr>
              <w:t>12</w:t>
            </w:r>
          </w:p>
        </w:tc>
        <w:tc>
          <w:tcPr>
            <w:tcW w:w="4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159</w:t>
            </w:r>
          </w:p>
        </w:tc>
        <w:tc>
          <w:tcPr>
            <w:tcW w:w="52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159</w:t>
            </w:r>
          </w:p>
        </w:tc>
        <w:tc>
          <w:tcPr>
            <w:tcW w:w="50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高随祥</w:t>
            </w:r>
          </w:p>
        </w:tc>
      </w:tr>
      <w:tr w:rsidR="00382915" w:rsidRPr="00FA47FE" w:rsidTr="00382915">
        <w:trPr>
          <w:cantSplit/>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北京移动</w:t>
            </w:r>
          </w:p>
        </w:tc>
        <w:tc>
          <w:tcPr>
            <w:tcW w:w="106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基于多数据源的室分精准规划技术支持服务项目</w:t>
            </w:r>
          </w:p>
        </w:tc>
        <w:tc>
          <w:tcPr>
            <w:tcW w:w="5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r w:rsidRPr="00FA47FE">
              <w:rPr>
                <w:rFonts w:ascii="Times New Roman" w:eastAsia="仿宋_GB2312" w:hAnsi="Times New Roman" w:hint="eastAsia"/>
              </w:rPr>
              <w:t>.</w:t>
            </w:r>
            <w:r w:rsidRPr="00FA47FE">
              <w:rPr>
                <w:rFonts w:ascii="Times New Roman" w:eastAsia="仿宋_GB2312" w:hAnsi="Times New Roman"/>
              </w:rPr>
              <w:t>12</w:t>
            </w: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Pr="00FA47FE">
              <w:rPr>
                <w:rFonts w:ascii="Times New Roman" w:eastAsia="仿宋_GB2312" w:hAnsi="Times New Roman" w:hint="eastAsia"/>
              </w:rPr>
              <w:t>.</w:t>
            </w:r>
            <w:r w:rsidRPr="00FA47FE">
              <w:rPr>
                <w:rFonts w:ascii="Times New Roman" w:eastAsia="仿宋_GB2312" w:hAnsi="Times New Roman"/>
              </w:rPr>
              <w:t>12</w:t>
            </w:r>
          </w:p>
        </w:tc>
        <w:tc>
          <w:tcPr>
            <w:tcW w:w="4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116</w:t>
            </w:r>
          </w:p>
        </w:tc>
        <w:tc>
          <w:tcPr>
            <w:tcW w:w="52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46</w:t>
            </w:r>
          </w:p>
        </w:tc>
        <w:tc>
          <w:tcPr>
            <w:tcW w:w="50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姜志鹏</w:t>
            </w:r>
          </w:p>
        </w:tc>
      </w:tr>
      <w:tr w:rsidR="00382915" w:rsidRPr="00FA47FE" w:rsidTr="00382915">
        <w:trPr>
          <w:cantSplit/>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北京东方金指科技有限公司</w:t>
            </w:r>
          </w:p>
        </w:tc>
        <w:tc>
          <w:tcPr>
            <w:tcW w:w="106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基于指纹大库的大数据挖掘算法研究</w:t>
            </w:r>
          </w:p>
        </w:tc>
        <w:tc>
          <w:tcPr>
            <w:tcW w:w="5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r w:rsidRPr="00FA47FE">
              <w:rPr>
                <w:rFonts w:ascii="Times New Roman" w:eastAsia="仿宋_GB2312" w:hAnsi="Times New Roman" w:hint="eastAsia"/>
              </w:rPr>
              <w:t>.0</w:t>
            </w:r>
            <w:r w:rsidRPr="00FA47FE">
              <w:rPr>
                <w:rFonts w:ascii="Times New Roman" w:eastAsia="仿宋_GB2312" w:hAnsi="Times New Roman"/>
              </w:rPr>
              <w:t>3</w:t>
            </w: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2020</w:t>
            </w:r>
            <w:r w:rsidRPr="00FA47FE">
              <w:rPr>
                <w:rFonts w:ascii="Times New Roman" w:eastAsia="仿宋_GB2312" w:hAnsi="Times New Roman" w:hint="eastAsia"/>
              </w:rPr>
              <w:t>.</w:t>
            </w:r>
            <w:r w:rsidRPr="00FA47FE">
              <w:rPr>
                <w:rFonts w:ascii="Times New Roman" w:eastAsia="仿宋_GB2312" w:hAnsi="Times New Roman"/>
              </w:rPr>
              <w:t>3</w:t>
            </w:r>
          </w:p>
        </w:tc>
        <w:tc>
          <w:tcPr>
            <w:tcW w:w="4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60</w:t>
            </w:r>
          </w:p>
        </w:tc>
        <w:tc>
          <w:tcPr>
            <w:tcW w:w="52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12</w:t>
            </w:r>
          </w:p>
        </w:tc>
        <w:tc>
          <w:tcPr>
            <w:tcW w:w="50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韩丛英</w:t>
            </w:r>
          </w:p>
        </w:tc>
      </w:tr>
      <w:tr w:rsidR="00382915" w:rsidRPr="00FA47FE" w:rsidTr="00382915">
        <w:trPr>
          <w:cantSplit/>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中国科学院大学</w:t>
            </w:r>
          </w:p>
        </w:tc>
        <w:tc>
          <w:tcPr>
            <w:tcW w:w="106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基于大数据的图像特征处理的模型与算法研究</w:t>
            </w:r>
          </w:p>
        </w:tc>
        <w:tc>
          <w:tcPr>
            <w:tcW w:w="5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r w:rsidRPr="00FA47FE">
              <w:rPr>
                <w:rFonts w:ascii="Times New Roman" w:eastAsia="仿宋_GB2312" w:hAnsi="Times New Roman" w:hint="eastAsia"/>
              </w:rPr>
              <w:t>.</w:t>
            </w:r>
            <w:r w:rsidRPr="00FA47FE">
              <w:rPr>
                <w:rFonts w:ascii="Times New Roman" w:eastAsia="仿宋_GB2312" w:hAnsi="Times New Roman"/>
              </w:rPr>
              <w:t>9</w:t>
            </w: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2017</w:t>
            </w:r>
            <w:r w:rsidRPr="00FA47FE">
              <w:rPr>
                <w:rFonts w:ascii="Times New Roman" w:eastAsia="仿宋_GB2312" w:hAnsi="Times New Roman" w:hint="eastAsia"/>
              </w:rPr>
              <w:t>.</w:t>
            </w:r>
            <w:r w:rsidRPr="00FA47FE">
              <w:rPr>
                <w:rFonts w:ascii="Times New Roman" w:eastAsia="仿宋_GB2312" w:hAnsi="Times New Roman"/>
              </w:rPr>
              <w:t>9</w:t>
            </w:r>
          </w:p>
        </w:tc>
        <w:tc>
          <w:tcPr>
            <w:tcW w:w="4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10</w:t>
            </w:r>
          </w:p>
        </w:tc>
        <w:tc>
          <w:tcPr>
            <w:tcW w:w="52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6.5</w:t>
            </w:r>
          </w:p>
        </w:tc>
        <w:tc>
          <w:tcPr>
            <w:tcW w:w="50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韩丛英</w:t>
            </w:r>
          </w:p>
        </w:tc>
      </w:tr>
      <w:tr w:rsidR="00382915" w:rsidRPr="00FA47FE" w:rsidTr="00382915">
        <w:trPr>
          <w:cantSplit/>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北京东方金指科技有限公司</w:t>
            </w:r>
          </w:p>
        </w:tc>
        <w:tc>
          <w:tcPr>
            <w:tcW w:w="106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指纹、掌纹核心算法研究</w:t>
            </w:r>
          </w:p>
        </w:tc>
        <w:tc>
          <w:tcPr>
            <w:tcW w:w="5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w:t>
            </w:r>
            <w:r w:rsidRPr="00FA47FE">
              <w:rPr>
                <w:rFonts w:ascii="Times New Roman" w:eastAsia="仿宋_GB2312" w:hAnsi="Times New Roman" w:hint="eastAsia"/>
              </w:rPr>
              <w:t>.</w:t>
            </w:r>
            <w:r w:rsidRPr="00FA47FE">
              <w:rPr>
                <w:rFonts w:ascii="Times New Roman" w:eastAsia="仿宋_GB2312" w:hAnsi="Times New Roman"/>
              </w:rPr>
              <w:t>3</w:t>
            </w: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2020</w:t>
            </w:r>
            <w:r w:rsidRPr="00FA47FE">
              <w:rPr>
                <w:rFonts w:ascii="Times New Roman" w:eastAsia="仿宋_GB2312" w:hAnsi="Times New Roman" w:hint="eastAsia"/>
              </w:rPr>
              <w:t>.</w:t>
            </w:r>
            <w:r w:rsidRPr="00FA47FE">
              <w:rPr>
                <w:rFonts w:ascii="Times New Roman" w:eastAsia="仿宋_GB2312" w:hAnsi="Times New Roman"/>
              </w:rPr>
              <w:t>3</w:t>
            </w:r>
          </w:p>
        </w:tc>
        <w:tc>
          <w:tcPr>
            <w:tcW w:w="4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60</w:t>
            </w:r>
          </w:p>
        </w:tc>
        <w:tc>
          <w:tcPr>
            <w:tcW w:w="52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12</w:t>
            </w:r>
          </w:p>
        </w:tc>
        <w:tc>
          <w:tcPr>
            <w:tcW w:w="50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赵彤</w:t>
            </w:r>
          </w:p>
        </w:tc>
      </w:tr>
      <w:tr w:rsidR="00382915" w:rsidRPr="00FA47FE" w:rsidTr="00382915">
        <w:trPr>
          <w:cantSplit/>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横向合作</w:t>
            </w:r>
          </w:p>
        </w:tc>
        <w:tc>
          <w:tcPr>
            <w:tcW w:w="1066" w:type="pct"/>
            <w:tcBorders>
              <w:top w:val="single" w:sz="4" w:space="0" w:color="auto"/>
              <w:left w:val="single" w:sz="4" w:space="0" w:color="auto"/>
              <w:bottom w:val="single" w:sz="4" w:space="0" w:color="auto"/>
              <w:right w:val="single" w:sz="4" w:space="0" w:color="auto"/>
            </w:tcBorders>
            <w:vAlign w:val="center"/>
            <w:hideMark/>
          </w:tcPr>
          <w:p w:rsidR="00382915" w:rsidRPr="00441A9F"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医药行业虚拟商务理论研究与应用示范</w:t>
            </w:r>
          </w:p>
        </w:tc>
        <w:tc>
          <w:tcPr>
            <w:tcW w:w="5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2014.06</w:t>
            </w: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2016.05</w:t>
            </w:r>
          </w:p>
        </w:tc>
        <w:tc>
          <w:tcPr>
            <w:tcW w:w="461" w:type="pct"/>
            <w:tcBorders>
              <w:top w:val="single" w:sz="4" w:space="0" w:color="auto"/>
              <w:left w:val="single" w:sz="4" w:space="0" w:color="auto"/>
              <w:bottom w:val="single" w:sz="4" w:space="0" w:color="auto"/>
              <w:right w:val="single" w:sz="4" w:space="0" w:color="auto"/>
            </w:tcBorders>
            <w:vAlign w:val="center"/>
          </w:tcPr>
          <w:p w:rsidR="00382915" w:rsidRPr="00441A9F" w:rsidRDefault="00382915" w:rsidP="0041586B">
            <w:pPr>
              <w:widowControl/>
              <w:spacing w:line="276" w:lineRule="auto"/>
              <w:jc w:val="center"/>
              <w:rPr>
                <w:rFonts w:eastAsia="仿宋_GB2312" w:cs="Courier New"/>
                <w:szCs w:val="21"/>
              </w:rPr>
            </w:pPr>
            <w:r w:rsidRPr="00FA47FE">
              <w:rPr>
                <w:rFonts w:eastAsia="仿宋_GB2312" w:cs="Courier New"/>
                <w:szCs w:val="21"/>
              </w:rPr>
              <w:t>20</w:t>
            </w:r>
          </w:p>
        </w:tc>
        <w:tc>
          <w:tcPr>
            <w:tcW w:w="521" w:type="pct"/>
            <w:tcBorders>
              <w:top w:val="single" w:sz="4" w:space="0" w:color="auto"/>
              <w:left w:val="single" w:sz="4" w:space="0" w:color="auto"/>
              <w:bottom w:val="single" w:sz="4" w:space="0" w:color="auto"/>
              <w:right w:val="single" w:sz="4" w:space="0" w:color="auto"/>
            </w:tcBorders>
            <w:vAlign w:val="center"/>
          </w:tcPr>
          <w:p w:rsidR="00382915" w:rsidRPr="00FA47FE" w:rsidRDefault="00441A9F"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20</w:t>
            </w:r>
          </w:p>
        </w:tc>
        <w:tc>
          <w:tcPr>
            <w:tcW w:w="508" w:type="pct"/>
            <w:tcBorders>
              <w:top w:val="single" w:sz="4" w:space="0" w:color="auto"/>
              <w:left w:val="single" w:sz="4" w:space="0" w:color="auto"/>
              <w:bottom w:val="single" w:sz="4" w:space="0" w:color="auto"/>
              <w:right w:val="single" w:sz="4" w:space="0" w:color="auto"/>
            </w:tcBorders>
            <w:vAlign w:val="center"/>
            <w:hideMark/>
          </w:tcPr>
          <w:p w:rsidR="00382915" w:rsidRPr="00441A9F"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田歆</w:t>
            </w:r>
          </w:p>
        </w:tc>
      </w:tr>
      <w:tr w:rsidR="00382915" w:rsidRPr="00FA47FE" w:rsidTr="00382915">
        <w:trPr>
          <w:cantSplit/>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企业委托项目</w:t>
            </w:r>
          </w:p>
        </w:tc>
        <w:tc>
          <w:tcPr>
            <w:tcW w:w="106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中国上市公司金融战略模式研究</w:t>
            </w:r>
          </w:p>
        </w:tc>
        <w:tc>
          <w:tcPr>
            <w:tcW w:w="58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2016.1</w:t>
            </w:r>
          </w:p>
        </w:tc>
        <w:tc>
          <w:tcPr>
            <w:tcW w:w="53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2016.12</w:t>
            </w:r>
          </w:p>
        </w:tc>
        <w:tc>
          <w:tcPr>
            <w:tcW w:w="46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szCs w:val="21"/>
              </w:rPr>
              <w:t>40</w:t>
            </w:r>
          </w:p>
        </w:tc>
        <w:tc>
          <w:tcPr>
            <w:tcW w:w="521" w:type="pct"/>
            <w:tcBorders>
              <w:top w:val="single" w:sz="4" w:space="0" w:color="auto"/>
              <w:left w:val="single" w:sz="4" w:space="0" w:color="auto"/>
              <w:bottom w:val="single" w:sz="4" w:space="0" w:color="auto"/>
              <w:right w:val="single" w:sz="4" w:space="0" w:color="auto"/>
            </w:tcBorders>
            <w:vAlign w:val="center"/>
          </w:tcPr>
          <w:p w:rsidR="00382915" w:rsidRPr="00FA47FE" w:rsidRDefault="00441A9F"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40</w:t>
            </w:r>
          </w:p>
        </w:tc>
        <w:tc>
          <w:tcPr>
            <w:tcW w:w="508"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widowControl/>
              <w:spacing w:line="276" w:lineRule="auto"/>
              <w:jc w:val="center"/>
              <w:rPr>
                <w:rFonts w:eastAsia="仿宋_GB2312" w:cs="Courier New"/>
                <w:szCs w:val="21"/>
              </w:rPr>
            </w:pPr>
            <w:r w:rsidRPr="00FA47FE">
              <w:rPr>
                <w:rFonts w:eastAsia="仿宋_GB2312" w:cs="Courier New" w:hint="eastAsia"/>
                <w:szCs w:val="21"/>
              </w:rPr>
              <w:t>龙文</w:t>
            </w:r>
          </w:p>
        </w:tc>
      </w:tr>
      <w:tr w:rsidR="001513BE" w:rsidRPr="00FA47FE" w:rsidTr="001513BE">
        <w:trPr>
          <w:cantSplit/>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numPr>
                <w:ilvl w:val="0"/>
                <w:numId w:val="13"/>
              </w:numPr>
              <w:snapToGrid w:val="0"/>
              <w:spacing w:line="276" w:lineRule="auto"/>
              <w:jc w:val="center"/>
              <w:rPr>
                <w:rFonts w:ascii="Times New Roman" w:eastAsia="仿宋_GB2312" w:hAnsi="Times New Roman"/>
              </w:rPr>
            </w:pPr>
            <w:bookmarkStart w:id="6" w:name="_Hlk474422206"/>
          </w:p>
        </w:tc>
        <w:tc>
          <w:tcPr>
            <w:tcW w:w="942"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国家发展与改革委员会</w:t>
            </w:r>
          </w:p>
        </w:tc>
        <w:tc>
          <w:tcPr>
            <w:tcW w:w="1066"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完善</w:t>
            </w:r>
            <w:r w:rsidRPr="00FA47FE">
              <w:rPr>
                <w:rFonts w:ascii="Times New Roman" w:eastAsia="仿宋_GB2312" w:hAnsi="Times New Roman"/>
              </w:rPr>
              <w:t xml:space="preserve"> PPP </w:t>
            </w:r>
            <w:r w:rsidRPr="00FA47FE">
              <w:rPr>
                <w:rFonts w:ascii="Times New Roman" w:eastAsia="仿宋_GB2312" w:hAnsi="Times New Roman" w:hint="eastAsia"/>
              </w:rPr>
              <w:t>模式下价格机制政策研究</w:t>
            </w:r>
          </w:p>
        </w:tc>
        <w:tc>
          <w:tcPr>
            <w:tcW w:w="58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2015.6</w:t>
            </w:r>
          </w:p>
        </w:tc>
        <w:tc>
          <w:tcPr>
            <w:tcW w:w="536"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2017.6</w:t>
            </w:r>
          </w:p>
        </w:tc>
        <w:tc>
          <w:tcPr>
            <w:tcW w:w="46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w:t>
            </w:r>
          </w:p>
        </w:tc>
        <w:tc>
          <w:tcPr>
            <w:tcW w:w="52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w:t>
            </w:r>
          </w:p>
        </w:tc>
        <w:tc>
          <w:tcPr>
            <w:tcW w:w="50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董纪昌</w:t>
            </w:r>
          </w:p>
        </w:tc>
      </w:tr>
      <w:bookmarkEnd w:id="6"/>
      <w:tr w:rsidR="001513BE" w:rsidRPr="00FA47FE" w:rsidTr="001513BE">
        <w:trPr>
          <w:cantSplit/>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新疆英派科技医药股份有限公司</w:t>
            </w:r>
          </w:p>
        </w:tc>
        <w:tc>
          <w:tcPr>
            <w:tcW w:w="1066"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基于数据驱动的消费行为与个性化营销研究</w:t>
            </w:r>
          </w:p>
        </w:tc>
        <w:tc>
          <w:tcPr>
            <w:tcW w:w="58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2015</w:t>
            </w:r>
            <w:r w:rsidRPr="00FA47FE">
              <w:rPr>
                <w:rFonts w:ascii="Times New Roman" w:eastAsia="仿宋_GB2312" w:hAnsi="Times New Roman" w:hint="eastAsia"/>
              </w:rPr>
              <w:t>．</w:t>
            </w:r>
            <w:r w:rsidRPr="00FA47FE">
              <w:rPr>
                <w:rFonts w:ascii="Times New Roman" w:eastAsia="仿宋_GB2312" w:hAnsi="Times New Roman" w:hint="eastAsia"/>
              </w:rPr>
              <w:t>12</w:t>
            </w:r>
          </w:p>
        </w:tc>
        <w:tc>
          <w:tcPr>
            <w:tcW w:w="536"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2016.12</w:t>
            </w:r>
          </w:p>
        </w:tc>
        <w:tc>
          <w:tcPr>
            <w:tcW w:w="46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w:t>
            </w:r>
          </w:p>
        </w:tc>
        <w:tc>
          <w:tcPr>
            <w:tcW w:w="52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w:t>
            </w:r>
          </w:p>
        </w:tc>
        <w:tc>
          <w:tcPr>
            <w:tcW w:w="50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赵红</w:t>
            </w:r>
          </w:p>
        </w:tc>
      </w:tr>
      <w:tr w:rsidR="001513BE" w:rsidRPr="00FA47FE" w:rsidTr="001513BE">
        <w:trPr>
          <w:cantSplit/>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rPr>
                <w:rFonts w:ascii="Times New Roman" w:eastAsia="仿宋_GB2312" w:hAnsi="Times New Roman"/>
              </w:rPr>
            </w:pPr>
            <w:r w:rsidRPr="00FA47FE">
              <w:rPr>
                <w:rFonts w:ascii="Times New Roman" w:eastAsia="仿宋_GB2312" w:hAnsi="Times New Roman"/>
              </w:rPr>
              <w:t>CCF-</w:t>
            </w:r>
            <w:r w:rsidRPr="00FA47FE">
              <w:rPr>
                <w:rFonts w:ascii="Times New Roman" w:eastAsia="仿宋_GB2312" w:hAnsi="Times New Roman" w:hint="eastAsia"/>
              </w:rPr>
              <w:t>腾讯犀牛鸟科研基金</w:t>
            </w:r>
          </w:p>
        </w:tc>
        <w:tc>
          <w:tcPr>
            <w:tcW w:w="1066"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基于大数据的用户流动与流失风险预警</w:t>
            </w:r>
          </w:p>
        </w:tc>
        <w:tc>
          <w:tcPr>
            <w:tcW w:w="58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2015.10</w:t>
            </w:r>
          </w:p>
        </w:tc>
        <w:tc>
          <w:tcPr>
            <w:tcW w:w="536"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2016.10</w:t>
            </w:r>
          </w:p>
        </w:tc>
        <w:tc>
          <w:tcPr>
            <w:tcW w:w="46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10</w:t>
            </w:r>
          </w:p>
        </w:tc>
        <w:tc>
          <w:tcPr>
            <w:tcW w:w="52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10</w:t>
            </w:r>
          </w:p>
        </w:tc>
        <w:tc>
          <w:tcPr>
            <w:tcW w:w="50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刘颖</w:t>
            </w:r>
          </w:p>
        </w:tc>
      </w:tr>
      <w:tr w:rsidR="001513BE" w:rsidRPr="00FA47FE" w:rsidTr="001513BE">
        <w:trPr>
          <w:cantSplit/>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横向合作</w:t>
            </w:r>
          </w:p>
        </w:tc>
        <w:tc>
          <w:tcPr>
            <w:tcW w:w="1066"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资和信电子支付关键技术研究</w:t>
            </w:r>
          </w:p>
          <w:p w:rsidR="001513BE" w:rsidRPr="00FA47FE" w:rsidRDefault="001513BE" w:rsidP="0041586B">
            <w:pPr>
              <w:pStyle w:val="a4"/>
              <w:snapToGrid w:val="0"/>
              <w:spacing w:line="276" w:lineRule="auto"/>
              <w:rPr>
                <w:rFonts w:ascii="Times New Roman" w:eastAsia="仿宋_GB2312" w:hAnsi="Times New Roman"/>
              </w:rPr>
            </w:pPr>
          </w:p>
        </w:tc>
        <w:tc>
          <w:tcPr>
            <w:tcW w:w="58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2016.11</w:t>
            </w:r>
          </w:p>
        </w:tc>
        <w:tc>
          <w:tcPr>
            <w:tcW w:w="536"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2017.12</w:t>
            </w:r>
          </w:p>
        </w:tc>
        <w:tc>
          <w:tcPr>
            <w:tcW w:w="46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10</w:t>
            </w:r>
          </w:p>
        </w:tc>
        <w:tc>
          <w:tcPr>
            <w:tcW w:w="52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10</w:t>
            </w:r>
          </w:p>
        </w:tc>
        <w:tc>
          <w:tcPr>
            <w:tcW w:w="50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刘颖</w:t>
            </w:r>
          </w:p>
        </w:tc>
      </w:tr>
      <w:tr w:rsidR="001513BE" w:rsidRPr="00FA47FE" w:rsidTr="001513BE">
        <w:trPr>
          <w:cantSplit/>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numPr>
                <w:ilvl w:val="0"/>
                <w:numId w:val="13"/>
              </w:numPr>
              <w:snapToGrid w:val="0"/>
              <w:spacing w:line="276" w:lineRule="auto"/>
              <w:jc w:val="center"/>
              <w:rPr>
                <w:rFonts w:ascii="Times New Roman" w:eastAsia="仿宋_GB2312" w:hAnsi="Times New Roman"/>
              </w:rPr>
            </w:pPr>
          </w:p>
        </w:tc>
        <w:tc>
          <w:tcPr>
            <w:tcW w:w="942"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横向合作</w:t>
            </w:r>
          </w:p>
        </w:tc>
        <w:tc>
          <w:tcPr>
            <w:tcW w:w="1066"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资和信企业客户综合服务平台关键技术研究</w:t>
            </w:r>
          </w:p>
        </w:tc>
        <w:tc>
          <w:tcPr>
            <w:tcW w:w="58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2016.11</w:t>
            </w:r>
          </w:p>
        </w:tc>
        <w:tc>
          <w:tcPr>
            <w:tcW w:w="536"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2017.12</w:t>
            </w:r>
          </w:p>
        </w:tc>
        <w:tc>
          <w:tcPr>
            <w:tcW w:w="46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10</w:t>
            </w:r>
          </w:p>
        </w:tc>
        <w:tc>
          <w:tcPr>
            <w:tcW w:w="52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10</w:t>
            </w:r>
          </w:p>
        </w:tc>
        <w:tc>
          <w:tcPr>
            <w:tcW w:w="50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刘颖</w:t>
            </w:r>
          </w:p>
        </w:tc>
      </w:tr>
      <w:tr w:rsidR="001513BE" w:rsidRPr="00FA47FE" w:rsidTr="001513BE">
        <w:trPr>
          <w:cantSplit/>
          <w:jc w:val="center"/>
        </w:trPr>
        <w:tc>
          <w:tcPr>
            <w:tcW w:w="37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ind w:left="420" w:hanging="420"/>
              <w:jc w:val="center"/>
              <w:rPr>
                <w:rFonts w:ascii="Times New Roman" w:eastAsia="仿宋_GB2312" w:hAnsi="Times New Roman"/>
              </w:rPr>
            </w:pPr>
            <w:r w:rsidRPr="00FA47FE">
              <w:rPr>
                <w:rFonts w:ascii="Times New Roman" w:eastAsia="仿宋_GB2312" w:hAnsi="Times New Roman" w:hint="eastAsia"/>
              </w:rPr>
              <w:t>合计</w:t>
            </w:r>
          </w:p>
        </w:tc>
        <w:tc>
          <w:tcPr>
            <w:tcW w:w="942"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rPr>
                <w:rFonts w:ascii="Times New Roman" w:eastAsia="仿宋_GB2312" w:hAnsi="Times New Roman"/>
              </w:rPr>
            </w:pPr>
            <w:r w:rsidRPr="00FA47FE">
              <w:rPr>
                <w:rFonts w:ascii="Times New Roman" w:eastAsia="仿宋_GB2312" w:hAnsi="Times New Roman"/>
              </w:rPr>
              <w:t>---</w:t>
            </w:r>
          </w:p>
        </w:tc>
        <w:tc>
          <w:tcPr>
            <w:tcW w:w="1066"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rPr>
                <w:rFonts w:ascii="Times New Roman" w:eastAsia="仿宋_GB2312" w:hAnsi="Times New Roman"/>
              </w:rPr>
            </w:pPr>
            <w:r w:rsidRPr="00FA47FE">
              <w:rPr>
                <w:rFonts w:ascii="Times New Roman" w:eastAsia="仿宋_GB2312" w:hAnsi="Times New Roman"/>
              </w:rPr>
              <w:t>---</w:t>
            </w:r>
          </w:p>
        </w:tc>
        <w:tc>
          <w:tcPr>
            <w:tcW w:w="58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w:t>
            </w:r>
          </w:p>
        </w:tc>
        <w:tc>
          <w:tcPr>
            <w:tcW w:w="536"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w:t>
            </w:r>
          </w:p>
        </w:tc>
        <w:tc>
          <w:tcPr>
            <w:tcW w:w="46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p>
        </w:tc>
        <w:tc>
          <w:tcPr>
            <w:tcW w:w="521" w:type="pct"/>
            <w:tcBorders>
              <w:top w:val="single" w:sz="4" w:space="0" w:color="auto"/>
              <w:left w:val="single" w:sz="4" w:space="0" w:color="auto"/>
              <w:bottom w:val="single" w:sz="4" w:space="0" w:color="auto"/>
              <w:right w:val="single" w:sz="4" w:space="0" w:color="auto"/>
            </w:tcBorders>
            <w:vAlign w:val="center"/>
          </w:tcPr>
          <w:p w:rsidR="001513BE" w:rsidRPr="00FA47FE" w:rsidRDefault="001513BE" w:rsidP="0041586B">
            <w:pPr>
              <w:pStyle w:val="a4"/>
              <w:snapToGrid w:val="0"/>
              <w:spacing w:line="276" w:lineRule="auto"/>
              <w:jc w:val="center"/>
              <w:rPr>
                <w:rFonts w:ascii="Times New Roman" w:eastAsia="仿宋_GB2312" w:hAnsi="Times New Roman"/>
              </w:rPr>
            </w:pPr>
          </w:p>
        </w:tc>
        <w:tc>
          <w:tcPr>
            <w:tcW w:w="508" w:type="pct"/>
            <w:tcBorders>
              <w:top w:val="single" w:sz="4" w:space="0" w:color="auto"/>
              <w:left w:val="single" w:sz="4" w:space="0" w:color="auto"/>
              <w:bottom w:val="single" w:sz="4" w:space="0" w:color="auto"/>
              <w:right w:val="single" w:sz="4" w:space="0" w:color="auto"/>
            </w:tcBorders>
            <w:vAlign w:val="center"/>
            <w:hideMark/>
          </w:tcPr>
          <w:p w:rsidR="001513BE" w:rsidRPr="00FA47FE" w:rsidRDefault="001513BE" w:rsidP="0041586B">
            <w:pPr>
              <w:pStyle w:val="a4"/>
              <w:snapToGrid w:val="0"/>
              <w:spacing w:line="276" w:lineRule="auto"/>
              <w:rPr>
                <w:rFonts w:ascii="Times New Roman" w:eastAsia="仿宋_GB2312" w:hAnsi="Times New Roman"/>
              </w:rPr>
            </w:pPr>
            <w:r w:rsidRPr="00FA47FE">
              <w:rPr>
                <w:rFonts w:ascii="Times New Roman" w:eastAsia="仿宋_GB2312" w:hAnsi="Times New Roman"/>
              </w:rPr>
              <w:t>---</w:t>
            </w:r>
          </w:p>
        </w:tc>
      </w:tr>
    </w:tbl>
    <w:p w:rsidR="00382915" w:rsidRPr="00FA47FE" w:rsidRDefault="00382915"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注：横向协作项目指有正式合同书的项目</w:t>
      </w:r>
    </w:p>
    <w:p w:rsidR="00382915" w:rsidRPr="00FA47FE" w:rsidRDefault="00382915" w:rsidP="0041586B">
      <w:pPr>
        <w:pStyle w:val="a7"/>
        <w:snapToGrid w:val="0"/>
        <w:spacing w:line="276" w:lineRule="auto"/>
        <w:jc w:val="both"/>
        <w:rPr>
          <w:rFonts w:eastAsia="仿宋_GB2312" w:cs="Courier New"/>
          <w:b w:val="0"/>
          <w:bCs w:val="0"/>
          <w:kern w:val="2"/>
        </w:rPr>
      </w:pPr>
    </w:p>
    <w:p w:rsidR="00A0443B" w:rsidRPr="00441A9F"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国家重点实验室专项经费自主研究课题一览表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1804"/>
        <w:gridCol w:w="1450"/>
        <w:gridCol w:w="1424"/>
        <w:gridCol w:w="1276"/>
        <w:gridCol w:w="1363"/>
        <w:gridCol w:w="1151"/>
      </w:tblGrid>
      <w:tr w:rsidR="00382915" w:rsidRPr="00FA47FE" w:rsidTr="00382915">
        <w:trPr>
          <w:cantSplit/>
          <w:jc w:val="center"/>
        </w:trPr>
        <w:tc>
          <w:tcPr>
            <w:tcW w:w="44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97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课题名称</w:t>
            </w:r>
          </w:p>
        </w:tc>
        <w:tc>
          <w:tcPr>
            <w:tcW w:w="78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开始时间</w:t>
            </w:r>
          </w:p>
        </w:tc>
        <w:tc>
          <w:tcPr>
            <w:tcW w:w="76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结束时间</w:t>
            </w:r>
          </w:p>
        </w:tc>
        <w:tc>
          <w:tcPr>
            <w:tcW w:w="687"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总经费</w:t>
            </w:r>
          </w:p>
        </w:tc>
        <w:tc>
          <w:tcPr>
            <w:tcW w:w="734"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本年度经费</w:t>
            </w:r>
          </w:p>
        </w:tc>
        <w:tc>
          <w:tcPr>
            <w:tcW w:w="620"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负责人</w:t>
            </w:r>
          </w:p>
        </w:tc>
      </w:tr>
      <w:tr w:rsidR="00382915" w:rsidRPr="00FA47FE" w:rsidTr="00382915">
        <w:trPr>
          <w:cantSplit/>
          <w:jc w:val="center"/>
        </w:trPr>
        <w:tc>
          <w:tcPr>
            <w:tcW w:w="440" w:type="pct"/>
            <w:tcBorders>
              <w:top w:val="single" w:sz="4" w:space="0" w:color="auto"/>
              <w:left w:val="single" w:sz="4" w:space="0" w:color="auto"/>
              <w:bottom w:val="single" w:sz="4" w:space="0" w:color="auto"/>
              <w:right w:val="single" w:sz="4" w:space="0" w:color="auto"/>
            </w:tcBorders>
          </w:tcPr>
          <w:p w:rsidR="00382915" w:rsidRPr="00FA47FE" w:rsidRDefault="00382915"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合计</w:t>
            </w:r>
          </w:p>
        </w:tc>
        <w:tc>
          <w:tcPr>
            <w:tcW w:w="97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781"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767" w:type="pct"/>
            <w:tcBorders>
              <w:top w:val="single" w:sz="4" w:space="0" w:color="auto"/>
              <w:left w:val="single" w:sz="4" w:space="0" w:color="auto"/>
              <w:bottom w:val="single" w:sz="4" w:space="0" w:color="auto"/>
              <w:right w:val="single" w:sz="4" w:space="0" w:color="auto"/>
            </w:tcBorders>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687" w:type="pct"/>
            <w:tcBorders>
              <w:top w:val="single" w:sz="4" w:space="0" w:color="auto"/>
              <w:left w:val="single" w:sz="4" w:space="0" w:color="auto"/>
              <w:bottom w:val="single" w:sz="4" w:space="0" w:color="auto"/>
              <w:right w:val="single" w:sz="4" w:space="0" w:color="auto"/>
            </w:tcBorders>
          </w:tcPr>
          <w:p w:rsidR="00382915" w:rsidRPr="00FA47FE" w:rsidRDefault="00382915" w:rsidP="0041586B">
            <w:pPr>
              <w:pStyle w:val="a4"/>
              <w:snapToGrid w:val="0"/>
              <w:spacing w:line="276" w:lineRule="auto"/>
              <w:rPr>
                <w:rFonts w:ascii="Times New Roman" w:eastAsia="仿宋_GB2312" w:hAnsi="Times New Roman"/>
              </w:rPr>
            </w:pPr>
          </w:p>
        </w:tc>
        <w:tc>
          <w:tcPr>
            <w:tcW w:w="734" w:type="pct"/>
            <w:tcBorders>
              <w:top w:val="single" w:sz="4" w:space="0" w:color="auto"/>
              <w:left w:val="single" w:sz="4" w:space="0" w:color="auto"/>
              <w:bottom w:val="single" w:sz="4" w:space="0" w:color="auto"/>
              <w:right w:val="single" w:sz="4" w:space="0" w:color="auto"/>
            </w:tcBorders>
          </w:tcPr>
          <w:p w:rsidR="00382915" w:rsidRPr="00FA47FE" w:rsidRDefault="00382915" w:rsidP="0041586B">
            <w:pPr>
              <w:pStyle w:val="a4"/>
              <w:snapToGrid w:val="0"/>
              <w:spacing w:line="276" w:lineRule="auto"/>
              <w:rPr>
                <w:rFonts w:ascii="Times New Roman" w:eastAsia="仿宋_GB2312" w:hAnsi="Times New Roman"/>
              </w:rPr>
            </w:pPr>
          </w:p>
        </w:tc>
        <w:tc>
          <w:tcPr>
            <w:tcW w:w="620" w:type="pct"/>
            <w:tcBorders>
              <w:top w:val="single" w:sz="4" w:space="0" w:color="auto"/>
              <w:left w:val="single" w:sz="4" w:space="0" w:color="auto"/>
              <w:bottom w:val="single" w:sz="4" w:space="0" w:color="auto"/>
              <w:right w:val="single" w:sz="4" w:space="0" w:color="auto"/>
            </w:tcBorders>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r>
    </w:tbl>
    <w:p w:rsidR="00382915" w:rsidRPr="00FA47FE" w:rsidRDefault="00382915" w:rsidP="0041586B">
      <w:pPr>
        <w:pStyle w:val="a7"/>
        <w:snapToGrid w:val="0"/>
        <w:spacing w:line="276" w:lineRule="auto"/>
        <w:jc w:val="both"/>
        <w:rPr>
          <w:rFonts w:ascii="ˎ̥" w:hAnsi="ˎ̥" w:cs="宋体" w:hint="eastAsia"/>
          <w:b w:val="0"/>
          <w:bCs w:val="0"/>
          <w:sz w:val="24"/>
          <w:szCs w:val="24"/>
        </w:rPr>
      </w:pPr>
    </w:p>
    <w:p w:rsidR="00B87D5C"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获奖等重要成果</w:t>
      </w:r>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926"/>
        <w:gridCol w:w="1924"/>
        <w:gridCol w:w="1263"/>
        <w:gridCol w:w="2584"/>
      </w:tblGrid>
      <w:tr w:rsidR="00382915" w:rsidRPr="00FA47FE" w:rsidTr="007442D6">
        <w:trPr>
          <w:cantSplit/>
          <w:jc w:val="center"/>
        </w:trPr>
        <w:tc>
          <w:tcPr>
            <w:tcW w:w="655"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1087"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成果名称</w:t>
            </w:r>
          </w:p>
        </w:tc>
        <w:tc>
          <w:tcPr>
            <w:tcW w:w="10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获奖类别</w:t>
            </w:r>
          </w:p>
        </w:tc>
        <w:tc>
          <w:tcPr>
            <w:tcW w:w="71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等级</w:t>
            </w:r>
          </w:p>
        </w:tc>
        <w:tc>
          <w:tcPr>
            <w:tcW w:w="145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完成人及排序</w:t>
            </w:r>
          </w:p>
        </w:tc>
      </w:tr>
      <w:tr w:rsidR="00382915" w:rsidRPr="00FA47FE" w:rsidTr="003A59A4">
        <w:trPr>
          <w:cantSplit/>
          <w:trHeight w:val="952"/>
          <w:jc w:val="center"/>
        </w:trPr>
        <w:tc>
          <w:tcPr>
            <w:tcW w:w="655" w:type="pct"/>
            <w:tcBorders>
              <w:top w:val="single" w:sz="4" w:space="0" w:color="auto"/>
              <w:left w:val="single" w:sz="4" w:space="0" w:color="auto"/>
              <w:bottom w:val="single" w:sz="4" w:space="0" w:color="auto"/>
              <w:right w:val="single" w:sz="4" w:space="0" w:color="auto"/>
            </w:tcBorders>
            <w:vAlign w:val="center"/>
          </w:tcPr>
          <w:p w:rsidR="00382915" w:rsidRPr="00FA47FE" w:rsidRDefault="00382915" w:rsidP="0041586B">
            <w:pPr>
              <w:pStyle w:val="a4"/>
              <w:numPr>
                <w:ilvl w:val="0"/>
                <w:numId w:val="14"/>
              </w:numPr>
              <w:snapToGrid w:val="0"/>
              <w:spacing w:line="276" w:lineRule="auto"/>
              <w:jc w:val="center"/>
              <w:rPr>
                <w:rFonts w:ascii="Times New Roman" w:eastAsia="仿宋_GB2312" w:hAnsi="Times New Roman"/>
              </w:rPr>
            </w:pPr>
          </w:p>
        </w:tc>
        <w:tc>
          <w:tcPr>
            <w:tcW w:w="1087"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eastAsia="仿宋_GB2312"/>
              </w:rPr>
            </w:pPr>
            <w:r w:rsidRPr="00FA47FE">
              <w:rPr>
                <w:rFonts w:eastAsia="仿宋_GB2312" w:hint="eastAsia"/>
              </w:rPr>
              <w:t>指纹自动识别系统</w:t>
            </w:r>
          </w:p>
        </w:tc>
        <w:tc>
          <w:tcPr>
            <w:tcW w:w="1086"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eastAsia="仿宋_GB2312"/>
              </w:rPr>
            </w:pPr>
            <w:r w:rsidRPr="00FA47FE">
              <w:rPr>
                <w:rFonts w:eastAsia="仿宋_GB2312" w:hint="eastAsia"/>
              </w:rPr>
              <w:t>中国运筹学会科学技术奖运筹应用奖</w:t>
            </w:r>
          </w:p>
        </w:tc>
        <w:tc>
          <w:tcPr>
            <w:tcW w:w="713"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eastAsia="仿宋_GB2312"/>
              </w:rPr>
            </w:pPr>
            <w:r w:rsidRPr="00FA47FE">
              <w:rPr>
                <w:rFonts w:eastAsia="仿宋_GB2312" w:hint="eastAsia"/>
              </w:rPr>
              <w:t>国家一级学会</w:t>
            </w:r>
          </w:p>
        </w:tc>
        <w:tc>
          <w:tcPr>
            <w:tcW w:w="1459" w:type="pct"/>
            <w:tcBorders>
              <w:top w:val="single" w:sz="4" w:space="0" w:color="auto"/>
              <w:left w:val="single" w:sz="4" w:space="0" w:color="auto"/>
              <w:bottom w:val="single" w:sz="4" w:space="0" w:color="auto"/>
              <w:right w:val="single" w:sz="4" w:space="0" w:color="auto"/>
            </w:tcBorders>
            <w:vAlign w:val="center"/>
            <w:hideMark/>
          </w:tcPr>
          <w:p w:rsidR="00382915" w:rsidRPr="00FA47FE" w:rsidRDefault="00382915" w:rsidP="0041586B">
            <w:pPr>
              <w:pStyle w:val="a4"/>
              <w:snapToGrid w:val="0"/>
              <w:spacing w:line="276" w:lineRule="auto"/>
              <w:jc w:val="center"/>
              <w:rPr>
                <w:rFonts w:eastAsia="仿宋_GB2312"/>
              </w:rPr>
            </w:pPr>
            <w:r w:rsidRPr="00FA47FE">
              <w:rPr>
                <w:rFonts w:eastAsia="仿宋_GB2312" w:hint="eastAsia"/>
              </w:rPr>
              <w:t>1.</w:t>
            </w:r>
            <w:r w:rsidRPr="00FA47FE">
              <w:rPr>
                <w:rFonts w:eastAsia="仿宋_GB2312" w:hint="eastAsia"/>
              </w:rPr>
              <w:t>郭田德</w:t>
            </w:r>
            <w:r w:rsidRPr="00FA47FE">
              <w:rPr>
                <w:rFonts w:eastAsia="仿宋_GB2312" w:hint="eastAsia"/>
              </w:rPr>
              <w:t>2.</w:t>
            </w:r>
            <w:r w:rsidRPr="00FA47FE">
              <w:rPr>
                <w:rFonts w:eastAsia="仿宋_GB2312" w:hint="eastAsia"/>
              </w:rPr>
              <w:t>赵彤</w:t>
            </w:r>
            <w:r w:rsidRPr="00FA47FE">
              <w:rPr>
                <w:rFonts w:eastAsia="仿宋_GB2312" w:hint="eastAsia"/>
              </w:rPr>
              <w:t>3.</w:t>
            </w:r>
            <w:r w:rsidRPr="00FA47FE">
              <w:rPr>
                <w:rFonts w:eastAsia="仿宋_GB2312" w:hint="eastAsia"/>
              </w:rPr>
              <w:t>韩丛英</w:t>
            </w:r>
            <w:r w:rsidRPr="00FA47FE">
              <w:rPr>
                <w:rFonts w:eastAsia="仿宋_GB2312" w:hint="eastAsia"/>
              </w:rPr>
              <w:t>4.</w:t>
            </w:r>
            <w:r w:rsidRPr="00FA47FE">
              <w:rPr>
                <w:rFonts w:eastAsia="仿宋_GB2312" w:hint="eastAsia"/>
              </w:rPr>
              <w:t>杨文国</w:t>
            </w:r>
            <w:r w:rsidRPr="00FA47FE">
              <w:rPr>
                <w:rFonts w:eastAsia="仿宋_GB2312" w:hint="eastAsia"/>
              </w:rPr>
              <w:t>5.</w:t>
            </w:r>
            <w:r w:rsidRPr="00FA47FE">
              <w:rPr>
                <w:rFonts w:eastAsia="仿宋_GB2312" w:hint="eastAsia"/>
              </w:rPr>
              <w:t>阿勇</w:t>
            </w:r>
            <w:r w:rsidRPr="00FA47FE">
              <w:rPr>
                <w:rFonts w:eastAsia="仿宋_GB2312" w:hint="eastAsia"/>
              </w:rPr>
              <w:t>6.</w:t>
            </w:r>
            <w:r w:rsidRPr="00FA47FE">
              <w:rPr>
                <w:rFonts w:eastAsia="仿宋_GB2312" w:hint="eastAsia"/>
              </w:rPr>
              <w:t>吴敏</w:t>
            </w:r>
          </w:p>
        </w:tc>
      </w:tr>
      <w:tr w:rsidR="00A71DBA" w:rsidRPr="00FA47FE" w:rsidTr="007442D6">
        <w:trPr>
          <w:cantSplit/>
          <w:jc w:val="center"/>
        </w:trPr>
        <w:tc>
          <w:tcPr>
            <w:tcW w:w="655" w:type="pct"/>
            <w:tcBorders>
              <w:top w:val="single" w:sz="4" w:space="0" w:color="auto"/>
              <w:left w:val="single" w:sz="4" w:space="0" w:color="auto"/>
              <w:bottom w:val="single" w:sz="4" w:space="0" w:color="auto"/>
              <w:right w:val="single" w:sz="4" w:space="0" w:color="auto"/>
            </w:tcBorders>
            <w:vAlign w:val="center"/>
          </w:tcPr>
          <w:p w:rsidR="00A71DBA" w:rsidRPr="00FA47FE" w:rsidRDefault="00A71DBA" w:rsidP="0041586B">
            <w:pPr>
              <w:pStyle w:val="a4"/>
              <w:numPr>
                <w:ilvl w:val="0"/>
                <w:numId w:val="14"/>
              </w:numPr>
              <w:snapToGrid w:val="0"/>
              <w:spacing w:line="276" w:lineRule="auto"/>
              <w:jc w:val="center"/>
              <w:rPr>
                <w:rFonts w:ascii="Times New Roman" w:eastAsia="仿宋_GB2312" w:hAnsi="Times New Roman"/>
              </w:rPr>
            </w:pPr>
          </w:p>
        </w:tc>
        <w:tc>
          <w:tcPr>
            <w:tcW w:w="1087" w:type="pct"/>
            <w:tcBorders>
              <w:top w:val="single" w:sz="4" w:space="0" w:color="auto"/>
              <w:left w:val="single" w:sz="4" w:space="0" w:color="auto"/>
              <w:bottom w:val="single" w:sz="4" w:space="0" w:color="auto"/>
              <w:right w:val="single" w:sz="4" w:space="0" w:color="auto"/>
            </w:tcBorders>
            <w:vAlign w:val="center"/>
          </w:tcPr>
          <w:p w:rsidR="00A71DBA" w:rsidRPr="00FA47FE" w:rsidRDefault="00AC3CC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R</w:t>
            </w:r>
            <w:r w:rsidR="007442D6" w:rsidRPr="00FA47FE">
              <w:rPr>
                <w:rFonts w:ascii="Times New Roman" w:eastAsia="仿宋_GB2312" w:hAnsi="Times New Roman"/>
              </w:rPr>
              <w:t>obust twin support vector machine for pattern classification</w:t>
            </w:r>
          </w:p>
        </w:tc>
        <w:tc>
          <w:tcPr>
            <w:tcW w:w="1086" w:type="pct"/>
            <w:tcBorders>
              <w:top w:val="single" w:sz="4" w:space="0" w:color="auto"/>
              <w:left w:val="single" w:sz="4" w:space="0" w:color="auto"/>
              <w:bottom w:val="single" w:sz="4" w:space="0" w:color="auto"/>
              <w:right w:val="single" w:sz="4" w:space="0" w:color="auto"/>
            </w:tcBorders>
            <w:vAlign w:val="center"/>
          </w:tcPr>
          <w:p w:rsidR="00A71DBA" w:rsidRPr="00FA47FE" w:rsidRDefault="00EB2A6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Best Paper Award</w:t>
            </w:r>
          </w:p>
          <w:p w:rsidR="00EB2A62" w:rsidRPr="00FA47FE" w:rsidRDefault="00EB2A6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Pattern Recognition</w:t>
            </w:r>
          </w:p>
        </w:tc>
        <w:tc>
          <w:tcPr>
            <w:tcW w:w="713" w:type="pct"/>
            <w:tcBorders>
              <w:top w:val="single" w:sz="4" w:space="0" w:color="auto"/>
              <w:left w:val="single" w:sz="4" w:space="0" w:color="auto"/>
              <w:bottom w:val="single" w:sz="4" w:space="0" w:color="auto"/>
              <w:right w:val="single" w:sz="4" w:space="0" w:color="auto"/>
            </w:tcBorders>
            <w:vAlign w:val="center"/>
          </w:tcPr>
          <w:p w:rsidR="00A71DBA" w:rsidRPr="00FA47FE" w:rsidRDefault="007442D6"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模式识别领域顶级会议</w:t>
            </w:r>
          </w:p>
        </w:tc>
        <w:tc>
          <w:tcPr>
            <w:tcW w:w="1459" w:type="pct"/>
            <w:tcBorders>
              <w:top w:val="single" w:sz="4" w:space="0" w:color="auto"/>
              <w:left w:val="single" w:sz="4" w:space="0" w:color="auto"/>
              <w:bottom w:val="single" w:sz="4" w:space="0" w:color="auto"/>
              <w:right w:val="single" w:sz="4" w:space="0" w:color="auto"/>
            </w:tcBorders>
            <w:vAlign w:val="center"/>
          </w:tcPr>
          <w:p w:rsidR="00A71DBA" w:rsidRPr="00FA47FE" w:rsidRDefault="007442D6"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 xml:space="preserve">1. </w:t>
            </w:r>
            <w:r w:rsidRPr="00FA47FE">
              <w:rPr>
                <w:rFonts w:ascii="Times New Roman" w:eastAsia="仿宋_GB2312" w:hAnsi="Times New Roman" w:hint="eastAsia"/>
              </w:rPr>
              <w:t>齐志泉</w:t>
            </w:r>
            <w:r w:rsidRPr="00FA47FE">
              <w:rPr>
                <w:rFonts w:ascii="Times New Roman" w:eastAsia="仿宋_GB2312" w:hAnsi="Times New Roman" w:hint="eastAsia"/>
              </w:rPr>
              <w:t xml:space="preserve"> 2.</w:t>
            </w:r>
            <w:r w:rsidRPr="00FA47FE">
              <w:rPr>
                <w:rFonts w:ascii="Times New Roman" w:eastAsia="仿宋_GB2312" w:hAnsi="Times New Roman" w:hint="eastAsia"/>
              </w:rPr>
              <w:t>田英杰</w:t>
            </w:r>
            <w:r w:rsidRPr="00FA47FE">
              <w:rPr>
                <w:rFonts w:ascii="Times New Roman" w:eastAsia="仿宋_GB2312" w:hAnsi="Times New Roman" w:hint="eastAsia"/>
              </w:rPr>
              <w:t>3.</w:t>
            </w:r>
            <w:r w:rsidRPr="00FA47FE">
              <w:rPr>
                <w:rFonts w:ascii="Times New Roman" w:eastAsia="仿宋_GB2312" w:hAnsi="Times New Roman" w:hint="eastAsia"/>
              </w:rPr>
              <w:t>石勇</w:t>
            </w:r>
          </w:p>
        </w:tc>
      </w:tr>
      <w:tr w:rsidR="007442D6" w:rsidRPr="00FA47FE" w:rsidTr="007442D6">
        <w:trPr>
          <w:cantSplit/>
          <w:jc w:val="center"/>
        </w:trPr>
        <w:tc>
          <w:tcPr>
            <w:tcW w:w="655" w:type="pct"/>
            <w:tcBorders>
              <w:top w:val="single" w:sz="4" w:space="0" w:color="auto"/>
              <w:left w:val="single" w:sz="4" w:space="0" w:color="auto"/>
              <w:bottom w:val="single" w:sz="4" w:space="0" w:color="auto"/>
              <w:right w:val="single" w:sz="4" w:space="0" w:color="auto"/>
            </w:tcBorders>
            <w:vAlign w:val="center"/>
          </w:tcPr>
          <w:p w:rsidR="007442D6" w:rsidRPr="00FA47FE" w:rsidRDefault="007442D6" w:rsidP="0041586B">
            <w:pPr>
              <w:pStyle w:val="a4"/>
              <w:numPr>
                <w:ilvl w:val="0"/>
                <w:numId w:val="14"/>
              </w:numPr>
              <w:snapToGrid w:val="0"/>
              <w:spacing w:line="276" w:lineRule="auto"/>
              <w:jc w:val="center"/>
              <w:rPr>
                <w:rFonts w:ascii="Times New Roman" w:eastAsia="仿宋_GB2312" w:hAnsi="Times New Roman"/>
              </w:rPr>
            </w:pPr>
          </w:p>
        </w:tc>
        <w:tc>
          <w:tcPr>
            <w:tcW w:w="1087" w:type="pct"/>
            <w:tcBorders>
              <w:top w:val="single" w:sz="4" w:space="0" w:color="auto"/>
              <w:left w:val="single" w:sz="4" w:space="0" w:color="auto"/>
              <w:bottom w:val="single" w:sz="4" w:space="0" w:color="auto"/>
              <w:right w:val="single" w:sz="4" w:space="0" w:color="auto"/>
            </w:tcBorders>
            <w:vAlign w:val="center"/>
          </w:tcPr>
          <w:p w:rsidR="007442D6" w:rsidRPr="00FA47FE" w:rsidRDefault="007442D6"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中国高被引学者</w:t>
            </w:r>
          </w:p>
        </w:tc>
        <w:tc>
          <w:tcPr>
            <w:tcW w:w="1086" w:type="pct"/>
            <w:tcBorders>
              <w:top w:val="single" w:sz="4" w:space="0" w:color="auto"/>
              <w:left w:val="single" w:sz="4" w:space="0" w:color="auto"/>
              <w:bottom w:val="single" w:sz="4" w:space="0" w:color="auto"/>
              <w:right w:val="single" w:sz="4" w:space="0" w:color="auto"/>
            </w:tcBorders>
            <w:vAlign w:val="center"/>
          </w:tcPr>
          <w:p w:rsidR="007442D6" w:rsidRPr="00FA47FE" w:rsidRDefault="00BF7DEC"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r w:rsidR="007442D6" w:rsidRPr="00FA47FE">
              <w:rPr>
                <w:rFonts w:ascii="Times New Roman" w:eastAsia="仿宋_GB2312" w:hAnsi="Times New Roman"/>
              </w:rPr>
              <w:t>计算机科学领域高被引学者</w:t>
            </w:r>
          </w:p>
        </w:tc>
        <w:tc>
          <w:tcPr>
            <w:tcW w:w="713" w:type="pct"/>
            <w:tcBorders>
              <w:top w:val="single" w:sz="4" w:space="0" w:color="auto"/>
              <w:left w:val="single" w:sz="4" w:space="0" w:color="auto"/>
              <w:bottom w:val="single" w:sz="4" w:space="0" w:color="auto"/>
              <w:right w:val="single" w:sz="4" w:space="0" w:color="auto"/>
            </w:tcBorders>
            <w:vAlign w:val="center"/>
          </w:tcPr>
          <w:p w:rsidR="007442D6" w:rsidRPr="00FA47FE" w:rsidRDefault="007442D6"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计算机学科</w:t>
            </w:r>
            <w:r w:rsidR="00BF7DEC" w:rsidRPr="00FA47FE">
              <w:rPr>
                <w:rFonts w:ascii="Times New Roman" w:eastAsia="仿宋_GB2312" w:hAnsi="Times New Roman" w:hint="eastAsia"/>
              </w:rPr>
              <w:t>国际顶尖水平</w:t>
            </w:r>
          </w:p>
        </w:tc>
        <w:tc>
          <w:tcPr>
            <w:tcW w:w="1459" w:type="pct"/>
            <w:tcBorders>
              <w:top w:val="single" w:sz="4" w:space="0" w:color="auto"/>
              <w:left w:val="single" w:sz="4" w:space="0" w:color="auto"/>
              <w:bottom w:val="single" w:sz="4" w:space="0" w:color="auto"/>
              <w:right w:val="single" w:sz="4" w:space="0" w:color="auto"/>
            </w:tcBorders>
            <w:vAlign w:val="center"/>
          </w:tcPr>
          <w:p w:rsidR="007442D6" w:rsidRPr="00FA47FE" w:rsidRDefault="007442D6"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r>
      <w:tr w:rsidR="00AC3CC5" w:rsidRPr="00FA47FE" w:rsidTr="007442D6">
        <w:trPr>
          <w:cantSplit/>
          <w:jc w:val="center"/>
        </w:trPr>
        <w:tc>
          <w:tcPr>
            <w:tcW w:w="655" w:type="pct"/>
            <w:tcBorders>
              <w:top w:val="single" w:sz="4" w:space="0" w:color="auto"/>
              <w:left w:val="single" w:sz="4" w:space="0" w:color="auto"/>
              <w:bottom w:val="single" w:sz="4" w:space="0" w:color="auto"/>
              <w:right w:val="single" w:sz="4" w:space="0" w:color="auto"/>
            </w:tcBorders>
            <w:vAlign w:val="center"/>
          </w:tcPr>
          <w:p w:rsidR="00AC3CC5" w:rsidRPr="00FA47FE" w:rsidRDefault="00AC3CC5" w:rsidP="0041586B">
            <w:pPr>
              <w:pStyle w:val="a4"/>
              <w:numPr>
                <w:ilvl w:val="0"/>
                <w:numId w:val="14"/>
              </w:numPr>
              <w:snapToGrid w:val="0"/>
              <w:spacing w:line="276" w:lineRule="auto"/>
              <w:jc w:val="center"/>
              <w:rPr>
                <w:rFonts w:ascii="Times New Roman" w:eastAsia="仿宋_GB2312" w:hAnsi="Times New Roman"/>
              </w:rPr>
            </w:pPr>
          </w:p>
        </w:tc>
        <w:tc>
          <w:tcPr>
            <w:tcW w:w="1087" w:type="pct"/>
            <w:tcBorders>
              <w:top w:val="single" w:sz="4" w:space="0" w:color="auto"/>
              <w:left w:val="single" w:sz="4" w:space="0" w:color="auto"/>
              <w:bottom w:val="single" w:sz="4" w:space="0" w:color="auto"/>
              <w:right w:val="single" w:sz="4" w:space="0" w:color="auto"/>
            </w:tcBorders>
            <w:vAlign w:val="center"/>
          </w:tcPr>
          <w:p w:rsidR="00AC3CC5" w:rsidRPr="00FA47FE" w:rsidRDefault="00B205C5"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决策数据表征理论与方法</w:t>
            </w:r>
          </w:p>
        </w:tc>
        <w:tc>
          <w:tcPr>
            <w:tcW w:w="1086" w:type="pct"/>
            <w:tcBorders>
              <w:top w:val="single" w:sz="4" w:space="0" w:color="auto"/>
              <w:left w:val="single" w:sz="4" w:space="0" w:color="auto"/>
              <w:bottom w:val="single" w:sz="4" w:space="0" w:color="auto"/>
              <w:right w:val="single" w:sz="4" w:space="0" w:color="auto"/>
            </w:tcBorders>
            <w:vAlign w:val="center"/>
          </w:tcPr>
          <w:p w:rsidR="00AC3CC5" w:rsidRPr="00FA47FE" w:rsidRDefault="00BF7DEC"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科学研究优秀成果奖自然科学一等奖</w:t>
            </w:r>
          </w:p>
        </w:tc>
        <w:tc>
          <w:tcPr>
            <w:tcW w:w="713" w:type="pct"/>
            <w:tcBorders>
              <w:top w:val="single" w:sz="4" w:space="0" w:color="auto"/>
              <w:left w:val="single" w:sz="4" w:space="0" w:color="auto"/>
              <w:bottom w:val="single" w:sz="4" w:space="0" w:color="auto"/>
              <w:right w:val="single" w:sz="4" w:space="0" w:color="auto"/>
            </w:tcBorders>
            <w:vAlign w:val="center"/>
          </w:tcPr>
          <w:p w:rsidR="00AC3CC5" w:rsidRPr="00FA47FE" w:rsidRDefault="00BF7DEC"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教育部</w:t>
            </w:r>
          </w:p>
        </w:tc>
        <w:tc>
          <w:tcPr>
            <w:tcW w:w="1459" w:type="pct"/>
            <w:tcBorders>
              <w:top w:val="single" w:sz="4" w:space="0" w:color="auto"/>
              <w:left w:val="single" w:sz="4" w:space="0" w:color="auto"/>
              <w:bottom w:val="single" w:sz="4" w:space="0" w:color="auto"/>
              <w:right w:val="single" w:sz="4" w:space="0" w:color="auto"/>
            </w:tcBorders>
            <w:vAlign w:val="center"/>
          </w:tcPr>
          <w:p w:rsidR="00AC3CC5" w:rsidRPr="00FA47FE" w:rsidRDefault="00B205C5"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1.</w:t>
            </w:r>
            <w:r>
              <w:rPr>
                <w:rFonts w:ascii="Times New Roman" w:eastAsia="仿宋_GB2312" w:hAnsi="Times New Roman" w:hint="eastAsia"/>
              </w:rPr>
              <w:t>寇刚</w:t>
            </w:r>
            <w:r>
              <w:rPr>
                <w:rFonts w:ascii="Times New Roman" w:eastAsia="仿宋_GB2312" w:hAnsi="Times New Roman" w:hint="eastAsia"/>
              </w:rPr>
              <w:t>2.</w:t>
            </w:r>
            <w:r>
              <w:rPr>
                <w:rFonts w:ascii="Times New Roman" w:eastAsia="仿宋_GB2312" w:hAnsi="Times New Roman" w:hint="eastAsia"/>
              </w:rPr>
              <w:t>尔古打机</w:t>
            </w:r>
            <w:r>
              <w:rPr>
                <w:rFonts w:ascii="Times New Roman" w:eastAsia="仿宋_GB2312" w:hAnsi="Times New Roman" w:hint="eastAsia"/>
              </w:rPr>
              <w:t>3.</w:t>
            </w:r>
            <w:r>
              <w:rPr>
                <w:rFonts w:ascii="Times New Roman" w:eastAsia="仿宋_GB2312" w:hAnsi="Times New Roman" w:hint="eastAsia"/>
              </w:rPr>
              <w:t>余乐安</w:t>
            </w:r>
            <w:r>
              <w:rPr>
                <w:rFonts w:ascii="Times New Roman" w:eastAsia="仿宋_GB2312" w:hAnsi="Times New Roman" w:hint="eastAsia"/>
              </w:rPr>
              <w:t>4.</w:t>
            </w:r>
            <w:r>
              <w:rPr>
                <w:rFonts w:ascii="Times New Roman" w:eastAsia="仿宋_GB2312" w:hAnsi="Times New Roman" w:hint="eastAsia"/>
              </w:rPr>
              <w:t>李建平</w:t>
            </w:r>
            <w:r>
              <w:rPr>
                <w:rFonts w:ascii="Times New Roman" w:eastAsia="仿宋_GB2312" w:hAnsi="Times New Roman" w:hint="eastAsia"/>
              </w:rPr>
              <w:t>5.</w:t>
            </w:r>
            <w:r>
              <w:rPr>
                <w:rFonts w:ascii="Times New Roman" w:eastAsia="仿宋_GB2312" w:hAnsi="Times New Roman" w:hint="eastAsia"/>
              </w:rPr>
              <w:t>石勇</w:t>
            </w:r>
            <w:r>
              <w:rPr>
                <w:rFonts w:ascii="Times New Roman" w:eastAsia="仿宋_GB2312" w:hAnsi="Times New Roman" w:hint="eastAsia"/>
              </w:rPr>
              <w:t>6.</w:t>
            </w:r>
            <w:r>
              <w:rPr>
                <w:rFonts w:ascii="Times New Roman" w:eastAsia="仿宋_GB2312" w:hAnsi="Times New Roman" w:hint="eastAsia"/>
              </w:rPr>
              <w:t>汪寿阳。</w:t>
            </w:r>
            <w:r>
              <w:rPr>
                <w:rFonts w:ascii="Times New Roman" w:eastAsia="仿宋_GB2312" w:hAnsi="Times New Roman" w:hint="eastAsia"/>
              </w:rPr>
              <w:t>7.</w:t>
            </w:r>
            <w:r>
              <w:rPr>
                <w:rFonts w:ascii="Times New Roman" w:eastAsia="仿宋_GB2312" w:hAnsi="Times New Roman" w:hint="eastAsia"/>
              </w:rPr>
              <w:t>彭仪</w:t>
            </w:r>
            <w:r>
              <w:rPr>
                <w:rFonts w:ascii="Times New Roman" w:eastAsia="仿宋_GB2312" w:hAnsi="Times New Roman" w:hint="eastAsia"/>
              </w:rPr>
              <w:t>8.</w:t>
            </w:r>
            <w:r>
              <w:rPr>
                <w:rFonts w:ascii="Times New Roman" w:eastAsia="仿宋_GB2312" w:hAnsi="Times New Roman" w:hint="eastAsia"/>
              </w:rPr>
              <w:t>林昌盛</w:t>
            </w:r>
            <w:r>
              <w:rPr>
                <w:rFonts w:ascii="Times New Roman" w:eastAsia="仿宋_GB2312" w:hAnsi="Times New Roman" w:hint="eastAsia"/>
              </w:rPr>
              <w:t>9.</w:t>
            </w:r>
            <w:r>
              <w:rPr>
                <w:rFonts w:ascii="Times New Roman" w:eastAsia="仿宋_GB2312" w:hAnsi="Times New Roman" w:hint="eastAsia"/>
              </w:rPr>
              <w:t>娄春伟</w:t>
            </w:r>
          </w:p>
        </w:tc>
      </w:tr>
      <w:tr w:rsidR="00CD26C1" w:rsidRPr="00FA47FE" w:rsidTr="007442D6">
        <w:trPr>
          <w:cantSplit/>
          <w:jc w:val="center"/>
        </w:trPr>
        <w:tc>
          <w:tcPr>
            <w:tcW w:w="655" w:type="pct"/>
            <w:tcBorders>
              <w:top w:val="single" w:sz="4" w:space="0" w:color="auto"/>
              <w:left w:val="single" w:sz="4" w:space="0" w:color="auto"/>
              <w:bottom w:val="single" w:sz="4" w:space="0" w:color="auto"/>
              <w:right w:val="single" w:sz="4" w:space="0" w:color="auto"/>
            </w:tcBorders>
            <w:vAlign w:val="center"/>
          </w:tcPr>
          <w:p w:rsidR="00CD26C1" w:rsidRPr="00FA47FE" w:rsidRDefault="00CD26C1" w:rsidP="0041586B">
            <w:pPr>
              <w:pStyle w:val="a4"/>
              <w:numPr>
                <w:ilvl w:val="0"/>
                <w:numId w:val="14"/>
              </w:numPr>
              <w:snapToGrid w:val="0"/>
              <w:spacing w:line="276" w:lineRule="auto"/>
              <w:jc w:val="center"/>
              <w:rPr>
                <w:rFonts w:ascii="Times New Roman" w:eastAsia="仿宋_GB2312" w:hAnsi="Times New Roman"/>
              </w:rPr>
            </w:pPr>
          </w:p>
        </w:tc>
        <w:tc>
          <w:tcPr>
            <w:tcW w:w="1087" w:type="pct"/>
            <w:tcBorders>
              <w:top w:val="single" w:sz="4" w:space="0" w:color="auto"/>
              <w:left w:val="single" w:sz="4" w:space="0" w:color="auto"/>
              <w:bottom w:val="single" w:sz="4" w:space="0" w:color="auto"/>
              <w:right w:val="single" w:sz="4" w:space="0" w:color="auto"/>
            </w:tcBorders>
            <w:vAlign w:val="center"/>
          </w:tcPr>
          <w:p w:rsidR="00CD26C1" w:rsidRPr="00FA47FE" w:rsidRDefault="00CD26C1" w:rsidP="00CD26C1">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应用贡献</w:t>
            </w:r>
            <w:r w:rsidRPr="00CD26C1">
              <w:rPr>
                <w:rFonts w:ascii="Times New Roman" w:eastAsia="仿宋_GB2312" w:hAnsi="Times New Roman"/>
              </w:rPr>
              <w:t>奖</w:t>
            </w:r>
          </w:p>
        </w:tc>
        <w:tc>
          <w:tcPr>
            <w:tcW w:w="1086" w:type="pct"/>
            <w:tcBorders>
              <w:top w:val="single" w:sz="4" w:space="0" w:color="auto"/>
              <w:left w:val="single" w:sz="4" w:space="0" w:color="auto"/>
              <w:bottom w:val="single" w:sz="4" w:space="0" w:color="auto"/>
              <w:right w:val="single" w:sz="4" w:space="0" w:color="auto"/>
            </w:tcBorders>
            <w:vAlign w:val="center"/>
          </w:tcPr>
          <w:p w:rsidR="00CD26C1" w:rsidRPr="00FA47FE" w:rsidRDefault="00CD26C1" w:rsidP="006A5531">
            <w:pPr>
              <w:pStyle w:val="a4"/>
              <w:snapToGrid w:val="0"/>
              <w:spacing w:line="276" w:lineRule="auto"/>
              <w:jc w:val="center"/>
              <w:rPr>
                <w:rFonts w:ascii="Times New Roman" w:eastAsia="仿宋_GB2312" w:hAnsi="Times New Roman"/>
              </w:rPr>
            </w:pPr>
            <w:r w:rsidRPr="00CD26C1">
              <w:rPr>
                <w:rFonts w:ascii="Times New Roman" w:eastAsia="仿宋_GB2312" w:hAnsi="Times New Roman"/>
              </w:rPr>
              <w:t>系统科学与系统工程科学技术奖</w:t>
            </w:r>
          </w:p>
        </w:tc>
        <w:tc>
          <w:tcPr>
            <w:tcW w:w="713" w:type="pct"/>
            <w:tcBorders>
              <w:top w:val="single" w:sz="4" w:space="0" w:color="auto"/>
              <w:left w:val="single" w:sz="4" w:space="0" w:color="auto"/>
              <w:bottom w:val="single" w:sz="4" w:space="0" w:color="auto"/>
              <w:right w:val="single" w:sz="4" w:space="0" w:color="auto"/>
            </w:tcBorders>
            <w:vAlign w:val="center"/>
          </w:tcPr>
          <w:p w:rsidR="00CD26C1" w:rsidRPr="00FA47FE" w:rsidRDefault="00CD26C1"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国家一级学会</w:t>
            </w:r>
          </w:p>
        </w:tc>
        <w:tc>
          <w:tcPr>
            <w:tcW w:w="1459" w:type="pct"/>
            <w:tcBorders>
              <w:top w:val="single" w:sz="4" w:space="0" w:color="auto"/>
              <w:left w:val="single" w:sz="4" w:space="0" w:color="auto"/>
              <w:bottom w:val="single" w:sz="4" w:space="0" w:color="auto"/>
              <w:right w:val="single" w:sz="4" w:space="0" w:color="auto"/>
            </w:tcBorders>
            <w:vAlign w:val="center"/>
          </w:tcPr>
          <w:p w:rsidR="00CD26C1" w:rsidRPr="00FA47FE" w:rsidRDefault="00392AD5"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石勇</w:t>
            </w:r>
          </w:p>
        </w:tc>
      </w:tr>
    </w:tbl>
    <w:p w:rsidR="00BF7DEC" w:rsidRPr="00FA47FE" w:rsidRDefault="00BF7DEC" w:rsidP="0041586B">
      <w:pPr>
        <w:pStyle w:val="a7"/>
        <w:snapToGrid w:val="0"/>
        <w:spacing w:line="276" w:lineRule="auto"/>
        <w:jc w:val="both"/>
        <w:rPr>
          <w:rFonts w:ascii="ˎ̥" w:hAnsi="ˎ̥" w:cs="宋体" w:hint="eastAsia"/>
          <w:b w:val="0"/>
          <w:bCs w:val="0"/>
          <w:sz w:val="24"/>
          <w:szCs w:val="24"/>
        </w:rPr>
      </w:pPr>
    </w:p>
    <w:p w:rsidR="00382915" w:rsidRPr="00FA47FE" w:rsidRDefault="0038291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发表论文列表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11"/>
        <w:gridCol w:w="2409"/>
        <w:gridCol w:w="1276"/>
        <w:gridCol w:w="1415"/>
        <w:gridCol w:w="992"/>
        <w:gridCol w:w="851"/>
        <w:gridCol w:w="1283"/>
        <w:gridCol w:w="665"/>
      </w:tblGrid>
      <w:tr w:rsidR="00382915"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序号</w:t>
            </w: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论文名称</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刊物名称</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论文所在期刊的卷、期、页</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论文收录类型</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是否为</w:t>
            </w:r>
            <w:r w:rsidRPr="0041586B">
              <w:rPr>
                <w:rFonts w:ascii="Times New Roman" w:eastAsia="仿宋_GB2312" w:hAnsi="Times New Roman" w:cs="Times New Roman"/>
              </w:rPr>
              <w:t>1</w:t>
            </w:r>
            <w:r w:rsidRPr="0041586B">
              <w:rPr>
                <w:rFonts w:ascii="Times New Roman" w:eastAsia="仿宋_GB2312" w:hAnsi="Times New Roman" w:cs="Times New Roman"/>
              </w:rPr>
              <w:t>区论文</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论文作者</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通讯作者</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hAnsi="Times New Roman" w:cs="Times New Roman"/>
              </w:rPr>
              <w:t>Design and Evaluation of Multi-GPU enabled Multiple Symbol Detection Algorithm</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hAnsi="Times New Roman" w:cs="Times New Roman"/>
              </w:rPr>
              <w:t>Journal of Supercomputing</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hAnsi="Times New Roman" w:cs="Times New Roman"/>
              </w:rPr>
              <w:t>Vol. 72(6), 2016.6, pp. 2111-2131</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Pr="0041586B">
              <w:rPr>
                <w:rFonts w:ascii="Times New Roman" w:eastAsia="仿宋_GB2312" w:hAnsi="Times New Roman" w:cs="Times New Roman"/>
              </w:rPr>
              <w:t>，</w:t>
            </w:r>
            <w:r w:rsidRPr="0041586B">
              <w:rPr>
                <w:rFonts w:ascii="Times New Roman" w:eastAsia="仿宋_GB2312" w:hAnsi="Times New Roman" w:cs="Times New Roman"/>
              </w:rPr>
              <w:t xml:space="preserve"> 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hAnsi="Times New Roman" w:cs="Times New Roman"/>
              </w:rPr>
              <w:t>Ying Liu, Haixin Zheng, Renliang Zhao, Liheng Jian,</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Ying Liu</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An Efficient Parallel Collaborative Filtering Algorithm on Multi-GPU Platform</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Journal of Supercomputing</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Vol. 72(6), 2016.6, pp 2080-2094,</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Pr="0041586B">
              <w:rPr>
                <w:rFonts w:ascii="Times New Roman" w:eastAsia="仿宋_GB2312" w:hAnsi="Times New Roman" w:cs="Times New Roman"/>
              </w:rPr>
              <w:t>，</w:t>
            </w:r>
            <w:r w:rsidRPr="0041586B">
              <w:rPr>
                <w:rFonts w:ascii="Times New Roman" w:eastAsia="仿宋_GB2312" w:hAnsi="Times New Roman" w:cs="Times New Roman"/>
              </w:rPr>
              <w:t xml:space="preserve"> 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Zhongya Wang, Ying Liu, Steve Chiu</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Ying Liu</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Robust Latent Poisson Deconvolution From Multiple Features for Web Topic Detection</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hAnsi="Times New Roman" w:cs="Times New Roman"/>
              </w:rPr>
              <w:t>IEEE Transactions on Multimedia</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hAnsi="Times New Roman" w:cs="Times New Roman"/>
              </w:rPr>
              <w:t>Vol. 18, No. 12</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0C162E" w:rsidRPr="0041586B">
              <w:rPr>
                <w:rFonts w:ascii="Times New Roman" w:eastAsia="仿宋_GB2312" w:hAnsi="Times New Roman" w:cs="Times New Roman" w:hint="eastAsia"/>
              </w:rPr>
              <w:t>，</w:t>
            </w:r>
            <w:r w:rsidR="000C162E"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hAnsi="Times New Roman" w:cs="Times New Roman"/>
              </w:rPr>
              <w:t>Junbiao Pang, Fei Tao, Chunjie Zhang, Weigang Zhang, Qingming Huang, Baocai Yin</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hAnsi="Times New Roman" w:cs="Times New Roman"/>
              </w:rPr>
              <w:t>Junbiao Pang</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hAnsi="Times New Roman" w:cs="Times New Roman"/>
              </w:rPr>
              <w:t>Learning Label-Specific Features and Class-Dependent Labels for Multi-Label Classification</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IEEE Transactions on Knowledge and Data Engineering</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Vol. 28, No. 12</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0C162E" w:rsidRPr="0041586B">
              <w:rPr>
                <w:rFonts w:ascii="Times New Roman" w:eastAsia="仿宋_GB2312" w:hAnsi="Times New Roman" w:cs="Times New Roman" w:hint="eastAsia"/>
              </w:rPr>
              <w:t>，</w:t>
            </w:r>
            <w:r w:rsidR="000C162E"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Jun Huang, Guorong Li, Qingming Huang, Xindong Wu</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b/>
              </w:rPr>
            </w:pPr>
            <w:r w:rsidRPr="0041586B">
              <w:rPr>
                <w:rFonts w:ascii="Times New Roman" w:hAnsi="Times New Roman" w:cs="Times New Roman"/>
              </w:rPr>
              <w:t>Guorong Li</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Beyond Appearance Model: Learning Appearance Variations for Object Tracking</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Neurocomputing</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Vol. 214</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0C162E" w:rsidRPr="0041586B">
              <w:rPr>
                <w:rFonts w:ascii="Times New Roman" w:eastAsia="仿宋_GB2312" w:hAnsi="Times New Roman" w:cs="Times New Roman" w:hint="eastAsia"/>
              </w:rPr>
              <w:t>，</w:t>
            </w:r>
            <w:r w:rsidR="000C162E"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Guorong Li, Bingpeng Ma, Jun Huang, Qingming Huang, Weigang Zhang</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Guorong Li</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Cross-modal Correlation Learning by Adaptive Hierarchical Semantic Aggregation</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IEEE Transactions on Multimedia</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Vol. 18, Issue 6</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0C162E" w:rsidRPr="0041586B">
              <w:rPr>
                <w:rFonts w:ascii="Times New Roman" w:eastAsia="仿宋_GB2312" w:hAnsi="Times New Roman" w:cs="Times New Roman" w:hint="eastAsia"/>
              </w:rPr>
              <w:t>，</w:t>
            </w:r>
            <w:r w:rsidR="000C162E"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Yan Hua, Shuhui Wang, Siyuan Feng, Anni Cai, Qingming Huang</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Shuhui Wang</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Online Deformable Object Tracking Based on Structure-Aware Hyper-graph</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IEEE Transactions on Image Processing</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Vol. 25, No. 8</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0C162E" w:rsidRPr="0041586B">
              <w:rPr>
                <w:rFonts w:ascii="Times New Roman" w:eastAsia="仿宋_GB2312" w:hAnsi="Times New Roman" w:cs="Times New Roman" w:hint="eastAsia"/>
              </w:rPr>
              <w:t>，</w:t>
            </w:r>
            <w:r w:rsidR="000C162E"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Dawei Du, Honggang Qi, Wenbo Li, Longyin Wen, Qingming Huang, Siwei Lyu</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Honggang Qi</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Coupling Re-ranking and Structured Output SVM Co-train for Multi-Target Tracking</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IEEE Transactions on Circuits and Systems for Video Technology</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Vol. 26, No. 6</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0C162E" w:rsidRPr="0041586B">
              <w:rPr>
                <w:rFonts w:ascii="Times New Roman" w:eastAsia="仿宋_GB2312" w:hAnsi="Times New Roman" w:cs="Times New Roman" w:hint="eastAsia"/>
              </w:rPr>
              <w:t>，</w:t>
            </w:r>
            <w:r w:rsidR="000C162E"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Yingkun Xu, Lei Qin, Qingming Huang</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Lei Qin</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Effective Multi-modality Fusion Framework for Cross-media Topic Detection</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IEEE Transactions on Circuits and Systems for Video Technology</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 xml:space="preserve">Vol. </w:t>
            </w:r>
            <w:hyperlink r:id="rId22" w:anchor="ChuZLWZH16" w:history="1">
              <w:r w:rsidRPr="0041586B">
                <w:rPr>
                  <w:rStyle w:val="a8"/>
                  <w:rFonts w:ascii="Times New Roman" w:hAnsi="Times New Roman" w:cs="Times New Roman"/>
                  <w:color w:val="auto"/>
                </w:rPr>
                <w:t>26, No. 3</w:t>
              </w:r>
            </w:hyperlink>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0C162E" w:rsidRPr="0041586B">
              <w:rPr>
                <w:rFonts w:ascii="Times New Roman" w:eastAsia="仿宋_GB2312" w:hAnsi="Times New Roman" w:cs="Times New Roman" w:hint="eastAsia"/>
              </w:rPr>
              <w:t>，</w:t>
            </w:r>
            <w:r w:rsidR="000C162E"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Lingyang Chu, Yanyan Zhang, Guorong Li, Shuhui Wang, Weigang Zhang, Qingming Huang,</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Guorong Li</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Distributed Image Understanding with Semantic Dictionary and Semantic Expansion</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Neurocomputing</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Vol. 174</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0C162E" w:rsidRPr="0041586B">
              <w:rPr>
                <w:rFonts w:ascii="Times New Roman" w:eastAsia="仿宋_GB2312" w:hAnsi="Times New Roman" w:cs="Times New Roman" w:hint="eastAsia"/>
              </w:rPr>
              <w:t>，</w:t>
            </w:r>
            <w:r w:rsidR="000C162E"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Liang Li, Chenggang Clarence Yan, Xing Chen, Chunjie Zhang, Jian Yin, Baochen Jiang, Qingming Huang</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Chunjie Zhang</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Socio-mobile Landmark Recognition Using Local Features with Adaptive Region Selection</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Neurocomputing</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Vol. 172</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0C162E" w:rsidRPr="0041586B">
              <w:rPr>
                <w:rFonts w:ascii="Times New Roman" w:eastAsia="仿宋_GB2312" w:hAnsi="Times New Roman" w:cs="Times New Roman" w:hint="eastAsia"/>
              </w:rPr>
              <w:t>，</w:t>
            </w:r>
            <w:r w:rsidR="000C162E"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Chunjie Zhang, Yifan Zhang, Xiaobin Zhu, Zhe Xue, Lei Qin, Qingming Huang, Qi Tian</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Yifan Zhang</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Online Web Video Topic Detection and Tracking with Semi-supervised Learning</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Multimedia Systems</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Vol. 22, No. 1</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113351" w:rsidRPr="0041586B">
              <w:rPr>
                <w:rFonts w:ascii="Times New Roman" w:eastAsia="仿宋_GB2312" w:hAnsi="Times New Roman" w:cs="Times New Roman" w:hint="eastAsia"/>
              </w:rPr>
              <w:t>，</w:t>
            </w:r>
            <w:r w:rsidR="00113351"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Guorong Li, Shuqiang Jiang, Weigang Zhang, Junbiao Pang, Qingming Huang</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Guorong Li</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A discussion on the conservatism of robust linear optimization problems.</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Optimization</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2016, 65(8):1641-1650.</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Pengfei Liu, Wenguo Yang, Tiande Guo.</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Wenguo Yang</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Conditional Fault Tolerance in a Class of Cayley Graphs</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International Journal of Computer Mathematics.</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2016, 93(1): 67-82.</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Wang mujiangshan,Yang wenguo, Wang shiying</w:t>
            </w:r>
            <w:r w:rsidRPr="0041586B">
              <w:rPr>
                <w:rFonts w:ascii="Times New Roman" w:hAnsi="Times New Roman" w:cs="Times New Roman"/>
              </w:rPr>
              <w:t>，</w:t>
            </w:r>
            <w:r w:rsidRPr="0041586B">
              <w:rPr>
                <w:rFonts w:ascii="Times New Roman" w:hAnsi="Times New Roman" w:cs="Times New Roman"/>
              </w:rPr>
              <w:t>Guo Yubao.</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Wang mujiangshan</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computing μ-basis from algebraic ruled surfaces</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Computer Aided Geometric Design</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Vol.46:125-130</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113351" w:rsidRPr="0041586B">
              <w:rPr>
                <w:rFonts w:ascii="Times New Roman" w:eastAsia="仿宋_GB2312" w:hAnsi="Times New Roman" w:cs="Times New Roman" w:hint="eastAsia"/>
              </w:rPr>
              <w:t>，</w:t>
            </w:r>
            <w:r w:rsidR="00113351"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DC3181"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hint="eastAsia"/>
              </w:rPr>
              <w:t>Shen liyong</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DC3181"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hint="eastAsia"/>
              </w:rPr>
              <w:t>Shen liyong</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Detecting difference between coeficients in linear model using jackknife empirical likelihood</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Journal of Systems Science and Complexity</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29:542-556, 2016</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113351" w:rsidRPr="0041586B">
              <w:rPr>
                <w:rFonts w:ascii="Times New Roman" w:eastAsia="仿宋_GB2312" w:hAnsi="Times New Roman" w:cs="Times New Roman" w:hint="eastAsia"/>
              </w:rPr>
              <w:t>，</w:t>
            </w:r>
            <w:r w:rsidR="00113351"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Wu</w:t>
            </w:r>
            <w:r w:rsidRPr="0041586B">
              <w:rPr>
                <w:rFonts w:ascii="Times New Roman" w:hAnsi="Times New Roman" w:cs="Times New Roman"/>
              </w:rPr>
              <w:t>，</w:t>
            </w:r>
            <w:r w:rsidRPr="0041586B">
              <w:rPr>
                <w:rFonts w:ascii="Times New Roman" w:hAnsi="Times New Roman" w:cs="Times New Roman"/>
              </w:rPr>
              <w:t>X. Zhang</w:t>
            </w:r>
            <w:r w:rsidRPr="0041586B">
              <w:rPr>
                <w:rFonts w:ascii="Times New Roman" w:hAnsi="Times New Roman" w:cs="Times New Roman"/>
              </w:rPr>
              <w:t>，</w:t>
            </w:r>
            <w:r w:rsidRPr="0041586B">
              <w:rPr>
                <w:rFonts w:ascii="Times New Roman" w:hAnsi="Times New Roman" w:cs="Times New Roman"/>
              </w:rPr>
              <w:t>Q. &amp; Zhang, S.</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Zhang, S.</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Panelized integrative analysis under the accelerated failure time model</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Statistica Sinica</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26:493-508, 2016</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Zhang, Q., Zhang, S. Liu, J. Huang, J. &amp; Ma, S.</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Ma. S.</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Detecting change point in linear regression using jackknife empirical likelihood</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Statistics and its interface</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9: 113–122, 2016</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Wu</w:t>
            </w:r>
            <w:r w:rsidRPr="0041586B">
              <w:rPr>
                <w:rFonts w:ascii="Times New Roman" w:hAnsi="Times New Roman" w:cs="Times New Roman"/>
              </w:rPr>
              <w:t>，</w:t>
            </w:r>
            <w:r w:rsidRPr="0041586B">
              <w:rPr>
                <w:rFonts w:ascii="Times New Roman" w:hAnsi="Times New Roman" w:cs="Times New Roman"/>
              </w:rPr>
              <w:t>X. Zhang</w:t>
            </w:r>
            <w:r w:rsidRPr="0041586B">
              <w:rPr>
                <w:rFonts w:ascii="Times New Roman" w:hAnsi="Times New Roman" w:cs="Times New Roman"/>
              </w:rPr>
              <w:t>，</w:t>
            </w:r>
            <w:r w:rsidRPr="0041586B">
              <w:rPr>
                <w:rFonts w:ascii="Times New Roman" w:hAnsi="Times New Roman" w:cs="Times New Roman"/>
              </w:rPr>
              <w:t>S. Zhang, Q. &amp; Ma, S.</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Ma. S.</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Jackknife empirical likelihood test for high-dimensional regression coefficients</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Computational Statistics &amp; Data Analysis</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94:302–316, 2016</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113351" w:rsidRPr="0041586B">
              <w:rPr>
                <w:rFonts w:ascii="Times New Roman" w:eastAsia="仿宋_GB2312" w:hAnsi="Times New Roman" w:cs="Times New Roman" w:hint="eastAsia"/>
              </w:rPr>
              <w:t>，</w:t>
            </w:r>
            <w:r w:rsidR="00113351"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Zang, Y. Zhang, S.  Li, Q. &amp;</w:t>
            </w:r>
          </w:p>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Zhang, Q.</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Zhang,  Q.</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Group-combined p-values with applications to genetic association studies</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Bioinformatics</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32, 2737–2743, 2016</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113351" w:rsidRPr="0041586B">
              <w:rPr>
                <w:rFonts w:ascii="Times New Roman" w:eastAsia="仿宋_GB2312" w:hAnsi="Times New Roman" w:cs="Times New Roman" w:hint="eastAsia"/>
              </w:rPr>
              <w:t>，</w:t>
            </w:r>
            <w:r w:rsidR="00113351"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是</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Hu, X., Zhang,W., Zhang, S., Ma, S., &amp; Li, Q</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Li, Q</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Identifying Gene-Environment Interactions with a Least Relative Error Approach</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Applied Statistics Symposium, Colorado State University, Fort Collins Springer</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305-321, 2016</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113351"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Zang, Y., Zhao, Y., Zhang, Q., Cai, H., Zhang, S. &amp; Ma, S.</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Ma, S.</w:t>
            </w:r>
          </w:p>
        </w:tc>
      </w:tr>
      <w:tr w:rsidR="007520E4"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382915" w:rsidRPr="0041586B" w:rsidRDefault="00382915"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Ruin time of uncertain insurance risk process</w:t>
            </w:r>
          </w:p>
        </w:tc>
        <w:tc>
          <w:tcPr>
            <w:tcW w:w="687"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IEEE Transactions on Fuzzy Systems</w:t>
            </w:r>
          </w:p>
        </w:tc>
        <w:tc>
          <w:tcPr>
            <w:tcW w:w="762"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DOI: 10.1109/TFUZZ.2016.2633329</w:t>
            </w:r>
          </w:p>
        </w:tc>
        <w:tc>
          <w:tcPr>
            <w:tcW w:w="534"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9A55ED" w:rsidRPr="0041586B">
              <w:rPr>
                <w:rFonts w:ascii="Times New Roman" w:eastAsia="仿宋_GB2312" w:hAnsi="Times New Roman" w:cs="Times New Roman" w:hint="eastAsia"/>
              </w:rPr>
              <w:t>，</w:t>
            </w:r>
            <w:r w:rsidR="009A55ED"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是</w:t>
            </w:r>
          </w:p>
        </w:tc>
        <w:tc>
          <w:tcPr>
            <w:tcW w:w="691"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Kai Yao, Jian Zhou</w:t>
            </w:r>
          </w:p>
        </w:tc>
        <w:tc>
          <w:tcPr>
            <w:tcW w:w="358" w:type="pct"/>
            <w:tcBorders>
              <w:top w:val="single" w:sz="4" w:space="0" w:color="auto"/>
              <w:left w:val="single" w:sz="4" w:space="0" w:color="auto"/>
              <w:bottom w:val="single" w:sz="4" w:space="0" w:color="auto"/>
              <w:right w:val="single" w:sz="4" w:space="0" w:color="auto"/>
            </w:tcBorders>
            <w:vAlign w:val="center"/>
            <w:hideMark/>
          </w:tcPr>
          <w:p w:rsidR="00382915" w:rsidRPr="0041586B" w:rsidRDefault="00382915"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Jian Zhou</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Reliability and joint reliability importance in a consecutive-k-within-m-out-of-n:F system with Markov-dependent components</w:t>
            </w:r>
          </w:p>
        </w:tc>
        <w:tc>
          <w:tcPr>
            <w:tcW w:w="687"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IEEE Transactions on Reliability</w:t>
            </w:r>
          </w:p>
        </w:tc>
        <w:tc>
          <w:tcPr>
            <w:tcW w:w="762"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DOI: 10.1109/TR.2015.2484079</w:t>
            </w:r>
          </w:p>
        </w:tc>
        <w:tc>
          <w:tcPr>
            <w:tcW w:w="534"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9A55ED" w:rsidRPr="0041586B">
              <w:rPr>
                <w:rFonts w:ascii="Times New Roman" w:eastAsia="仿宋_GB2312" w:hAnsi="Times New Roman" w:cs="Times New Roman" w:hint="eastAsia"/>
              </w:rPr>
              <w:t>，</w:t>
            </w:r>
            <w:r w:rsidR="009A55ED"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Xiaoyan Zhu, Mahmoud Boushaba, and Mohamed Reghioua</w:t>
            </w:r>
          </w:p>
        </w:tc>
        <w:tc>
          <w:tcPr>
            <w:tcW w:w="3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9A55ED"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Xiaoyan Zhu</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A mean-reverting currency model in an uncertain environment</w:t>
            </w:r>
          </w:p>
        </w:tc>
        <w:tc>
          <w:tcPr>
            <w:tcW w:w="687"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Soft Computing</w:t>
            </w:r>
          </w:p>
        </w:tc>
        <w:tc>
          <w:tcPr>
            <w:tcW w:w="762"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DOI: 10.1007/s00500-015-1748-8</w:t>
            </w:r>
          </w:p>
        </w:tc>
        <w:tc>
          <w:tcPr>
            <w:tcW w:w="534"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9A55ED" w:rsidRPr="0041586B">
              <w:rPr>
                <w:rFonts w:ascii="Times New Roman" w:eastAsia="仿宋_GB2312" w:hAnsi="Times New Roman" w:cs="Times New Roman" w:hint="eastAsia"/>
              </w:rPr>
              <w:t>，</w:t>
            </w:r>
            <w:r w:rsidR="009A55ED"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 xml:space="preserve">Yuanyuan </w:t>
            </w:r>
            <w:r w:rsidR="009A55ED" w:rsidRPr="0041586B">
              <w:rPr>
                <w:rFonts w:ascii="Times New Roman" w:hAnsi="Times New Roman" w:cs="Times New Roman"/>
              </w:rPr>
              <w:t>Shen,</w:t>
            </w:r>
            <w:r w:rsidRPr="0041586B">
              <w:rPr>
                <w:rFonts w:ascii="Times New Roman" w:hAnsi="Times New Roman" w:cs="Times New Roman"/>
              </w:rPr>
              <w:t>Kai Yao</w:t>
            </w:r>
          </w:p>
        </w:tc>
        <w:tc>
          <w:tcPr>
            <w:tcW w:w="3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9A55ED"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Kai Yao</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On Linear Conic Relaxation of Discrete Quadratic Programs</w:t>
            </w:r>
          </w:p>
        </w:tc>
        <w:tc>
          <w:tcPr>
            <w:tcW w:w="687"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Optimization Methods &amp; Software</w:t>
            </w:r>
          </w:p>
        </w:tc>
        <w:tc>
          <w:tcPr>
            <w:tcW w:w="762"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2016, 31:737-754</w:t>
            </w:r>
          </w:p>
        </w:tc>
        <w:tc>
          <w:tcPr>
            <w:tcW w:w="534"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9A55ED" w:rsidRPr="0041586B">
              <w:rPr>
                <w:rFonts w:ascii="Times New Roman" w:eastAsia="仿宋_GB2312" w:hAnsi="Times New Roman" w:cs="Times New Roman" w:hint="eastAsia"/>
              </w:rPr>
              <w:t>，</w:t>
            </w:r>
            <w:r w:rsidR="009A55ED"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Tiantian Nie, Shu-Cherng Fang, , John E. Lavery</w:t>
            </w:r>
          </w:p>
        </w:tc>
        <w:tc>
          <w:tcPr>
            <w:tcW w:w="3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9A55ED"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Zhibin Deng*</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Reformulations for Project Portfolio Selection Problem Considering Interdependence and Cardinality</w:t>
            </w:r>
          </w:p>
        </w:tc>
        <w:tc>
          <w:tcPr>
            <w:tcW w:w="687"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Pacific Journal of Optimization</w:t>
            </w:r>
          </w:p>
        </w:tc>
        <w:tc>
          <w:tcPr>
            <w:tcW w:w="762"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2016, 12:355-366</w:t>
            </w:r>
          </w:p>
        </w:tc>
        <w:tc>
          <w:tcPr>
            <w:tcW w:w="534"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p>
        </w:tc>
        <w:tc>
          <w:tcPr>
            <w:tcW w:w="4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 xml:space="preserve">Xingmei Li, Yao-Huei Huang, Shu-Cherng Fang and </w:t>
            </w:r>
          </w:p>
        </w:tc>
        <w:tc>
          <w:tcPr>
            <w:tcW w:w="3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9A55ED"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Zhibin Deng*</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An Extended Model for Project Portfolio Selection with Project Divisibility and Interdependency</w:t>
            </w:r>
          </w:p>
        </w:tc>
        <w:tc>
          <w:tcPr>
            <w:tcW w:w="687"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Journal of Systems Science and Systems Engineering</w:t>
            </w:r>
          </w:p>
        </w:tc>
        <w:tc>
          <w:tcPr>
            <w:tcW w:w="762"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2016, 25:119-138</w:t>
            </w:r>
          </w:p>
        </w:tc>
        <w:tc>
          <w:tcPr>
            <w:tcW w:w="534"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9A55ED" w:rsidRPr="0041586B">
              <w:rPr>
                <w:rFonts w:ascii="Times New Roman" w:eastAsia="仿宋_GB2312" w:hAnsi="Times New Roman" w:cs="Times New Roman" w:hint="eastAsia"/>
              </w:rPr>
              <w:t>，</w:t>
            </w:r>
            <w:r w:rsidR="009A55ED"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Xingmei Li, Shu-Cherng Fang, Xiaoling Guo, and Jianxun Qi</w:t>
            </w:r>
          </w:p>
        </w:tc>
        <w:tc>
          <w:tcPr>
            <w:tcW w:w="3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9A55ED"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Zhibin Deng*</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Evolutions of fluctuation modes and inner structures of global stock markets</w:t>
            </w:r>
          </w:p>
        </w:tc>
        <w:tc>
          <w:tcPr>
            <w:tcW w:w="687"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International Journal of Modern Physics B</w:t>
            </w:r>
          </w:p>
        </w:tc>
        <w:tc>
          <w:tcPr>
            <w:tcW w:w="762"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2016, Vol. 30, 1650237. DOI: 10.1142/S0217979216502374</w:t>
            </w:r>
          </w:p>
        </w:tc>
        <w:tc>
          <w:tcPr>
            <w:tcW w:w="534"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9A55ED" w:rsidRPr="0041586B">
              <w:rPr>
                <w:rFonts w:ascii="Times New Roman" w:eastAsia="仿宋_GB2312" w:hAnsi="Times New Roman" w:cs="Times New Roman" w:hint="eastAsia"/>
              </w:rPr>
              <w:t>，</w:t>
            </w:r>
            <w:r w:rsidR="009A55ED"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Yan Yan</w:t>
            </w:r>
            <w:r w:rsidRPr="0041586B">
              <w:rPr>
                <w:rFonts w:ascii="Times New Roman" w:hAnsi="Times New Roman" w:cs="Times New Roman"/>
              </w:rPr>
              <w:t>，</w:t>
            </w:r>
            <w:r w:rsidRPr="0041586B">
              <w:rPr>
                <w:rFonts w:ascii="Times New Roman" w:hAnsi="Times New Roman" w:cs="Times New Roman"/>
              </w:rPr>
              <w:t>Lei Wang</w:t>
            </w:r>
            <w:r w:rsidRPr="0041586B">
              <w:rPr>
                <w:rFonts w:ascii="Times New Roman" w:hAnsi="Times New Roman" w:cs="Times New Roman"/>
              </w:rPr>
              <w:t>，</w:t>
            </w:r>
            <w:r w:rsidRPr="0041586B">
              <w:rPr>
                <w:rFonts w:ascii="Times New Roman" w:hAnsi="Times New Roman" w:cs="Times New Roman"/>
              </w:rPr>
              <w:t>Maoxin Liu</w:t>
            </w:r>
            <w:r w:rsidRPr="0041586B">
              <w:rPr>
                <w:rFonts w:ascii="Times New Roman" w:hAnsi="Times New Roman" w:cs="Times New Roman"/>
              </w:rPr>
              <w:t>，</w:t>
            </w:r>
            <w:r w:rsidRPr="0041586B">
              <w:rPr>
                <w:rFonts w:ascii="Times New Roman" w:hAnsi="Times New Roman" w:cs="Times New Roman"/>
              </w:rPr>
              <w:t>Xiaosong Chen.</w:t>
            </w:r>
          </w:p>
        </w:tc>
        <w:tc>
          <w:tcPr>
            <w:tcW w:w="3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9A55ED"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Lei Wang</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Analysis of the prediction capability of web search data based on the HE-TDC method ‒ prediction of the volume of daily tourism visitors</w:t>
            </w:r>
          </w:p>
        </w:tc>
        <w:tc>
          <w:tcPr>
            <w:tcW w:w="687"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Journal of Systems Science &amp; Systems Engineering</w:t>
            </w:r>
          </w:p>
        </w:tc>
        <w:tc>
          <w:tcPr>
            <w:tcW w:w="762"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2016:1-20.</w:t>
            </w:r>
          </w:p>
        </w:tc>
        <w:tc>
          <w:tcPr>
            <w:tcW w:w="534"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9A55ED" w:rsidRPr="0041586B">
              <w:rPr>
                <w:rFonts w:ascii="Times New Roman" w:eastAsia="仿宋_GB2312" w:hAnsi="Times New Roman" w:cs="Times New Roman" w:hint="eastAsia"/>
              </w:rPr>
              <w:t>，</w:t>
            </w:r>
            <w:r w:rsidR="009A55ED"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 xml:space="preserve">Peng G, </w:t>
            </w:r>
            <w:r w:rsidR="009A55ED" w:rsidRPr="0041586B">
              <w:rPr>
                <w:rFonts w:ascii="Times New Roman" w:hAnsi="Times New Roman" w:cs="Times New Roman"/>
              </w:rPr>
              <w:t>Liu Ying*,</w:t>
            </w:r>
            <w:r w:rsidRPr="0041586B">
              <w:rPr>
                <w:rFonts w:ascii="Times New Roman" w:hAnsi="Times New Roman" w:cs="Times New Roman"/>
              </w:rPr>
              <w:t>Wang J,</w:t>
            </w:r>
          </w:p>
        </w:tc>
        <w:tc>
          <w:tcPr>
            <w:tcW w:w="3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9A55ED"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Liu Ying*</w:t>
            </w:r>
          </w:p>
        </w:tc>
      </w:tr>
      <w:tr w:rsidR="00C1053E" w:rsidRPr="0041586B" w:rsidTr="009A55ED">
        <w:trPr>
          <w:cantSplit/>
          <w:trHeight w:val="2390"/>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Theme="minorEastAsia"/>
                <w:szCs w:val="21"/>
              </w:rPr>
            </w:pPr>
            <w:r w:rsidRPr="0041586B">
              <w:rPr>
                <w:rFonts w:eastAsia="PMingLiU"/>
                <w:szCs w:val="21"/>
                <w:lang w:eastAsia="zh-TW"/>
              </w:rPr>
              <w:t>An effective intrusion detection framework based on MCLP/SVM optimized by time-varying chaos particle swarm optimization</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Theme="minorEastAsia"/>
                <w:szCs w:val="21"/>
              </w:rPr>
            </w:pPr>
            <w:r w:rsidRPr="0041586B">
              <w:rPr>
                <w:rFonts w:eastAsia="PMingLiU"/>
                <w:szCs w:val="21"/>
                <w:lang w:eastAsia="zh-TW"/>
              </w:rPr>
              <w:t>Neurocomputing</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szCs w:val="21"/>
              </w:rPr>
            </w:pPr>
            <w:r w:rsidRPr="0041586B">
              <w:rPr>
                <w:rFonts w:eastAsia="PMingLiU"/>
                <w:szCs w:val="21"/>
                <w:lang w:eastAsia="zh-TW"/>
              </w:rPr>
              <w:t>2016, 199: 90-102.</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Theme="minorEastAsia"/>
                <w:szCs w:val="21"/>
              </w:rPr>
            </w:pPr>
            <w:r w:rsidRPr="0041586B">
              <w:rPr>
                <w:rFonts w:eastAsia="PMingLiU"/>
                <w:szCs w:val="21"/>
                <w:lang w:eastAsia="zh-TW"/>
              </w:rPr>
              <w:t>Bamakan S M H, Wang H, Yingjie T, et al.</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9A55ED" w:rsidP="0041586B">
            <w:pPr>
              <w:pStyle w:val="a4"/>
              <w:snapToGrid w:val="0"/>
              <w:spacing w:line="276" w:lineRule="auto"/>
              <w:jc w:val="center"/>
              <w:rPr>
                <w:rFonts w:ascii="Times New Roman" w:eastAsia="PMingLiU" w:hAnsi="Times New Roman" w:cs="Times New Roman"/>
                <w:lang w:eastAsia="zh-TW"/>
              </w:rPr>
            </w:pPr>
            <w:r w:rsidRPr="0041586B">
              <w:rPr>
                <w:rFonts w:ascii="Times New Roman" w:eastAsia="PMingLiU" w:hAnsi="Times New Roman" w:cs="Times New Roman"/>
                <w:lang w:eastAsia="zh-TW"/>
              </w:rPr>
              <w:t>Bamakan S M</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szCs w:val="21"/>
              </w:rPr>
            </w:pPr>
            <w:r w:rsidRPr="0041586B">
              <w:rPr>
                <w:szCs w:val="21"/>
              </w:rPr>
              <w:t>Trading strategy based on dynamic mode decomposition: Tested in Chinese stock market</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szCs w:val="21"/>
              </w:rPr>
            </w:pPr>
            <w:r w:rsidRPr="0041586B">
              <w:rPr>
                <w:szCs w:val="21"/>
              </w:rPr>
              <w:t>Physica A: Statistical Mechanics and its Applications</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PMingLiU"/>
                <w:szCs w:val="21"/>
                <w:lang w:eastAsia="zh-TW"/>
              </w:rPr>
            </w:pPr>
            <w:r w:rsidRPr="0041586B">
              <w:rPr>
                <w:szCs w:val="21"/>
              </w:rPr>
              <w:t>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szCs w:val="21"/>
              </w:rPr>
            </w:pPr>
            <w:r w:rsidRPr="0041586B">
              <w:rPr>
                <w:szCs w:val="21"/>
              </w:rPr>
              <w:t>Cui L, Long W.</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9A55ED" w:rsidP="0041586B">
            <w:pPr>
              <w:pStyle w:val="a4"/>
              <w:snapToGrid w:val="0"/>
              <w:spacing w:line="276" w:lineRule="auto"/>
              <w:jc w:val="center"/>
              <w:rPr>
                <w:rFonts w:ascii="Times New Roman" w:hAnsi="Times New Roman" w:cs="Times New Roman"/>
              </w:rPr>
            </w:pPr>
            <w:r w:rsidRPr="0041586B">
              <w:t>Long W</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pacing w:val="4"/>
                <w:szCs w:val="21"/>
                <w:shd w:val="clear" w:color="auto" w:fill="FCFCFC"/>
              </w:rPr>
            </w:pPr>
            <w:r w:rsidRPr="0041586B">
              <w:rPr>
                <w:spacing w:val="4"/>
                <w:szCs w:val="21"/>
                <w:shd w:val="clear" w:color="auto" w:fill="FCFCFC"/>
              </w:rPr>
              <w:t>Trading strategy based on dynamic mode decomposition: tested in Chinese stock market</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pacing w:val="4"/>
                <w:szCs w:val="21"/>
                <w:shd w:val="clear" w:color="auto" w:fill="FCFCFC"/>
              </w:rPr>
            </w:pPr>
            <w:r w:rsidRPr="0041586B">
              <w:rPr>
                <w:spacing w:val="4"/>
                <w:szCs w:val="21"/>
                <w:shd w:val="clear" w:color="auto" w:fill="FCFCFC"/>
              </w:rPr>
              <w:t>Physica A: Statistical Mechanics and its Applications</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pacing w:val="4"/>
                <w:szCs w:val="21"/>
                <w:shd w:val="clear" w:color="auto" w:fill="FCFCFC"/>
              </w:rPr>
            </w:pPr>
            <w:r w:rsidRPr="0041586B">
              <w:rPr>
                <w:spacing w:val="4"/>
                <w:szCs w:val="21"/>
                <w:shd w:val="clear" w:color="auto" w:fill="FCFCFC"/>
              </w:rPr>
              <w:t>461(6): 498-508</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pacing w:val="4"/>
                <w:szCs w:val="21"/>
                <w:shd w:val="clear" w:color="auto" w:fill="FCFCFC"/>
              </w:rPr>
            </w:pPr>
            <w:r w:rsidRPr="0041586B">
              <w:rPr>
                <w:spacing w:val="4"/>
                <w:szCs w:val="21"/>
                <w:shd w:val="clear" w:color="auto" w:fill="FCFCFC"/>
              </w:rPr>
              <w:t>Cui Ling-xiao, Long Wen*</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spacing w:val="4"/>
                <w:shd w:val="clear" w:color="auto" w:fill="FCFCFC"/>
              </w:rPr>
              <w:t>Long Wen*</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Theme="minorEastAsia"/>
                <w:szCs w:val="21"/>
              </w:rPr>
            </w:pPr>
            <w:r w:rsidRPr="0041586B">
              <w:rPr>
                <w:rFonts w:eastAsia="PMingLiU"/>
                <w:szCs w:val="21"/>
                <w:lang w:eastAsia="zh-TW"/>
              </w:rPr>
              <w:t>Structural nonparallel support vector machine for pattern recognition</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Theme="minorEastAsia"/>
                <w:szCs w:val="21"/>
              </w:rPr>
            </w:pPr>
            <w:r w:rsidRPr="0041586B">
              <w:rPr>
                <w:rFonts w:eastAsia="PMingLiU"/>
                <w:szCs w:val="21"/>
                <w:lang w:eastAsia="zh-TW"/>
              </w:rPr>
              <w:t>Pattern Recognition</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PMingLiU"/>
                <w:szCs w:val="21"/>
                <w:lang w:eastAsia="zh-TW"/>
              </w:rPr>
            </w:pPr>
            <w:r w:rsidRPr="0041586B">
              <w:rPr>
                <w:rFonts w:eastAsia="PMingLiU"/>
                <w:szCs w:val="21"/>
                <w:lang w:eastAsia="zh-TW"/>
              </w:rPr>
              <w:t>60:296–305, 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9A55ED" w:rsidRPr="0041586B">
              <w:rPr>
                <w:rFonts w:ascii="Times New Roman" w:eastAsia="仿宋_GB2312" w:hAnsi="Times New Roman" w:cs="Times New Roman" w:hint="eastAsia"/>
              </w:rPr>
              <w:t>，</w:t>
            </w:r>
            <w:r w:rsidR="009A55ED"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Theme="minorEastAsia"/>
                <w:szCs w:val="21"/>
              </w:rPr>
            </w:pPr>
            <w:r w:rsidRPr="0041586B">
              <w:rPr>
                <w:rFonts w:eastAsia="PMingLiU"/>
                <w:szCs w:val="21"/>
                <w:lang w:eastAsia="zh-TW"/>
              </w:rPr>
              <w:t>Dandan Chen, Yingjie Tian*, Xiaohui Liu</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Yingjie Tian*</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Theme="minorEastAsia"/>
                <w:szCs w:val="21"/>
              </w:rPr>
            </w:pPr>
            <w:r w:rsidRPr="0041586B">
              <w:rPr>
                <w:rFonts w:eastAsia="PMingLiU"/>
                <w:szCs w:val="21"/>
                <w:lang w:eastAsia="zh-TW"/>
              </w:rPr>
              <w:t>Ramp loss least squares support vector machine</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Theme="minorEastAsia"/>
                <w:szCs w:val="21"/>
              </w:rPr>
            </w:pPr>
            <w:r w:rsidRPr="0041586B">
              <w:rPr>
                <w:rFonts w:eastAsia="PMingLiU"/>
                <w:szCs w:val="21"/>
                <w:lang w:eastAsia="zh-TW"/>
              </w:rPr>
              <w:t>Journal of Computational Science,</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PMingLiU"/>
                <w:szCs w:val="21"/>
                <w:lang w:eastAsia="zh-TW"/>
              </w:rPr>
            </w:pPr>
            <w:r w:rsidRPr="0041586B">
              <w:rPr>
                <w:rFonts w:eastAsia="PMingLiU"/>
                <w:szCs w:val="21"/>
                <w:lang w:eastAsia="zh-TW"/>
              </w:rPr>
              <w:t>14:61–68,2016.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Theme="minorEastAsia"/>
                <w:szCs w:val="21"/>
              </w:rPr>
            </w:pPr>
            <w:r w:rsidRPr="0041586B">
              <w:rPr>
                <w:rFonts w:eastAsia="PMingLiU"/>
                <w:szCs w:val="21"/>
                <w:lang w:eastAsia="zh-TW"/>
              </w:rPr>
              <w:t>Dalian Liu, Yong Shi, Yingjie Tian*, Xiankai Huang</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Yingjie Tian*</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Theme="minorEastAsia"/>
                <w:szCs w:val="21"/>
              </w:rPr>
            </w:pPr>
            <w:r w:rsidRPr="0041586B">
              <w:rPr>
                <w:rFonts w:eastAsia="PMingLiU"/>
                <w:szCs w:val="21"/>
                <w:lang w:eastAsia="zh-TW"/>
              </w:rPr>
              <w:t>Global and local metric learning via eigenvectors</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Theme="minorEastAsia"/>
                <w:szCs w:val="21"/>
              </w:rPr>
            </w:pPr>
            <w:r w:rsidRPr="0041586B">
              <w:rPr>
                <w:rFonts w:eastAsia="PMingLiU"/>
                <w:szCs w:val="21"/>
                <w:lang w:eastAsia="zh-TW"/>
              </w:rPr>
              <w:t>Knowledge-Based Systems</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EF14B0" w:rsidP="005B1F4D">
            <w:pPr>
              <w:spacing w:before="120" w:afterLines="50" w:after="156" w:line="276" w:lineRule="auto"/>
              <w:ind w:right="-128"/>
              <w:jc w:val="center"/>
              <w:rPr>
                <w:rFonts w:eastAsia="PMingLiU"/>
                <w:szCs w:val="21"/>
                <w:lang w:eastAsia="zh-TW"/>
              </w:rPr>
            </w:pPr>
            <w:hyperlink r:id="rId23" w:history="1">
              <w:r w:rsidR="00C1053E" w:rsidRPr="0041586B">
                <w:rPr>
                  <w:rFonts w:eastAsia="PMingLiU"/>
                  <w:szCs w:val="21"/>
                  <w:lang w:eastAsia="zh-TW"/>
                </w:rPr>
                <w:t>http://dx.doi.org/10.1016/j.knosys.2016.11.004</w:t>
              </w:r>
            </w:hyperlink>
            <w:r w:rsidR="00C1053E" w:rsidRPr="0041586B">
              <w:rPr>
                <w:rFonts w:eastAsia="PMingLiU"/>
                <w:szCs w:val="21"/>
                <w:lang w:eastAsia="zh-TW"/>
              </w:rPr>
              <w:t>, 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before="120" w:afterLines="50" w:after="156" w:line="276" w:lineRule="auto"/>
              <w:ind w:right="-128"/>
              <w:jc w:val="center"/>
              <w:rPr>
                <w:rFonts w:eastAsiaTheme="minorEastAsia"/>
                <w:szCs w:val="21"/>
              </w:rPr>
            </w:pPr>
            <w:r w:rsidRPr="0041586B">
              <w:rPr>
                <w:rFonts w:eastAsia="PMingLiU"/>
                <w:szCs w:val="21"/>
                <w:lang w:eastAsia="zh-TW"/>
              </w:rPr>
              <w:t>Dewei Li, Yingjie Tian*</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Yingjie Tian*</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lang w:val="de-DE"/>
              </w:rPr>
            </w:pPr>
            <w:r w:rsidRPr="0041586B">
              <w:rPr>
                <w:szCs w:val="21"/>
                <w:lang w:val="de-DE"/>
              </w:rPr>
              <w:t>Qinghong Chen. Online Cooperative Promotion and Cost-Sharing Policy under Supply Chain Competition</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lang w:val="de-DE"/>
              </w:rPr>
            </w:pPr>
            <w:r w:rsidRPr="0041586B">
              <w:rPr>
                <w:szCs w:val="21"/>
                <w:lang w:val="de-DE"/>
              </w:rPr>
              <w:t>Mathematical Problems in Engineering,</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PMingLiU"/>
                <w:szCs w:val="21"/>
                <w:lang w:eastAsia="zh-TW"/>
              </w:rPr>
            </w:pPr>
            <w:r w:rsidRPr="0041586B">
              <w:rPr>
                <w:szCs w:val="21"/>
                <w:lang w:val="de-DE"/>
              </w:rPr>
              <w:t>2016. doi:10.1155/2016/3619597. (SCI)</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lang w:val="de-DE"/>
              </w:rPr>
            </w:pPr>
            <w:r w:rsidRPr="0041586B">
              <w:rPr>
                <w:szCs w:val="21"/>
                <w:lang w:val="de-DE"/>
              </w:rPr>
              <w:t>Erjiang E, Geng Peng, Xin Tian*</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lang w:val="de-DE"/>
              </w:rPr>
              <w:t>Xin Tian*</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Pedestrian detection based on the privileged information</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Neural Comput &amp; Applic</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PMingLiU"/>
                <w:szCs w:val="21"/>
                <w:lang w:eastAsia="zh-TW"/>
              </w:rPr>
            </w:pPr>
            <w:r w:rsidRPr="0041586B">
              <w:rPr>
                <w:rFonts w:eastAsia="PMingLiU"/>
                <w:szCs w:val="21"/>
                <w:lang w:eastAsia="zh-TW"/>
              </w:rPr>
              <w:t>DOI 10.1007/s00521-016-2639-3, 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Fan Meng, Zhiquan Qi, Yingjie Tian, Lingfeng Niu</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Zhiquan Qi</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How Does Land Development Promote China’s Urban Economic Growth? The Mediating Effect of Public Infrastructure</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Sustainabilit</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PMingLiU"/>
                <w:szCs w:val="21"/>
                <w:lang w:eastAsia="zh-TW"/>
              </w:rPr>
            </w:pPr>
            <w:r w:rsidRPr="0041586B">
              <w:rPr>
                <w:kern w:val="0"/>
                <w:szCs w:val="21"/>
              </w:rPr>
              <w:t>2016, 8(3): 279; doi: 10.3390.</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Fan X, Zheng D, Shi M.</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kern w:val="0"/>
              </w:rPr>
              <w:t>Shi M.</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Momentum Decomposition: Evidence from Emerging Markets</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Asian Economic and Financial Review,</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rPr>
            </w:pPr>
            <w:r w:rsidRPr="0041586B">
              <w:rPr>
                <w:kern w:val="0"/>
                <w:szCs w:val="21"/>
              </w:rPr>
              <w:t>7(2), 123-132.</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9A55ED"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hint="eastAsia"/>
              </w:rPr>
              <w:t>SSCI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Guo, H., &amp; Wei, X.</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t>Wei, X.</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rPr>
            </w:pPr>
            <w:r w:rsidRPr="0041586B">
              <w:rPr>
                <w:szCs w:val="21"/>
              </w:rPr>
              <w:t>The Cross-Section and Cyclical Analysis of Expected Stock Returns: Evidence from China's A-Share Market</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rPr>
            </w:pPr>
            <w:r w:rsidRPr="0041586B">
              <w:rPr>
                <w:szCs w:val="21"/>
              </w:rPr>
              <w:t>Revista de Cercetare si Interventie Sociala</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szCs w:val="21"/>
              </w:rPr>
              <w:t>2016, 53: 213-231. SSCI</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SSCI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rPr>
            </w:pPr>
            <w:r w:rsidRPr="0041586B">
              <w:rPr>
                <w:szCs w:val="21"/>
              </w:rPr>
              <w:t>Haizhen Y, Chao MI, Qi YIN, et al</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9A55ED" w:rsidP="0041586B">
            <w:pPr>
              <w:pStyle w:val="a4"/>
              <w:snapToGrid w:val="0"/>
              <w:spacing w:line="276" w:lineRule="auto"/>
              <w:jc w:val="center"/>
              <w:rPr>
                <w:rFonts w:ascii="Times New Roman" w:hAnsi="Times New Roman" w:cs="Times New Roman"/>
              </w:rPr>
            </w:pPr>
            <w:r w:rsidRPr="0041586B">
              <w:t>Chao MI</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rPr>
            </w:pPr>
            <w:r w:rsidRPr="0041586B">
              <w:rPr>
                <w:szCs w:val="21"/>
              </w:rPr>
              <w:t>A Systematic Review on Minwise Hashing Algorithms</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rPr>
            </w:pPr>
            <w:r w:rsidRPr="0041586B">
              <w:rPr>
                <w:szCs w:val="21"/>
              </w:rPr>
              <w:t>Ann. Data. Sci</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rPr>
            </w:pPr>
            <w:r w:rsidRPr="0041586B">
              <w:rPr>
                <w:szCs w:val="21"/>
              </w:rPr>
              <w:t>3(4):445–468, 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9C2DEA" w:rsidP="0041586B">
            <w:pPr>
              <w:spacing w:line="276" w:lineRule="auto"/>
              <w:jc w:val="center"/>
              <w:rPr>
                <w:szCs w:val="21"/>
              </w:rPr>
            </w:pPr>
            <w:r w:rsidRPr="0041586B">
              <w:rPr>
                <w:rFonts w:hint="eastAsia"/>
                <w:szCs w:val="21"/>
              </w:rPr>
              <w:t>无</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rPr>
            </w:pPr>
            <w:r w:rsidRPr="0041586B">
              <w:rPr>
                <w:szCs w:val="21"/>
              </w:rPr>
              <w:t>Jingjing Tang, Yingjie Tian*</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Yingjie Tian*</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szCs w:val="21"/>
              </w:rPr>
              <w:t>Nonsmooth Penalized Clustering via lp Regulariz</w:t>
            </w:r>
            <w:r w:rsidRPr="0041586B">
              <w:rPr>
                <w:rFonts w:eastAsia="PMingLiU"/>
                <w:szCs w:val="21"/>
                <w:lang w:eastAsia="zh-TW"/>
              </w:rPr>
              <w:t>ed Sparse Regression</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IEEE TRANSACTIONS ON CYBERNETICS</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rFonts w:eastAsia="PMingLiU"/>
                <w:szCs w:val="21"/>
                <w:lang w:eastAsia="zh-TW"/>
              </w:rPr>
              <w:t>DOI:10.1109/TCYB.2016.2546965, 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rPr>
            </w:pPr>
            <w:r w:rsidRPr="0041586B">
              <w:rPr>
                <w:szCs w:val="21"/>
              </w:rPr>
              <w:t>Lingfeng Niu, Ruizhi Zhou, Yingjie Tian*, Zhiquan Qi, and Peng Zhang</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Yingjie Tian*</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szCs w:val="21"/>
              </w:rPr>
              <w:t>Investor Sentiment Identification based on the Universum SVM</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EF14B0" w:rsidP="0041586B">
            <w:pPr>
              <w:spacing w:line="276" w:lineRule="auto"/>
              <w:jc w:val="center"/>
              <w:rPr>
                <w:spacing w:val="4"/>
                <w:szCs w:val="21"/>
                <w:shd w:val="clear" w:color="auto" w:fill="FCFCFC"/>
              </w:rPr>
            </w:pPr>
            <w:hyperlink r:id="rId24" w:tooltip="Neural Computing and Applications" w:history="1">
              <w:r w:rsidR="00C1053E" w:rsidRPr="0041586B">
                <w:rPr>
                  <w:szCs w:val="21"/>
                </w:rPr>
                <w:t>Neural Computing &amp; Applications</w:t>
              </w:r>
            </w:hyperlink>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pacing w:val="4"/>
                <w:szCs w:val="21"/>
                <w:shd w:val="clear" w:color="auto" w:fill="FCFCFC"/>
              </w:rPr>
            </w:pPr>
            <w:r w:rsidRPr="0041586B">
              <w:rPr>
                <w:spacing w:val="4"/>
                <w:szCs w:val="21"/>
                <w:shd w:val="clear" w:color="auto" w:fill="FCFCFC"/>
              </w:rPr>
              <w:t>2016 Doi:10.1007/s00521-016-2684-y (SCI)</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pacing w:val="4"/>
                <w:szCs w:val="21"/>
                <w:shd w:val="clear" w:color="auto" w:fill="FCFCFC"/>
              </w:rPr>
            </w:pPr>
            <w:r w:rsidRPr="0041586B">
              <w:rPr>
                <w:b/>
                <w:spacing w:val="4"/>
                <w:szCs w:val="21"/>
                <w:shd w:val="clear" w:color="auto" w:fill="FCFCFC"/>
              </w:rPr>
              <w:t>Long, W</w:t>
            </w:r>
            <w:r w:rsidRPr="0041586B">
              <w:rPr>
                <w:spacing w:val="4"/>
                <w:szCs w:val="21"/>
                <w:shd w:val="clear" w:color="auto" w:fill="FCFCFC"/>
              </w:rPr>
              <w:t>., Tang, Y., Tian, Y</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B552AE" w:rsidP="0041586B">
            <w:pPr>
              <w:pStyle w:val="a4"/>
              <w:snapToGrid w:val="0"/>
              <w:spacing w:line="276" w:lineRule="auto"/>
              <w:jc w:val="center"/>
              <w:rPr>
                <w:rFonts w:ascii="Times New Roman" w:hAnsi="Times New Roman" w:cs="Times New Roman"/>
              </w:rPr>
            </w:pPr>
            <w:r w:rsidRPr="0041586B">
              <w:rPr>
                <w:spacing w:val="4"/>
                <w:shd w:val="clear" w:color="auto" w:fill="FCFCFC"/>
              </w:rPr>
              <w:t>Tian, Y</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Financial development and relationship evolvement among money supply, economic growth and inflation: a comparative study from the US and China</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Applied Economics</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2016: 1-14.</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SSCI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Lu X, Guo K, Dong Z, et al</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kern w:val="0"/>
              </w:rPr>
              <w:t>Guo K</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Study on the interactive mechanism of economic growth, inflation and capital markets using dynamic Bayesian factor graph</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African Journal of Business Management</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PMingLiU"/>
                <w:szCs w:val="21"/>
                <w:lang w:eastAsia="zh-TW"/>
              </w:rPr>
            </w:pPr>
            <w:r w:rsidRPr="0041586B">
              <w:rPr>
                <w:kern w:val="0"/>
                <w:szCs w:val="21"/>
              </w:rPr>
              <w:t>2016, 10(12): 298-307.</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ABI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Lu X, Guo K, Tian X.</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kern w:val="0"/>
              </w:rPr>
              <w:t>Guo K</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Pedestrian Detection Based on the Privileged Information</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Neural Computing and Applications</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PMingLiU"/>
                <w:szCs w:val="21"/>
                <w:lang w:eastAsia="zh-TW"/>
              </w:rPr>
            </w:pPr>
            <w:r w:rsidRPr="0041586B">
              <w:rPr>
                <w:rFonts w:eastAsia="PMingLiU"/>
                <w:szCs w:val="21"/>
                <w:lang w:eastAsia="zh-TW"/>
              </w:rPr>
              <w:t>2016doi:10.1007/s00521-016-2639-3.</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Meng, F., Qi Z, Tian, Y. et al</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Qi Z</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When Ensemble Learning Meets Deep Learning: a New Deep Support Vector Machine for Classification</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Knowledge-Based Systems</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PMingLiU"/>
                <w:szCs w:val="21"/>
                <w:lang w:eastAsia="zh-TW"/>
              </w:rPr>
            </w:pPr>
            <w:r w:rsidRPr="0041586B">
              <w:rPr>
                <w:rFonts w:eastAsia="PMingLiU"/>
                <w:szCs w:val="21"/>
                <w:lang w:eastAsia="zh-TW"/>
              </w:rPr>
              <w:t>Volume 107, 1 September 2016, Pages 54–60.</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Qi Z, B Wang</w:t>
            </w:r>
            <w:r w:rsidRPr="0041586B">
              <w:rPr>
                <w:rFonts w:eastAsia="PMingLiU"/>
                <w:szCs w:val="21"/>
                <w:lang w:eastAsia="zh-TW"/>
              </w:rPr>
              <w:t>，</w:t>
            </w:r>
            <w:r w:rsidRPr="0041586B">
              <w:rPr>
                <w:rFonts w:eastAsia="PMingLiU"/>
                <w:szCs w:val="21"/>
                <w:lang w:eastAsia="zh-TW"/>
              </w:rPr>
              <w:t>Y Tian</w:t>
            </w:r>
            <w:r w:rsidRPr="0041586B">
              <w:rPr>
                <w:rFonts w:eastAsia="PMingLiU"/>
                <w:szCs w:val="21"/>
                <w:lang w:eastAsia="zh-TW"/>
              </w:rPr>
              <w:t>，</w:t>
            </w:r>
            <w:r w:rsidRPr="0041586B">
              <w:rPr>
                <w:rFonts w:eastAsia="PMingLiU"/>
                <w:szCs w:val="21"/>
                <w:lang w:eastAsia="zh-TW"/>
              </w:rPr>
              <w:t>P Zhang</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B Wang</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Niu, Learning with Label Proportions via NPSVM</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IEEE Transactions on CyberneticsL</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PMingLiU"/>
                <w:szCs w:val="21"/>
                <w:lang w:eastAsia="zh-TW"/>
              </w:rPr>
            </w:pPr>
            <w:r w:rsidRPr="0041586B">
              <w:rPr>
                <w:rFonts w:eastAsia="PMingLiU"/>
                <w:szCs w:val="21"/>
                <w:lang w:eastAsia="zh-TW"/>
              </w:rPr>
              <w:t>2016, DOI: 10.1109/TCYB.2016.2598749</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Qi Z, Wang B, Meng F</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B Wang</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Multiple Nonparallel Structural Support Vector Machines for Classification</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PMingLiU"/>
                <w:szCs w:val="21"/>
                <w:lang w:eastAsia="zh-TW"/>
              </w:rPr>
            </w:pPr>
            <w:r w:rsidRPr="0041586B">
              <w:rPr>
                <w:rFonts w:eastAsia="PMingLiU"/>
                <w:szCs w:val="21"/>
                <w:lang w:eastAsia="zh-TW"/>
              </w:rPr>
              <w:t>Information Science, forthcoming,</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9A55ED" w:rsidP="005B1F4D">
            <w:pPr>
              <w:widowControl/>
              <w:spacing w:before="120" w:afterLines="50" w:after="156" w:line="276" w:lineRule="auto"/>
              <w:ind w:right="-128"/>
              <w:jc w:val="center"/>
              <w:rPr>
                <w:rFonts w:eastAsia="PMingLiU"/>
                <w:szCs w:val="21"/>
                <w:lang w:eastAsia="zh-TW"/>
              </w:rPr>
            </w:pPr>
            <w:r w:rsidRPr="0041586B">
              <w:rPr>
                <w:rFonts w:eastAsiaTheme="minorEastAsia"/>
                <w:szCs w:val="21"/>
              </w:rPr>
              <w:t>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Qi, Z., Y. Tian, and Y. Shi,</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Y. Tian</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An effective intrusion detection framework based on MCLP/SVM optimized by time-varying chaos particle swarm optimization</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Neurocomputing</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PMingLiU"/>
                <w:szCs w:val="21"/>
                <w:lang w:eastAsia="zh-TW"/>
              </w:rPr>
            </w:pPr>
            <w:r w:rsidRPr="0041586B">
              <w:rPr>
                <w:rFonts w:eastAsia="PMingLiU"/>
                <w:szCs w:val="21"/>
                <w:lang w:eastAsia="zh-TW"/>
              </w:rPr>
              <w:t>199:90-102, 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EF14B0" w:rsidP="005B1F4D">
            <w:pPr>
              <w:widowControl/>
              <w:spacing w:before="120" w:afterLines="50" w:after="156" w:line="276" w:lineRule="auto"/>
              <w:ind w:right="-128"/>
              <w:jc w:val="center"/>
              <w:rPr>
                <w:rFonts w:eastAsiaTheme="minorEastAsia"/>
                <w:szCs w:val="21"/>
              </w:rPr>
            </w:pPr>
            <w:hyperlink r:id="rId25" w:history="1">
              <w:r w:rsidR="00C1053E" w:rsidRPr="0041586B">
                <w:rPr>
                  <w:rFonts w:eastAsia="PMingLiU"/>
                  <w:szCs w:val="21"/>
                  <w:lang w:eastAsia="zh-TW"/>
                </w:rPr>
                <w:t>Seyed Mojtaba Hosseini Bamakan</w:t>
              </w:r>
            </w:hyperlink>
            <w:r w:rsidR="00C1053E" w:rsidRPr="0041586B">
              <w:rPr>
                <w:rFonts w:eastAsia="PMingLiU"/>
                <w:szCs w:val="21"/>
                <w:lang w:eastAsia="zh-TW"/>
              </w:rPr>
              <w:t>, Huadong Wang, Yingjie Tian,</w:t>
            </w:r>
            <w:hyperlink r:id="rId26" w:history="1">
              <w:r w:rsidR="00C1053E" w:rsidRPr="0041586B">
                <w:rPr>
                  <w:rFonts w:eastAsia="PMingLiU"/>
                  <w:szCs w:val="21"/>
                  <w:lang w:eastAsia="zh-TW"/>
                </w:rPr>
                <w:t>Yong Shi</w:t>
              </w:r>
            </w:hyperlink>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Yingjie Tian</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A novel clustering-based image segmentation via density peaks algorithm with mid-level feature</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Neural Computing and Applications</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PMingLiU"/>
                <w:szCs w:val="21"/>
                <w:lang w:eastAsia="zh-TW"/>
              </w:rPr>
            </w:pPr>
            <w:r w:rsidRPr="0041586B">
              <w:rPr>
                <w:rFonts w:eastAsiaTheme="minorEastAsia"/>
                <w:szCs w:val="21"/>
              </w:rPr>
              <w:t>2016.</w:t>
            </w:r>
            <w:r w:rsidRPr="0041586B">
              <w:rPr>
                <w:rFonts w:eastAsia="PMingLiU"/>
                <w:szCs w:val="21"/>
                <w:lang w:eastAsia="zh-TW"/>
              </w:rPr>
              <w:t>1-11.</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Shi Y, Chen Z, Qi Z, et al</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Qi Z</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Automatic Road Crack Detection Using Random Structured Forests[J]. Intelligent Transportation Systems</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IEEE Transactions on</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PMingLiU"/>
                <w:szCs w:val="21"/>
                <w:lang w:eastAsia="zh-TW"/>
              </w:rPr>
            </w:pPr>
            <w:r w:rsidRPr="0041586B">
              <w:rPr>
                <w:rFonts w:eastAsia="PMingLiU"/>
                <w:szCs w:val="21"/>
                <w:lang w:eastAsia="zh-TW"/>
              </w:rPr>
              <w:t>2016. (To appear, DOI: 10.1109/TITS.2016.2552248)</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Shi Y., Cui L., Qi Z., Meng F., &amp; Chen Z</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Qi Z</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A Divide-and-Combine Method for Large Scale Nonparallel Support Vector Machines</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Neural Networks,</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lang w:val="de-DE"/>
              </w:rPr>
            </w:pPr>
            <w:r w:rsidRPr="0041586B">
              <w:rPr>
                <w:rFonts w:eastAsia="PMingLiU"/>
                <w:szCs w:val="21"/>
                <w:lang w:eastAsia="zh-TW"/>
              </w:rPr>
              <w:t>Vol. 7:12-21, 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Tian, Y., X. Ju and Y. Shi,</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Y. Shi</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lang w:val="de-DE"/>
              </w:rPr>
            </w:pPr>
            <w:r w:rsidRPr="0041586B">
              <w:rPr>
                <w:szCs w:val="21"/>
                <w:lang w:val="de-DE"/>
              </w:rPr>
              <w:t>How hyperbolic discounting preference affects Chinese consumers’consumption choice between conventional and electric vehicles</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lang w:val="de-DE"/>
              </w:rPr>
            </w:pPr>
            <w:r w:rsidRPr="0041586B">
              <w:rPr>
                <w:szCs w:val="21"/>
                <w:lang w:val="de-DE"/>
              </w:rPr>
              <w:t>Energy Policy</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PMingLiU"/>
                <w:szCs w:val="21"/>
                <w:lang w:eastAsia="zh-TW"/>
              </w:rPr>
            </w:pPr>
            <w:r w:rsidRPr="0041586B">
              <w:rPr>
                <w:szCs w:val="21"/>
                <w:lang w:val="de-DE"/>
              </w:rPr>
              <w:t>2016, 97:400-413.</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286199" w:rsidP="0041586B">
            <w:pPr>
              <w:spacing w:line="276" w:lineRule="auto"/>
              <w:jc w:val="center"/>
              <w:rPr>
                <w:szCs w:val="21"/>
              </w:rPr>
            </w:pPr>
            <w:r w:rsidRPr="0041586B">
              <w:rPr>
                <w:rFonts w:eastAsia="仿宋_GB2312" w:hint="eastAsia"/>
                <w:szCs w:val="21"/>
              </w:rPr>
              <w:t>是</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lang w:val="de-DE"/>
              </w:rPr>
            </w:pPr>
            <w:r w:rsidRPr="0041586B">
              <w:rPr>
                <w:szCs w:val="21"/>
                <w:lang w:val="de-DE"/>
              </w:rPr>
              <w:t>Tian Wu, Zhe Shang, Xin Tian*, Shouyang Wang</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lang w:val="de-DE"/>
              </w:rPr>
              <w:t>Xin Tian*</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Investor sentiment identification based on the universum SVM</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Neural Comput &amp; Applic</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rFonts w:eastAsia="PMingLiU"/>
                <w:szCs w:val="21"/>
                <w:lang w:eastAsia="zh-TW"/>
              </w:rPr>
              <w:t>DOI:10.1007/s00521-016-2684-y, 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rFonts w:eastAsiaTheme="minorEastAsia"/>
                <w:szCs w:val="21"/>
              </w:rPr>
            </w:pPr>
            <w:r w:rsidRPr="0041586B">
              <w:rPr>
                <w:rFonts w:eastAsia="PMingLiU"/>
                <w:szCs w:val="21"/>
                <w:lang w:eastAsia="zh-TW"/>
              </w:rPr>
              <w:t>Wen Long, Yeran Tang, Yingjie Tian*</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Yingjie Tian*</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The long-run dynamic relationship between exchange rate and its attention index: Based on DCCA and TOP method</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Physica A: Statistical Mechanics and its Applications</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szCs w:val="21"/>
              </w:rPr>
            </w:pPr>
            <w:r w:rsidRPr="0041586B">
              <w:rPr>
                <w:kern w:val="0"/>
                <w:szCs w:val="21"/>
              </w:rPr>
              <w:t>2016, 453: 108-115.</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before="120" w:afterLines="50" w:after="156" w:line="276" w:lineRule="auto"/>
              <w:ind w:right="-128"/>
              <w:jc w:val="center"/>
              <w:rPr>
                <w:kern w:val="0"/>
                <w:szCs w:val="21"/>
              </w:rPr>
            </w:pPr>
            <w:r w:rsidRPr="0041586B">
              <w:rPr>
                <w:kern w:val="0"/>
                <w:szCs w:val="21"/>
              </w:rPr>
              <w:t>Wang X, Guo K, Lu X</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kern w:val="0"/>
              </w:rPr>
              <w:t>Guo K</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szCs w:val="21"/>
                <w:lang w:val="de-DE"/>
              </w:rPr>
            </w:pPr>
            <w:r w:rsidRPr="0041586B">
              <w:rPr>
                <w:szCs w:val="21"/>
                <w:lang w:val="de-DE"/>
              </w:rPr>
              <w:t>Study on the Interactive Mechanism of Economic Growth, Inflation and Capital Markets Using Dynamic Bayesian Factor Graph</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szCs w:val="21"/>
                <w:lang w:val="de-DE"/>
              </w:rPr>
            </w:pPr>
            <w:r w:rsidRPr="0041586B">
              <w:rPr>
                <w:szCs w:val="21"/>
                <w:lang w:val="de-DE"/>
              </w:rPr>
              <w:t>African Journal of Business Management</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PMingLiU"/>
                <w:szCs w:val="21"/>
                <w:lang w:eastAsia="zh-TW"/>
              </w:rPr>
            </w:pPr>
            <w:r w:rsidRPr="0041586B">
              <w:rPr>
                <w:szCs w:val="21"/>
                <w:lang w:val="de-DE"/>
              </w:rPr>
              <w:t>2016, 10(12):298-307.</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w:t>
            </w:r>
            <w:r w:rsidR="009A55ED" w:rsidRPr="0041586B">
              <w:rPr>
                <w:rFonts w:eastAsia="仿宋_GB2312" w:hint="eastAsia"/>
                <w:szCs w:val="21"/>
              </w:rPr>
              <w:t>SCI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szCs w:val="21"/>
                <w:lang w:val="de-DE"/>
              </w:rPr>
            </w:pPr>
            <w:r w:rsidRPr="0041586B">
              <w:rPr>
                <w:szCs w:val="21"/>
                <w:lang w:val="de-DE"/>
              </w:rPr>
              <w:t>Xiaolin Lu, Kun Guo, Xin Tian</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lang w:val="de-DE"/>
              </w:rPr>
              <w:t>Kun Guo</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Theme="minorEastAsia"/>
                <w:szCs w:val="21"/>
              </w:rPr>
            </w:pPr>
            <w:r w:rsidRPr="0041586B">
              <w:rPr>
                <w:rFonts w:eastAsia="PMingLiU"/>
                <w:szCs w:val="21"/>
                <w:lang w:eastAsia="zh-TW"/>
              </w:rPr>
              <w:t>A divide-and-conquer method for large scale ν-nonparallel support vector machines</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EF14B0" w:rsidP="005B1F4D">
            <w:pPr>
              <w:spacing w:afterLines="50" w:after="156" w:line="276" w:lineRule="auto"/>
              <w:jc w:val="center"/>
              <w:rPr>
                <w:rFonts w:eastAsiaTheme="minorEastAsia"/>
                <w:szCs w:val="21"/>
              </w:rPr>
            </w:pPr>
            <w:hyperlink r:id="rId27" w:tooltip="Neural Computing and Applications" w:history="1">
              <w:r w:rsidR="00C1053E" w:rsidRPr="0041586B">
                <w:rPr>
                  <w:rFonts w:eastAsia="PMingLiU"/>
                  <w:szCs w:val="21"/>
                  <w:lang w:eastAsia="zh-TW"/>
                </w:rPr>
                <w:t>Neural Computing and Applications</w:t>
              </w:r>
            </w:hyperlink>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PMingLiU"/>
                <w:szCs w:val="21"/>
                <w:lang w:eastAsia="zh-TW"/>
              </w:rPr>
            </w:pPr>
            <w:r w:rsidRPr="0041586B">
              <w:rPr>
                <w:rFonts w:eastAsia="PMingLiU"/>
                <w:szCs w:val="21"/>
                <w:lang w:eastAsia="zh-TW"/>
              </w:rPr>
              <w:t>DOI:10.1007/s00521-016-2574-3</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Theme="minorEastAsia"/>
                <w:szCs w:val="21"/>
              </w:rPr>
            </w:pPr>
            <w:r w:rsidRPr="0041586B">
              <w:rPr>
                <w:rFonts w:eastAsia="PMingLiU"/>
                <w:szCs w:val="21"/>
                <w:lang w:eastAsia="zh-TW"/>
              </w:rPr>
              <w:t>Xuchan Ju, Yingjie Tian*</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Yingjie Tian*</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Theme="minorEastAsia"/>
                <w:szCs w:val="21"/>
              </w:rPr>
            </w:pPr>
            <w:r w:rsidRPr="0041586B">
              <w:rPr>
                <w:rFonts w:eastAsia="PMingLiU"/>
                <w:szCs w:val="21"/>
                <w:lang w:eastAsia="zh-TW"/>
              </w:rPr>
              <w:t>A divide-and-combine method for large scale nonparallel support vector machines</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Theme="minorEastAsia"/>
                <w:szCs w:val="21"/>
              </w:rPr>
            </w:pPr>
            <w:r w:rsidRPr="0041586B">
              <w:rPr>
                <w:rFonts w:eastAsia="PMingLiU"/>
                <w:szCs w:val="21"/>
                <w:lang w:eastAsia="zh-TW"/>
              </w:rPr>
              <w:t>Neural Networks</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PMingLiU"/>
                <w:szCs w:val="21"/>
                <w:lang w:eastAsia="zh-TW"/>
              </w:rPr>
            </w:pPr>
            <w:r w:rsidRPr="0041586B">
              <w:rPr>
                <w:rFonts w:eastAsia="PMingLiU"/>
                <w:szCs w:val="21"/>
                <w:lang w:eastAsia="zh-TW"/>
              </w:rPr>
              <w:t>75: 12-21, 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Theme="minorEastAsia"/>
                <w:szCs w:val="21"/>
              </w:rPr>
            </w:pPr>
            <w:r w:rsidRPr="0041586B">
              <w:rPr>
                <w:rFonts w:eastAsia="PMingLiU"/>
                <w:szCs w:val="21"/>
                <w:lang w:eastAsia="zh-TW"/>
              </w:rPr>
              <w:t>Yingjie Tian, Xuchan Ju, and Yong Shi</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Yong Shi</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Theme="minorEastAsia"/>
                <w:szCs w:val="21"/>
              </w:rPr>
            </w:pPr>
            <w:r w:rsidRPr="0041586B">
              <w:rPr>
                <w:rFonts w:eastAsia="PMingLiU"/>
                <w:szCs w:val="21"/>
                <w:lang w:eastAsia="zh-TW"/>
              </w:rPr>
              <w:t>Semi-supervised support vector classification with self-constructed Universum</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Theme="minorEastAsia"/>
                <w:szCs w:val="21"/>
              </w:rPr>
            </w:pPr>
            <w:r w:rsidRPr="0041586B">
              <w:rPr>
                <w:rFonts w:eastAsia="PMingLiU"/>
                <w:szCs w:val="21"/>
                <w:lang w:eastAsia="zh-TW"/>
              </w:rPr>
              <w:t>Neurocomputing</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PMingLiU"/>
                <w:szCs w:val="21"/>
                <w:lang w:eastAsia="zh-TW"/>
              </w:rPr>
            </w:pPr>
            <w:r w:rsidRPr="0041586B">
              <w:rPr>
                <w:rFonts w:eastAsia="PMingLiU"/>
                <w:szCs w:val="21"/>
                <w:lang w:eastAsia="zh-TW"/>
              </w:rPr>
              <w:t>189:33–42, 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Theme="minorEastAsia"/>
                <w:szCs w:val="21"/>
              </w:rPr>
            </w:pPr>
            <w:r w:rsidRPr="0041586B">
              <w:rPr>
                <w:rFonts w:eastAsia="PMingLiU"/>
                <w:szCs w:val="21"/>
                <w:lang w:eastAsia="zh-TW"/>
              </w:rPr>
              <w:t>Yingjie Tian, Ying Zhang, Dalian Liu</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B552AE" w:rsidP="0041586B">
            <w:pPr>
              <w:pStyle w:val="a4"/>
              <w:snapToGrid w:val="0"/>
              <w:spacing w:line="276" w:lineRule="auto"/>
              <w:jc w:val="center"/>
              <w:rPr>
                <w:rFonts w:ascii="Times New Roman" w:hAnsi="Times New Roman" w:cs="Times New Roman"/>
              </w:rPr>
            </w:pPr>
            <w:r w:rsidRPr="0041586B">
              <w:rPr>
                <w:rFonts w:eastAsia="PMingLiU"/>
                <w:lang w:eastAsia="zh-TW"/>
              </w:rPr>
              <w:t>Yingjie Tian</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Theme="minorEastAsia"/>
                <w:szCs w:val="21"/>
              </w:rPr>
            </w:pPr>
            <w:r w:rsidRPr="0041586B">
              <w:rPr>
                <w:rFonts w:eastAsia="PMingLiU"/>
                <w:szCs w:val="21"/>
                <w:lang w:eastAsia="zh-TW"/>
              </w:rPr>
              <w:t>When Ensemble Learning Meets Deep Learning: a New Deep Support Vector Machine for Classification</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Theme="minorEastAsia"/>
                <w:szCs w:val="21"/>
              </w:rPr>
            </w:pPr>
            <w:r w:rsidRPr="0041586B">
              <w:rPr>
                <w:rFonts w:eastAsia="PMingLiU"/>
                <w:szCs w:val="21"/>
                <w:lang w:eastAsia="zh-TW"/>
              </w:rPr>
              <w:t>Knowledge-Based Systems</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PMingLiU"/>
                <w:szCs w:val="21"/>
                <w:lang w:eastAsia="zh-TW"/>
              </w:rPr>
            </w:pPr>
            <w:r w:rsidRPr="0041586B">
              <w:rPr>
                <w:rFonts w:eastAsia="PMingLiU"/>
                <w:szCs w:val="21"/>
                <w:lang w:eastAsia="zh-TW"/>
              </w:rPr>
              <w:t>10:754–60, 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szCs w:val="21"/>
              </w:rPr>
              <w:t>SCI</w:t>
            </w:r>
            <w:r w:rsidR="009A55ED" w:rsidRPr="0041586B">
              <w:rPr>
                <w:rFonts w:eastAsia="仿宋_GB2312" w:hint="eastAsia"/>
                <w:szCs w:val="21"/>
              </w:rPr>
              <w:t>，</w:t>
            </w:r>
            <w:r w:rsidR="009A55ED" w:rsidRPr="0041586B">
              <w:rPr>
                <w:rFonts w:eastAsia="仿宋_GB2312" w:hint="eastAsia"/>
                <w:szCs w:val="21"/>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spacing w:afterLines="50" w:after="156" w:line="276" w:lineRule="auto"/>
              <w:jc w:val="center"/>
              <w:rPr>
                <w:rFonts w:eastAsiaTheme="minorEastAsia"/>
                <w:szCs w:val="21"/>
              </w:rPr>
            </w:pPr>
            <w:r w:rsidRPr="0041586B">
              <w:rPr>
                <w:rFonts w:eastAsia="PMingLiU"/>
                <w:szCs w:val="21"/>
                <w:lang w:eastAsia="zh-TW"/>
              </w:rPr>
              <w:t>Zhiquan Qi, Bo Wang, Yingjie Tian*, Peng Zhang</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eastAsia="PMingLiU" w:hAnsi="Times New Roman" w:cs="Times New Roman"/>
                <w:lang w:eastAsia="zh-TW"/>
              </w:rPr>
              <w:t>Yingjie Tian*</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afterLines="50" w:after="156" w:line="276" w:lineRule="auto"/>
              <w:jc w:val="center"/>
              <w:rPr>
                <w:rFonts w:eastAsiaTheme="minorEastAsia"/>
                <w:szCs w:val="21"/>
              </w:rPr>
            </w:pPr>
            <w:r w:rsidRPr="0041586B">
              <w:rPr>
                <w:rFonts w:eastAsia="PMingLiU"/>
                <w:szCs w:val="21"/>
                <w:lang w:eastAsia="zh-TW"/>
              </w:rPr>
              <w:t>Two-phase multi-kernel LP-SVR for feature sparsification and forecasting</w:t>
            </w:r>
          </w:p>
        </w:tc>
        <w:tc>
          <w:tcPr>
            <w:tcW w:w="687" w:type="pct"/>
            <w:tcBorders>
              <w:top w:val="single" w:sz="4" w:space="0" w:color="auto"/>
              <w:left w:val="single" w:sz="4" w:space="0" w:color="auto"/>
              <w:bottom w:val="single" w:sz="4" w:space="0" w:color="auto"/>
              <w:right w:val="single" w:sz="4" w:space="0" w:color="auto"/>
            </w:tcBorders>
            <w:vAlign w:val="center"/>
          </w:tcPr>
          <w:p w:rsidR="00C1053E" w:rsidRPr="0041586B" w:rsidRDefault="009A55ED" w:rsidP="005B1F4D">
            <w:pPr>
              <w:widowControl/>
              <w:spacing w:afterLines="50" w:after="156" w:line="276" w:lineRule="auto"/>
              <w:jc w:val="center"/>
              <w:rPr>
                <w:rFonts w:eastAsiaTheme="minorEastAsia"/>
                <w:szCs w:val="21"/>
              </w:rPr>
            </w:pPr>
            <w:r w:rsidRPr="0041586B">
              <w:rPr>
                <w:rFonts w:eastAsia="PMingLiU"/>
                <w:szCs w:val="21"/>
                <w:lang w:eastAsia="zh-TW"/>
              </w:rPr>
              <w:t>Neurocomputing</w:t>
            </w:r>
          </w:p>
        </w:tc>
        <w:tc>
          <w:tcPr>
            <w:tcW w:w="762" w:type="pct"/>
            <w:tcBorders>
              <w:top w:val="single" w:sz="4" w:space="0" w:color="auto"/>
              <w:left w:val="single" w:sz="4" w:space="0" w:color="auto"/>
              <w:bottom w:val="single" w:sz="4" w:space="0" w:color="auto"/>
              <w:right w:val="single" w:sz="4" w:space="0" w:color="auto"/>
            </w:tcBorders>
            <w:vAlign w:val="center"/>
          </w:tcPr>
          <w:p w:rsidR="00C1053E" w:rsidRPr="0041586B" w:rsidRDefault="00EF14B0" w:rsidP="005B1F4D">
            <w:pPr>
              <w:widowControl/>
              <w:spacing w:afterLines="50" w:after="156" w:line="276" w:lineRule="auto"/>
              <w:jc w:val="center"/>
              <w:rPr>
                <w:szCs w:val="21"/>
              </w:rPr>
            </w:pPr>
            <w:hyperlink r:id="rId28" w:history="1">
              <w:r w:rsidR="009A55ED" w:rsidRPr="0041586B">
                <w:rPr>
                  <w:rFonts w:eastAsia="PMingLiU"/>
                  <w:szCs w:val="21"/>
                  <w:lang w:eastAsia="zh-TW"/>
                </w:rPr>
                <w:t>http://dx.doi.org/10.1016/j.neucom.2016.06.049</w:t>
              </w:r>
            </w:hyperlink>
            <w:r w:rsidR="009A55ED" w:rsidRPr="0041586B">
              <w:rPr>
                <w:rFonts w:eastAsia="PMingLiU"/>
                <w:szCs w:val="21"/>
                <w:lang w:eastAsia="zh-TW"/>
              </w:rPr>
              <w:t>, 2016.</w:t>
            </w:r>
          </w:p>
        </w:tc>
        <w:tc>
          <w:tcPr>
            <w:tcW w:w="534"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SCI</w:t>
            </w:r>
            <w:r w:rsidR="009A55ED" w:rsidRPr="0041586B">
              <w:rPr>
                <w:rFonts w:eastAsia="仿宋_GB2312" w:hint="eastAsia"/>
              </w:rPr>
              <w:t>，</w:t>
            </w:r>
            <w:r w:rsidR="009A55ED" w:rsidRPr="0041586B">
              <w:rPr>
                <w:rFonts w:eastAsia="仿宋_GB2312" w:hint="eastAsia"/>
              </w:rPr>
              <w:t>EI</w:t>
            </w:r>
          </w:p>
        </w:tc>
        <w:tc>
          <w:tcPr>
            <w:tcW w:w="458"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5B1F4D">
            <w:pPr>
              <w:widowControl/>
              <w:spacing w:afterLines="50" w:after="156" w:line="276" w:lineRule="auto"/>
              <w:jc w:val="center"/>
              <w:rPr>
                <w:rFonts w:eastAsiaTheme="minorEastAsia"/>
                <w:szCs w:val="21"/>
              </w:rPr>
            </w:pPr>
            <w:r w:rsidRPr="0041586B">
              <w:rPr>
                <w:rFonts w:eastAsia="PMingLiU"/>
                <w:szCs w:val="21"/>
                <w:lang w:eastAsia="zh-TW"/>
              </w:rPr>
              <w:t>Zhiwang Zhang, Guangxia Gao, Yingjie Tian, Jue Yue</w:t>
            </w:r>
          </w:p>
        </w:tc>
        <w:tc>
          <w:tcPr>
            <w:tcW w:w="358" w:type="pct"/>
            <w:tcBorders>
              <w:top w:val="single" w:sz="4" w:space="0" w:color="auto"/>
              <w:left w:val="single" w:sz="4" w:space="0" w:color="auto"/>
              <w:bottom w:val="single" w:sz="4" w:space="0" w:color="auto"/>
              <w:right w:val="single" w:sz="4" w:space="0" w:color="auto"/>
            </w:tcBorders>
            <w:vAlign w:val="center"/>
          </w:tcPr>
          <w:p w:rsidR="00C1053E" w:rsidRPr="0041586B" w:rsidRDefault="0041586B" w:rsidP="0041586B">
            <w:pPr>
              <w:pStyle w:val="a4"/>
              <w:snapToGrid w:val="0"/>
              <w:spacing w:line="276" w:lineRule="auto"/>
              <w:jc w:val="center"/>
              <w:rPr>
                <w:rFonts w:ascii="Times New Roman" w:hAnsi="Times New Roman" w:cs="Times New Roman"/>
              </w:rPr>
            </w:pPr>
            <w:r w:rsidRPr="0041586B">
              <w:rPr>
                <w:rFonts w:eastAsia="PMingLiU"/>
                <w:lang w:eastAsia="zh-TW"/>
              </w:rPr>
              <w:t>Guangxia Gao</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益率</w:t>
            </w:r>
            <w:r w:rsidRPr="0041586B">
              <w:rPr>
                <w:rFonts w:ascii="Times New Roman" w:hAnsi="Times New Roman" w:cs="Times New Roman"/>
              </w:rPr>
              <w:t>,</w:t>
            </w:r>
            <w:r w:rsidRPr="0041586B">
              <w:rPr>
                <w:rFonts w:ascii="Times New Roman" w:hAnsi="Times New Roman" w:cs="Times New Roman"/>
              </w:rPr>
              <w:t>波动率与投资者风险偏好</w:t>
            </w:r>
          </w:p>
        </w:tc>
        <w:tc>
          <w:tcPr>
            <w:tcW w:w="687"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系统工程理论与实践</w:t>
            </w:r>
          </w:p>
        </w:tc>
        <w:tc>
          <w:tcPr>
            <w:tcW w:w="762"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9A55ED"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36(10),</w:t>
            </w:r>
            <w:r w:rsidR="00C1053E" w:rsidRPr="0041586B">
              <w:rPr>
                <w:rFonts w:ascii="Times New Roman" w:hAnsi="Times New Roman" w:cs="Times New Roman"/>
              </w:rPr>
              <w:t>2489-2497, 2016</w:t>
            </w:r>
          </w:p>
        </w:tc>
        <w:tc>
          <w:tcPr>
            <w:tcW w:w="534"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2F4F58"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乔柯南，乔晗</w:t>
            </w:r>
            <w:r w:rsidRPr="0041586B">
              <w:rPr>
                <w:rFonts w:ascii="Times New Roman" w:hAnsi="Times New Roman" w:cs="Times New Roman"/>
              </w:rPr>
              <w:t>*</w:t>
            </w:r>
          </w:p>
        </w:tc>
        <w:tc>
          <w:tcPr>
            <w:tcW w:w="3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090CE4"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乔晗</w:t>
            </w:r>
            <w:r w:rsidRPr="0041586B">
              <w:rPr>
                <w:rFonts w:ascii="Times New Roman" w:hAnsi="Times New Roman" w:cs="Times New Roman"/>
              </w:rPr>
              <w:t>*</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移动近场支付产业可信服务管理平台博弈策略研究</w:t>
            </w:r>
            <w:r w:rsidRPr="0041586B">
              <w:rPr>
                <w:rFonts w:ascii="Times New Roman" w:hAnsi="Times New Roman" w:cs="Times New Roman"/>
              </w:rPr>
              <w:t>——</w:t>
            </w:r>
            <w:r w:rsidRPr="0041586B">
              <w:rPr>
                <w:rFonts w:ascii="Times New Roman" w:hAnsi="Times New Roman" w:cs="Times New Roman"/>
              </w:rPr>
              <w:t>基于双边市场理论视角</w:t>
            </w:r>
          </w:p>
        </w:tc>
        <w:tc>
          <w:tcPr>
            <w:tcW w:w="687"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系统工程理论与实践</w:t>
            </w:r>
          </w:p>
        </w:tc>
        <w:tc>
          <w:tcPr>
            <w:tcW w:w="762"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36(9), 2259-2267</w:t>
            </w:r>
          </w:p>
        </w:tc>
        <w:tc>
          <w:tcPr>
            <w:tcW w:w="534"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2F4F58"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詹欣</w:t>
            </w:r>
            <w:r w:rsidRPr="0041586B">
              <w:rPr>
                <w:rFonts w:ascii="Times New Roman" w:hAnsi="Times New Roman" w:cs="Times New Roman"/>
              </w:rPr>
              <w:t>, </w:t>
            </w:r>
            <w:r w:rsidRPr="0041586B">
              <w:rPr>
                <w:rFonts w:ascii="Times New Roman" w:hAnsi="Times New Roman" w:cs="Times New Roman"/>
              </w:rPr>
              <w:t>乔晗</w:t>
            </w:r>
            <w:r w:rsidRPr="0041586B">
              <w:rPr>
                <w:rFonts w:ascii="Times New Roman" w:hAnsi="Times New Roman" w:cs="Times New Roman"/>
              </w:rPr>
              <w:t>*</w:t>
            </w:r>
          </w:p>
        </w:tc>
        <w:tc>
          <w:tcPr>
            <w:tcW w:w="3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090CE4"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乔晗</w:t>
            </w:r>
            <w:r w:rsidRPr="0041586B">
              <w:rPr>
                <w:rFonts w:ascii="Times New Roman" w:hAnsi="Times New Roman" w:cs="Times New Roman"/>
              </w:rPr>
              <w:t>*</w:t>
            </w:r>
          </w:p>
        </w:tc>
      </w:tr>
      <w:tr w:rsidR="00C1053E"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C1053E" w:rsidRPr="0041586B" w:rsidRDefault="00C1053E"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基于文献计量模型的银行商业模式研究分析</w:t>
            </w:r>
          </w:p>
        </w:tc>
        <w:tc>
          <w:tcPr>
            <w:tcW w:w="687"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系统工程理论与实践</w:t>
            </w:r>
          </w:p>
        </w:tc>
        <w:tc>
          <w:tcPr>
            <w:tcW w:w="762"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36(5),  1169-1179, 2016</w:t>
            </w:r>
          </w:p>
        </w:tc>
        <w:tc>
          <w:tcPr>
            <w:tcW w:w="534"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2F4F58"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C1053E"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任小勋</w:t>
            </w:r>
            <w:r w:rsidRPr="0041586B">
              <w:rPr>
                <w:rFonts w:ascii="Times New Roman" w:hAnsi="Times New Roman" w:cs="Times New Roman"/>
              </w:rPr>
              <w:t>, </w:t>
            </w:r>
            <w:r w:rsidRPr="0041586B">
              <w:rPr>
                <w:rFonts w:ascii="Times New Roman" w:hAnsi="Times New Roman" w:cs="Times New Roman"/>
              </w:rPr>
              <w:t>乔晗</w:t>
            </w:r>
            <w:r w:rsidRPr="0041586B">
              <w:rPr>
                <w:rFonts w:ascii="Times New Roman" w:hAnsi="Times New Roman" w:cs="Times New Roman"/>
              </w:rPr>
              <w:t>*, </w:t>
            </w:r>
            <w:r w:rsidRPr="0041586B">
              <w:rPr>
                <w:rFonts w:ascii="Times New Roman" w:hAnsi="Times New Roman" w:cs="Times New Roman"/>
              </w:rPr>
              <w:t>何乐平</w:t>
            </w:r>
            <w:r w:rsidRPr="0041586B">
              <w:rPr>
                <w:rFonts w:ascii="Times New Roman" w:hAnsi="Times New Roman" w:cs="Times New Roman"/>
              </w:rPr>
              <w:t>, </w:t>
            </w:r>
            <w:r w:rsidRPr="0041586B">
              <w:rPr>
                <w:rFonts w:ascii="Times New Roman" w:hAnsi="Times New Roman" w:cs="Times New Roman"/>
              </w:rPr>
              <w:t>黄稚渊</w:t>
            </w:r>
            <w:r w:rsidRPr="0041586B">
              <w:rPr>
                <w:rFonts w:ascii="Times New Roman" w:hAnsi="Times New Roman" w:cs="Times New Roman"/>
              </w:rPr>
              <w:t>, </w:t>
            </w:r>
            <w:r w:rsidRPr="0041586B">
              <w:rPr>
                <w:rFonts w:ascii="Times New Roman" w:hAnsi="Times New Roman" w:cs="Times New Roman"/>
              </w:rPr>
              <w:t>汪寿阳</w:t>
            </w:r>
          </w:p>
        </w:tc>
        <w:tc>
          <w:tcPr>
            <w:tcW w:w="358" w:type="pct"/>
            <w:tcBorders>
              <w:top w:val="single" w:sz="4" w:space="0" w:color="auto"/>
              <w:left w:val="single" w:sz="4" w:space="0" w:color="auto"/>
              <w:bottom w:val="single" w:sz="4" w:space="0" w:color="auto"/>
              <w:right w:val="single" w:sz="4" w:space="0" w:color="auto"/>
            </w:tcBorders>
            <w:vAlign w:val="center"/>
            <w:hideMark/>
          </w:tcPr>
          <w:p w:rsidR="00C1053E" w:rsidRPr="0041586B" w:rsidRDefault="00090CE4"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乔晗</w:t>
            </w:r>
            <w:r w:rsidRPr="0041586B">
              <w:rPr>
                <w:rFonts w:ascii="Times New Roman" w:hAnsi="Times New Roman" w:cs="Times New Roman"/>
              </w:rPr>
              <w:t>*</w:t>
            </w:r>
          </w:p>
        </w:tc>
      </w:tr>
      <w:tr w:rsidR="00411228" w:rsidRPr="0041586B" w:rsidTr="009A55ED">
        <w:trPr>
          <w:cantSplit/>
          <w:jc w:val="center"/>
        </w:trPr>
        <w:tc>
          <w:tcPr>
            <w:tcW w:w="213" w:type="pct"/>
            <w:gridSpan w:val="2"/>
            <w:tcBorders>
              <w:top w:val="single" w:sz="4" w:space="0" w:color="auto"/>
              <w:left w:val="single" w:sz="4" w:space="0" w:color="auto"/>
              <w:bottom w:val="single" w:sz="4" w:space="0" w:color="auto"/>
              <w:right w:val="single" w:sz="4" w:space="0" w:color="auto"/>
            </w:tcBorders>
            <w:vAlign w:val="center"/>
          </w:tcPr>
          <w:p w:rsidR="00411228" w:rsidRPr="0041586B" w:rsidRDefault="00411228" w:rsidP="0041586B">
            <w:pPr>
              <w:pStyle w:val="a4"/>
              <w:numPr>
                <w:ilvl w:val="0"/>
                <w:numId w:val="15"/>
              </w:numPr>
              <w:snapToGrid w:val="0"/>
              <w:spacing w:line="276" w:lineRule="auto"/>
              <w:jc w:val="center"/>
              <w:rPr>
                <w:rFonts w:ascii="Times New Roman" w:eastAsia="仿宋_GB2312" w:hAnsi="Times New Roman" w:cs="Times New Roman"/>
              </w:rPr>
            </w:pPr>
          </w:p>
        </w:tc>
        <w:tc>
          <w:tcPr>
            <w:tcW w:w="1297"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系统工程与服务行业商业模式</w:t>
            </w:r>
          </w:p>
        </w:tc>
        <w:tc>
          <w:tcPr>
            <w:tcW w:w="687"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系统工程理论与实践</w:t>
            </w:r>
          </w:p>
        </w:tc>
        <w:tc>
          <w:tcPr>
            <w:tcW w:w="762"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36(4), 817-833, 2016</w:t>
            </w:r>
          </w:p>
        </w:tc>
        <w:tc>
          <w:tcPr>
            <w:tcW w:w="534"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hint="eastAsia"/>
              </w:rPr>
              <w:t>EI</w:t>
            </w:r>
          </w:p>
        </w:tc>
        <w:tc>
          <w:tcPr>
            <w:tcW w:w="458"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spacing w:line="276" w:lineRule="auto"/>
              <w:jc w:val="center"/>
              <w:rPr>
                <w:szCs w:val="21"/>
              </w:rPr>
            </w:pPr>
            <w:r w:rsidRPr="0041586B">
              <w:rPr>
                <w:rFonts w:eastAsia="仿宋_GB2312" w:hint="eastAsia"/>
                <w:szCs w:val="21"/>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杨怡欣</w:t>
            </w:r>
            <w:r w:rsidRPr="0041586B">
              <w:rPr>
                <w:rFonts w:ascii="Times New Roman" w:hAnsi="Times New Roman" w:cs="Times New Roman"/>
              </w:rPr>
              <w:t>, </w:t>
            </w:r>
            <w:r w:rsidRPr="0041586B">
              <w:rPr>
                <w:rFonts w:ascii="Times New Roman" w:hAnsi="Times New Roman" w:cs="Times New Roman"/>
              </w:rPr>
              <w:t>吕鑫</w:t>
            </w:r>
            <w:r w:rsidRPr="0041586B">
              <w:rPr>
                <w:rFonts w:ascii="Times New Roman" w:hAnsi="Times New Roman" w:cs="Times New Roman"/>
              </w:rPr>
              <w:t>, </w:t>
            </w:r>
            <w:r w:rsidRPr="0041586B">
              <w:rPr>
                <w:rFonts w:ascii="Times New Roman" w:hAnsi="Times New Roman" w:cs="Times New Roman"/>
              </w:rPr>
              <w:t>刘彬蔚</w:t>
            </w:r>
            <w:r w:rsidRPr="0041586B">
              <w:rPr>
                <w:rFonts w:ascii="Times New Roman" w:hAnsi="Times New Roman" w:cs="Times New Roman"/>
              </w:rPr>
              <w:t>, </w:t>
            </w:r>
            <w:r w:rsidRPr="0041586B">
              <w:rPr>
                <w:rFonts w:ascii="Times New Roman" w:hAnsi="Times New Roman" w:cs="Times New Roman"/>
              </w:rPr>
              <w:t>崔晓杨</w:t>
            </w:r>
            <w:r w:rsidRPr="0041586B">
              <w:rPr>
                <w:rFonts w:ascii="Times New Roman" w:hAnsi="Times New Roman" w:cs="Times New Roman"/>
              </w:rPr>
              <w:t>, </w:t>
            </w:r>
            <w:r w:rsidRPr="0041586B">
              <w:rPr>
                <w:rFonts w:ascii="Times New Roman" w:hAnsi="Times New Roman" w:cs="Times New Roman"/>
              </w:rPr>
              <w:t>吴超</w:t>
            </w:r>
            <w:r w:rsidRPr="0041586B">
              <w:rPr>
                <w:rFonts w:ascii="Times New Roman" w:hAnsi="Times New Roman" w:cs="Times New Roman"/>
              </w:rPr>
              <w:t>, </w:t>
            </w:r>
            <w:r w:rsidRPr="0041586B">
              <w:rPr>
                <w:rFonts w:ascii="Times New Roman" w:hAnsi="Times New Roman" w:cs="Times New Roman"/>
              </w:rPr>
              <w:t>乔晗</w:t>
            </w:r>
            <w:r w:rsidRPr="0041586B">
              <w:rPr>
                <w:rFonts w:ascii="Times New Roman" w:hAnsi="Times New Roman" w:cs="Times New Roman"/>
              </w:rPr>
              <w:t>*, </w:t>
            </w:r>
            <w:r w:rsidRPr="0041586B">
              <w:rPr>
                <w:rFonts w:ascii="Times New Roman" w:hAnsi="Times New Roman" w:cs="Times New Roman"/>
              </w:rPr>
              <w:t>汪寿阳</w:t>
            </w:r>
          </w:p>
        </w:tc>
        <w:tc>
          <w:tcPr>
            <w:tcW w:w="358"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773F47"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乔晗</w:t>
            </w:r>
          </w:p>
        </w:tc>
      </w:tr>
      <w:tr w:rsidR="00411228" w:rsidRPr="0041586B"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411228" w:rsidRPr="0041586B" w:rsidRDefault="00411228"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失效信息随机缺失时可加危险率模型的统计推断</w:t>
            </w:r>
          </w:p>
        </w:tc>
        <w:tc>
          <w:tcPr>
            <w:tcW w:w="687"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中国科学院大学学报</w:t>
            </w:r>
          </w:p>
        </w:tc>
        <w:tc>
          <w:tcPr>
            <w:tcW w:w="762"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2016(33)</w:t>
            </w:r>
          </w:p>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:443-452</w:t>
            </w:r>
          </w:p>
        </w:tc>
        <w:tc>
          <w:tcPr>
            <w:tcW w:w="534"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国内核心</w:t>
            </w:r>
          </w:p>
        </w:tc>
        <w:tc>
          <w:tcPr>
            <w:tcW w:w="458"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陈菲菲孙志华</w:t>
            </w:r>
            <w:r w:rsidRPr="0041586B">
              <w:rPr>
                <w:rFonts w:ascii="Times New Roman" w:hAnsi="Times New Roman" w:cs="Times New Roman"/>
              </w:rPr>
              <w:t>*</w:t>
            </w:r>
            <w:r w:rsidRPr="0041586B">
              <w:rPr>
                <w:rFonts w:ascii="Times New Roman" w:hAnsi="Times New Roman" w:cs="Times New Roman"/>
              </w:rPr>
              <w:t>叶雪</w:t>
            </w:r>
            <w:r w:rsidRPr="0041586B">
              <w:rPr>
                <w:rFonts w:ascii="Times New Roman" w:hAnsi="Times New Roman" w:cs="Times New Roman"/>
              </w:rPr>
              <w:t>.</w:t>
            </w:r>
          </w:p>
        </w:tc>
        <w:tc>
          <w:tcPr>
            <w:tcW w:w="358"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孙志华</w:t>
            </w:r>
          </w:p>
        </w:tc>
      </w:tr>
      <w:tr w:rsidR="00411228" w:rsidRPr="00FA47FE" w:rsidTr="009A55ED">
        <w:trPr>
          <w:cantSplit/>
          <w:jc w:val="center"/>
        </w:trPr>
        <w:tc>
          <w:tcPr>
            <w:tcW w:w="207" w:type="pct"/>
            <w:tcBorders>
              <w:top w:val="single" w:sz="4" w:space="0" w:color="auto"/>
              <w:left w:val="single" w:sz="4" w:space="0" w:color="auto"/>
              <w:bottom w:val="single" w:sz="4" w:space="0" w:color="auto"/>
              <w:right w:val="single" w:sz="4" w:space="0" w:color="auto"/>
            </w:tcBorders>
            <w:vAlign w:val="center"/>
          </w:tcPr>
          <w:p w:rsidR="00411228" w:rsidRPr="0041586B" w:rsidRDefault="00411228" w:rsidP="0041586B">
            <w:pPr>
              <w:pStyle w:val="a4"/>
              <w:numPr>
                <w:ilvl w:val="0"/>
                <w:numId w:val="15"/>
              </w:numPr>
              <w:snapToGrid w:val="0"/>
              <w:spacing w:line="276" w:lineRule="auto"/>
              <w:jc w:val="center"/>
              <w:rPr>
                <w:rFonts w:ascii="Times New Roman" w:eastAsia="仿宋_GB2312" w:hAnsi="Times New Roman" w:cs="Times New Roman"/>
              </w:rPr>
            </w:pPr>
          </w:p>
        </w:tc>
        <w:tc>
          <w:tcPr>
            <w:tcW w:w="1303" w:type="pct"/>
            <w:gridSpan w:val="2"/>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基于网络团购与广告投入的商家销售策略选择问题研究</w:t>
            </w:r>
          </w:p>
        </w:tc>
        <w:tc>
          <w:tcPr>
            <w:tcW w:w="687"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管理评论</w:t>
            </w:r>
          </w:p>
        </w:tc>
        <w:tc>
          <w:tcPr>
            <w:tcW w:w="762"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28</w:t>
            </w:r>
            <w:r w:rsidRPr="0041586B">
              <w:rPr>
                <w:rFonts w:ascii="Times New Roman" w:hAnsi="Times New Roman" w:cs="Times New Roman"/>
              </w:rPr>
              <w:t>（</w:t>
            </w:r>
            <w:r w:rsidRPr="0041586B">
              <w:rPr>
                <w:rFonts w:ascii="Times New Roman" w:hAnsi="Times New Roman" w:cs="Times New Roman"/>
              </w:rPr>
              <w:t>11</w:t>
            </w:r>
            <w:r w:rsidRPr="0041586B">
              <w:rPr>
                <w:rFonts w:ascii="Times New Roman" w:hAnsi="Times New Roman" w:cs="Times New Roman"/>
              </w:rPr>
              <w:t>），</w:t>
            </w:r>
            <w:r w:rsidRPr="0041586B">
              <w:rPr>
                <w:rFonts w:ascii="Times New Roman" w:hAnsi="Times New Roman" w:cs="Times New Roman"/>
              </w:rPr>
              <w:t>235-244</w:t>
            </w:r>
          </w:p>
        </w:tc>
        <w:tc>
          <w:tcPr>
            <w:tcW w:w="534"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rPr>
              <w:t>CSSCI</w:t>
            </w:r>
          </w:p>
        </w:tc>
        <w:tc>
          <w:tcPr>
            <w:tcW w:w="458"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eastAsia="仿宋_GB2312" w:hAnsi="Times New Roman" w:cs="Times New Roman"/>
              </w:rPr>
            </w:pPr>
            <w:r w:rsidRPr="0041586B">
              <w:rPr>
                <w:rFonts w:ascii="Times New Roman" w:eastAsia="仿宋_GB2312" w:hAnsi="Times New Roman" w:cs="Times New Roman" w:hint="eastAsia"/>
              </w:rPr>
              <w:t>否</w:t>
            </w:r>
          </w:p>
        </w:tc>
        <w:tc>
          <w:tcPr>
            <w:tcW w:w="691"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吴翠莲、王谦、田歆、陈庆洪</w:t>
            </w:r>
          </w:p>
        </w:tc>
        <w:tc>
          <w:tcPr>
            <w:tcW w:w="358" w:type="pct"/>
            <w:tcBorders>
              <w:top w:val="single" w:sz="4" w:space="0" w:color="auto"/>
              <w:left w:val="single" w:sz="4" w:space="0" w:color="auto"/>
              <w:bottom w:val="single" w:sz="4" w:space="0" w:color="auto"/>
              <w:right w:val="single" w:sz="4" w:space="0" w:color="auto"/>
            </w:tcBorders>
            <w:vAlign w:val="center"/>
            <w:hideMark/>
          </w:tcPr>
          <w:p w:rsidR="00411228" w:rsidRPr="0041586B" w:rsidRDefault="00411228" w:rsidP="0041586B">
            <w:pPr>
              <w:pStyle w:val="a4"/>
              <w:snapToGrid w:val="0"/>
              <w:spacing w:line="276" w:lineRule="auto"/>
              <w:jc w:val="center"/>
              <w:rPr>
                <w:rFonts w:ascii="Times New Roman" w:hAnsi="Times New Roman" w:cs="Times New Roman"/>
              </w:rPr>
            </w:pPr>
            <w:r w:rsidRPr="0041586B">
              <w:rPr>
                <w:rFonts w:ascii="Times New Roman" w:hAnsi="Times New Roman" w:cs="Times New Roman"/>
              </w:rPr>
              <w:t>吴翠莲</w:t>
            </w:r>
          </w:p>
        </w:tc>
      </w:tr>
    </w:tbl>
    <w:p w:rsidR="00390EE1" w:rsidRPr="00FA47FE" w:rsidRDefault="00BD2819"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注：</w:t>
      </w:r>
      <w:r w:rsidR="00673A17" w:rsidRPr="00FA47FE">
        <w:rPr>
          <w:rFonts w:ascii="Times New Roman" w:eastAsia="仿宋_GB2312" w:hAnsi="Times New Roman" w:hint="eastAsia"/>
        </w:rPr>
        <w:t>会议论文</w:t>
      </w:r>
      <w:r w:rsidR="003C52D3" w:rsidRPr="00FA47FE">
        <w:rPr>
          <w:rFonts w:ascii="Times New Roman" w:eastAsia="仿宋_GB2312" w:hAnsi="Times New Roman" w:hint="eastAsia"/>
        </w:rPr>
        <w:t>一般</w:t>
      </w:r>
      <w:r w:rsidR="00673A17" w:rsidRPr="00FA47FE">
        <w:rPr>
          <w:rFonts w:ascii="Times New Roman" w:eastAsia="仿宋_GB2312" w:hAnsi="Times New Roman" w:hint="eastAsia"/>
        </w:rPr>
        <w:t>不</w:t>
      </w:r>
      <w:r w:rsidR="003C52D3" w:rsidRPr="00FA47FE">
        <w:rPr>
          <w:rFonts w:ascii="Times New Roman" w:eastAsia="仿宋_GB2312" w:hAnsi="Times New Roman" w:hint="eastAsia"/>
        </w:rPr>
        <w:t>用列出</w:t>
      </w:r>
    </w:p>
    <w:p w:rsidR="003C52D3" w:rsidRPr="00FA47FE" w:rsidRDefault="003C52D3" w:rsidP="0041586B">
      <w:pPr>
        <w:pStyle w:val="a7"/>
        <w:snapToGrid w:val="0"/>
        <w:spacing w:line="276" w:lineRule="auto"/>
        <w:jc w:val="both"/>
        <w:rPr>
          <w:rFonts w:ascii="ˎ̥" w:hAnsi="ˎ̥" w:cs="宋体" w:hint="eastAsia"/>
          <w:b w:val="0"/>
          <w:bCs w:val="0"/>
          <w:sz w:val="24"/>
          <w:szCs w:val="24"/>
        </w:rPr>
      </w:pPr>
    </w:p>
    <w:p w:rsidR="00B87D5C" w:rsidRPr="00DB3548" w:rsidRDefault="007B7E45"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出版专著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2"/>
        <w:gridCol w:w="2208"/>
        <w:gridCol w:w="1330"/>
        <w:gridCol w:w="2208"/>
        <w:gridCol w:w="2208"/>
      </w:tblGrid>
      <w:tr w:rsidR="00390EE1" w:rsidRPr="00FA47FE" w:rsidTr="00B87D5C">
        <w:trPr>
          <w:cantSplit/>
          <w:jc w:val="center"/>
        </w:trPr>
        <w:tc>
          <w:tcPr>
            <w:tcW w:w="717" w:type="pct"/>
            <w:tcBorders>
              <w:top w:val="single" w:sz="4" w:space="0" w:color="auto"/>
              <w:left w:val="single" w:sz="4" w:space="0" w:color="auto"/>
              <w:bottom w:val="single" w:sz="4" w:space="0" w:color="auto"/>
              <w:right w:val="single" w:sz="4" w:space="0" w:color="auto"/>
            </w:tcBorders>
            <w:vAlign w:val="center"/>
          </w:tcPr>
          <w:p w:rsidR="00390EE1" w:rsidRPr="00FA47FE" w:rsidRDefault="00390EE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序号</w:t>
            </w:r>
          </w:p>
        </w:tc>
        <w:tc>
          <w:tcPr>
            <w:tcW w:w="1189" w:type="pct"/>
            <w:tcBorders>
              <w:top w:val="single" w:sz="4" w:space="0" w:color="auto"/>
              <w:left w:val="single" w:sz="4" w:space="0" w:color="auto"/>
              <w:bottom w:val="single" w:sz="4" w:space="0" w:color="auto"/>
              <w:right w:val="single" w:sz="4" w:space="0" w:color="auto"/>
            </w:tcBorders>
            <w:vAlign w:val="center"/>
          </w:tcPr>
          <w:p w:rsidR="00390EE1" w:rsidRPr="00FA47FE" w:rsidRDefault="00390EE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著作名称</w:t>
            </w:r>
          </w:p>
        </w:tc>
        <w:tc>
          <w:tcPr>
            <w:tcW w:w="716" w:type="pct"/>
            <w:tcBorders>
              <w:top w:val="single" w:sz="4" w:space="0" w:color="auto"/>
              <w:left w:val="single" w:sz="4" w:space="0" w:color="auto"/>
              <w:bottom w:val="single" w:sz="4" w:space="0" w:color="auto"/>
              <w:right w:val="single" w:sz="4" w:space="0" w:color="auto"/>
            </w:tcBorders>
            <w:vAlign w:val="center"/>
          </w:tcPr>
          <w:p w:rsidR="00390EE1" w:rsidRPr="00FA47FE" w:rsidRDefault="00390EE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作者</w:t>
            </w:r>
          </w:p>
        </w:tc>
        <w:tc>
          <w:tcPr>
            <w:tcW w:w="1189" w:type="pct"/>
            <w:tcBorders>
              <w:top w:val="single" w:sz="4" w:space="0" w:color="auto"/>
              <w:left w:val="single" w:sz="4" w:space="0" w:color="auto"/>
              <w:bottom w:val="single" w:sz="4" w:space="0" w:color="auto"/>
              <w:right w:val="single" w:sz="4" w:space="0" w:color="auto"/>
            </w:tcBorders>
            <w:vAlign w:val="center"/>
          </w:tcPr>
          <w:p w:rsidR="00390EE1" w:rsidRPr="00FA47FE" w:rsidRDefault="00390EE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出版单位</w:t>
            </w:r>
          </w:p>
        </w:tc>
        <w:tc>
          <w:tcPr>
            <w:tcW w:w="1189" w:type="pct"/>
            <w:tcBorders>
              <w:top w:val="single" w:sz="4" w:space="0" w:color="auto"/>
              <w:left w:val="single" w:sz="4" w:space="0" w:color="auto"/>
              <w:bottom w:val="single" w:sz="4" w:space="0" w:color="auto"/>
              <w:right w:val="single" w:sz="4" w:space="0" w:color="auto"/>
            </w:tcBorders>
            <w:vAlign w:val="center"/>
          </w:tcPr>
          <w:p w:rsidR="00390EE1" w:rsidRPr="00FA47FE" w:rsidRDefault="00390EE1"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出版日期</w:t>
            </w:r>
          </w:p>
        </w:tc>
      </w:tr>
      <w:tr w:rsidR="00390EE1" w:rsidRPr="00FA47FE" w:rsidTr="00B87D5C">
        <w:trPr>
          <w:cantSplit/>
          <w:jc w:val="center"/>
        </w:trPr>
        <w:tc>
          <w:tcPr>
            <w:tcW w:w="717" w:type="pct"/>
            <w:tcBorders>
              <w:top w:val="single" w:sz="4" w:space="0" w:color="auto"/>
              <w:left w:val="single" w:sz="4" w:space="0" w:color="auto"/>
              <w:bottom w:val="single" w:sz="4" w:space="0" w:color="auto"/>
              <w:right w:val="single" w:sz="4" w:space="0" w:color="auto"/>
            </w:tcBorders>
            <w:vAlign w:val="center"/>
          </w:tcPr>
          <w:p w:rsidR="00390EE1" w:rsidRPr="00FA47FE" w:rsidRDefault="00390EE1" w:rsidP="0041586B">
            <w:pPr>
              <w:pStyle w:val="a4"/>
              <w:numPr>
                <w:ilvl w:val="0"/>
                <w:numId w:val="20"/>
              </w:numPr>
              <w:snapToGrid w:val="0"/>
              <w:spacing w:line="276" w:lineRule="auto"/>
              <w:jc w:val="center"/>
              <w:rPr>
                <w:rFonts w:ascii="Times New Roman" w:eastAsia="仿宋_GB2312" w:hAnsi="Times New Roman"/>
              </w:rPr>
            </w:pPr>
          </w:p>
        </w:tc>
        <w:tc>
          <w:tcPr>
            <w:tcW w:w="1189" w:type="pct"/>
            <w:tcBorders>
              <w:top w:val="single" w:sz="4" w:space="0" w:color="auto"/>
              <w:left w:val="single" w:sz="4" w:space="0" w:color="auto"/>
              <w:bottom w:val="single" w:sz="4" w:space="0" w:color="auto"/>
              <w:right w:val="single" w:sz="4" w:space="0" w:color="auto"/>
            </w:tcBorders>
            <w:vAlign w:val="center"/>
          </w:tcPr>
          <w:p w:rsidR="00390EE1" w:rsidRPr="00FA47FE" w:rsidRDefault="00C1053E" w:rsidP="0041586B">
            <w:pPr>
              <w:pStyle w:val="a4"/>
              <w:snapToGrid w:val="0"/>
              <w:spacing w:line="276" w:lineRule="auto"/>
              <w:jc w:val="center"/>
              <w:rPr>
                <w:rFonts w:ascii="Times New Roman" w:eastAsia="仿宋_GB2312" w:hAnsi="Times New Roman"/>
              </w:rPr>
            </w:pPr>
            <w:r w:rsidRPr="00FA47FE">
              <w:rPr>
                <w:rFonts w:ascii="Times New Roman" w:eastAsia="PMingLiU" w:hAnsi="Times New Roman" w:cs="Times New Roman"/>
                <w:sz w:val="22"/>
                <w:lang w:eastAsia="zh-TW"/>
              </w:rPr>
              <w:t>Proceedings of Fourth International Conference on Information Technology and Quantitative Management</w:t>
            </w:r>
          </w:p>
        </w:tc>
        <w:tc>
          <w:tcPr>
            <w:tcW w:w="716" w:type="pct"/>
            <w:tcBorders>
              <w:top w:val="single" w:sz="4" w:space="0" w:color="auto"/>
              <w:left w:val="single" w:sz="4" w:space="0" w:color="auto"/>
              <w:bottom w:val="single" w:sz="4" w:space="0" w:color="auto"/>
              <w:right w:val="single" w:sz="4" w:space="0" w:color="auto"/>
            </w:tcBorders>
            <w:vAlign w:val="center"/>
          </w:tcPr>
          <w:p w:rsidR="00390EE1" w:rsidRPr="00FA47FE" w:rsidRDefault="008C0703" w:rsidP="0041586B">
            <w:pPr>
              <w:pStyle w:val="a4"/>
              <w:snapToGrid w:val="0"/>
              <w:spacing w:line="276" w:lineRule="auto"/>
              <w:jc w:val="center"/>
              <w:rPr>
                <w:rFonts w:ascii="Times New Roman" w:eastAsia="仿宋_GB2312" w:hAnsi="Times New Roman"/>
              </w:rPr>
            </w:pPr>
            <w:r w:rsidRPr="00FA47FE">
              <w:rPr>
                <w:rFonts w:ascii="Times New Roman" w:eastAsia="PMingLiU" w:hAnsi="Times New Roman" w:cs="Times New Roman"/>
                <w:sz w:val="22"/>
                <w:lang w:eastAsia="zh-TW"/>
              </w:rPr>
              <w:t>Heeseok Lee, Yong Shi, Jongwon Lee, Felisa Cordova, Ioan Dzitac, Gang Kou and Jaiping Li</w:t>
            </w:r>
          </w:p>
        </w:tc>
        <w:tc>
          <w:tcPr>
            <w:tcW w:w="1189" w:type="pct"/>
            <w:tcBorders>
              <w:top w:val="single" w:sz="4" w:space="0" w:color="auto"/>
              <w:left w:val="single" w:sz="4" w:space="0" w:color="auto"/>
              <w:bottom w:val="single" w:sz="4" w:space="0" w:color="auto"/>
              <w:right w:val="single" w:sz="4" w:space="0" w:color="auto"/>
            </w:tcBorders>
            <w:vAlign w:val="center"/>
          </w:tcPr>
          <w:p w:rsidR="00390EE1" w:rsidRPr="00FA47FE" w:rsidRDefault="008C0703" w:rsidP="0041586B">
            <w:pPr>
              <w:pStyle w:val="a4"/>
              <w:snapToGrid w:val="0"/>
              <w:spacing w:line="276" w:lineRule="auto"/>
              <w:jc w:val="center"/>
              <w:rPr>
                <w:rFonts w:ascii="Times New Roman" w:eastAsiaTheme="minorEastAsia" w:hAnsi="Times New Roman"/>
              </w:rPr>
            </w:pPr>
            <w:r w:rsidRPr="00FA47FE">
              <w:rPr>
                <w:rFonts w:ascii="Times New Roman" w:eastAsiaTheme="minorEastAsia" w:hAnsi="Times New Roman" w:cs="Times New Roman" w:hint="eastAsia"/>
                <w:sz w:val="22"/>
              </w:rPr>
              <w:t>Springer</w:t>
            </w:r>
          </w:p>
        </w:tc>
        <w:tc>
          <w:tcPr>
            <w:tcW w:w="1189" w:type="pct"/>
            <w:tcBorders>
              <w:top w:val="single" w:sz="4" w:space="0" w:color="auto"/>
              <w:left w:val="single" w:sz="4" w:space="0" w:color="auto"/>
              <w:bottom w:val="single" w:sz="4" w:space="0" w:color="auto"/>
              <w:right w:val="single" w:sz="4" w:space="0" w:color="auto"/>
            </w:tcBorders>
            <w:vAlign w:val="center"/>
          </w:tcPr>
          <w:p w:rsidR="00390EE1" w:rsidRPr="00FA47FE" w:rsidRDefault="008C0703"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r>
      <w:tr w:rsidR="008C0703" w:rsidRPr="00FA47FE" w:rsidTr="00B87D5C">
        <w:trPr>
          <w:cantSplit/>
          <w:jc w:val="center"/>
        </w:trPr>
        <w:tc>
          <w:tcPr>
            <w:tcW w:w="717"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numPr>
                <w:ilvl w:val="0"/>
                <w:numId w:val="20"/>
              </w:numPr>
              <w:snapToGrid w:val="0"/>
              <w:spacing w:line="276" w:lineRule="auto"/>
              <w:jc w:val="center"/>
              <w:rPr>
                <w:rFonts w:ascii="Times New Roman" w:eastAsia="仿宋_GB2312" w:hAnsi="Times New Roman"/>
              </w:rPr>
            </w:pPr>
          </w:p>
        </w:tc>
        <w:tc>
          <w:tcPr>
            <w:tcW w:w="1189"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snapToGrid w:val="0"/>
              <w:spacing w:line="276" w:lineRule="auto"/>
              <w:jc w:val="center"/>
              <w:rPr>
                <w:rFonts w:ascii="Times New Roman" w:eastAsia="PMingLiU" w:hAnsi="Times New Roman" w:cs="Times New Roman"/>
                <w:sz w:val="22"/>
                <w:lang w:eastAsia="zh-TW"/>
              </w:rPr>
            </w:pPr>
            <w:r w:rsidRPr="00FA47FE">
              <w:t>Angel Investing in China</w:t>
            </w:r>
          </w:p>
        </w:tc>
        <w:tc>
          <w:tcPr>
            <w:tcW w:w="716"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snapToGrid w:val="0"/>
              <w:spacing w:line="276" w:lineRule="auto"/>
              <w:jc w:val="center"/>
              <w:rPr>
                <w:rFonts w:ascii="Times New Roman" w:eastAsia="PMingLiU" w:hAnsi="Times New Roman" w:cs="Times New Roman"/>
                <w:sz w:val="22"/>
                <w:lang w:eastAsia="zh-TW"/>
              </w:rPr>
            </w:pPr>
            <w:r w:rsidRPr="00FA47FE">
              <w:t>Manhong, Jiani Wang Su Chen</w:t>
            </w:r>
          </w:p>
        </w:tc>
        <w:tc>
          <w:tcPr>
            <w:tcW w:w="1189"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snapToGrid w:val="0"/>
              <w:spacing w:line="276" w:lineRule="auto"/>
              <w:jc w:val="center"/>
              <w:rPr>
                <w:rFonts w:ascii="Times New Roman" w:eastAsiaTheme="minorEastAsia" w:hAnsi="Times New Roman" w:cs="Times New Roman"/>
                <w:sz w:val="22"/>
              </w:rPr>
            </w:pPr>
            <w:r w:rsidRPr="00FA47FE">
              <w:t>World Scientific Publishing Co Pte Ltd</w:t>
            </w:r>
          </w:p>
        </w:tc>
        <w:tc>
          <w:tcPr>
            <w:tcW w:w="1189"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r>
      <w:tr w:rsidR="008C0703" w:rsidRPr="00FA47FE" w:rsidTr="00B87D5C">
        <w:trPr>
          <w:cantSplit/>
          <w:jc w:val="center"/>
        </w:trPr>
        <w:tc>
          <w:tcPr>
            <w:tcW w:w="717"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numPr>
                <w:ilvl w:val="0"/>
                <w:numId w:val="20"/>
              </w:numPr>
              <w:snapToGrid w:val="0"/>
              <w:spacing w:line="276" w:lineRule="auto"/>
              <w:jc w:val="center"/>
              <w:rPr>
                <w:rFonts w:ascii="Times New Roman" w:eastAsia="仿宋_GB2312" w:hAnsi="Times New Roman"/>
              </w:rPr>
            </w:pPr>
          </w:p>
        </w:tc>
        <w:tc>
          <w:tcPr>
            <w:tcW w:w="1189"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snapToGrid w:val="0"/>
              <w:spacing w:line="276" w:lineRule="auto"/>
              <w:jc w:val="center"/>
            </w:pPr>
            <w:r w:rsidRPr="00FA47FE">
              <w:rPr>
                <w:sz w:val="24"/>
              </w:rPr>
              <w:t>银行业系统性风险：机理、影响因素、量化识别与监管</w:t>
            </w:r>
          </w:p>
        </w:tc>
        <w:tc>
          <w:tcPr>
            <w:tcW w:w="716"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snapToGrid w:val="0"/>
              <w:spacing w:line="276" w:lineRule="auto"/>
              <w:jc w:val="center"/>
            </w:pPr>
            <w:r w:rsidRPr="00FA47FE">
              <w:rPr>
                <w:rFonts w:hint="eastAsia"/>
                <w:sz w:val="24"/>
              </w:rPr>
              <w:t>荆中博, 杨海珍</w:t>
            </w:r>
          </w:p>
        </w:tc>
        <w:tc>
          <w:tcPr>
            <w:tcW w:w="1189"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snapToGrid w:val="0"/>
              <w:spacing w:line="276" w:lineRule="auto"/>
              <w:jc w:val="center"/>
            </w:pPr>
            <w:r w:rsidRPr="00FA47FE">
              <w:rPr>
                <w:rFonts w:hint="eastAsia"/>
                <w:sz w:val="24"/>
              </w:rPr>
              <w:t>北京：中国金融出版社</w:t>
            </w:r>
          </w:p>
        </w:tc>
        <w:tc>
          <w:tcPr>
            <w:tcW w:w="1189"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r>
      <w:tr w:rsidR="008C0703" w:rsidRPr="00FA47FE" w:rsidTr="00B87D5C">
        <w:trPr>
          <w:cantSplit/>
          <w:jc w:val="center"/>
        </w:trPr>
        <w:tc>
          <w:tcPr>
            <w:tcW w:w="717"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numPr>
                <w:ilvl w:val="0"/>
                <w:numId w:val="20"/>
              </w:numPr>
              <w:snapToGrid w:val="0"/>
              <w:spacing w:line="276" w:lineRule="auto"/>
              <w:jc w:val="center"/>
              <w:rPr>
                <w:rFonts w:ascii="Times New Roman" w:eastAsia="仿宋_GB2312" w:hAnsi="Times New Roman"/>
              </w:rPr>
            </w:pPr>
          </w:p>
        </w:tc>
        <w:tc>
          <w:tcPr>
            <w:tcW w:w="1189"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snapToGrid w:val="0"/>
              <w:spacing w:line="276" w:lineRule="auto"/>
              <w:jc w:val="center"/>
              <w:rPr>
                <w:sz w:val="24"/>
              </w:rPr>
            </w:pPr>
            <w:r w:rsidRPr="00FA47FE">
              <w:rPr>
                <w:rFonts w:hint="eastAsia"/>
              </w:rPr>
              <w:t>虚拟经济概览</w:t>
            </w:r>
          </w:p>
        </w:tc>
        <w:tc>
          <w:tcPr>
            <w:tcW w:w="716"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snapToGrid w:val="0"/>
              <w:spacing w:line="276" w:lineRule="auto"/>
              <w:jc w:val="center"/>
              <w:rPr>
                <w:sz w:val="24"/>
              </w:rPr>
            </w:pPr>
            <w:r w:rsidRPr="00FA47FE">
              <w:rPr>
                <w:rFonts w:hint="eastAsia"/>
              </w:rPr>
              <w:t>成思危</w:t>
            </w:r>
          </w:p>
        </w:tc>
        <w:tc>
          <w:tcPr>
            <w:tcW w:w="1189"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snapToGrid w:val="0"/>
              <w:spacing w:line="276" w:lineRule="auto"/>
              <w:jc w:val="center"/>
              <w:rPr>
                <w:sz w:val="24"/>
              </w:rPr>
            </w:pPr>
            <w:r w:rsidRPr="00FA47FE">
              <w:rPr>
                <w:rFonts w:hint="eastAsia"/>
              </w:rPr>
              <w:t>科学出版社</w:t>
            </w:r>
          </w:p>
        </w:tc>
        <w:tc>
          <w:tcPr>
            <w:tcW w:w="1189" w:type="pct"/>
            <w:tcBorders>
              <w:top w:val="single" w:sz="4" w:space="0" w:color="auto"/>
              <w:left w:val="single" w:sz="4" w:space="0" w:color="auto"/>
              <w:bottom w:val="single" w:sz="4" w:space="0" w:color="auto"/>
              <w:right w:val="single" w:sz="4" w:space="0" w:color="auto"/>
            </w:tcBorders>
            <w:vAlign w:val="center"/>
          </w:tcPr>
          <w:p w:rsidR="008C0703" w:rsidRPr="00FA47FE" w:rsidRDefault="008C0703"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r>
    </w:tbl>
    <w:p w:rsidR="00390EE1" w:rsidRPr="00FA47FE" w:rsidRDefault="00390EE1" w:rsidP="0041586B">
      <w:pPr>
        <w:pStyle w:val="a7"/>
        <w:snapToGrid w:val="0"/>
        <w:spacing w:line="276" w:lineRule="auto"/>
        <w:jc w:val="both"/>
        <w:rPr>
          <w:rFonts w:ascii="ˎ̥" w:hAnsi="ˎ̥" w:cs="宋体" w:hint="eastAsia"/>
          <w:b w:val="0"/>
          <w:bCs w:val="0"/>
          <w:sz w:val="24"/>
          <w:szCs w:val="24"/>
        </w:rPr>
      </w:pPr>
    </w:p>
    <w:p w:rsidR="007B7E45" w:rsidRPr="00FA47FE" w:rsidRDefault="007B7E45" w:rsidP="0041586B">
      <w:pPr>
        <w:widowControl/>
        <w:spacing w:line="276" w:lineRule="auto"/>
        <w:rPr>
          <w:rFonts w:ascii="ˎ̥" w:hAnsi="ˎ̥" w:cs="宋体" w:hint="eastAsia"/>
          <w:kern w:val="0"/>
          <w:sz w:val="24"/>
        </w:rPr>
      </w:pPr>
      <w:r w:rsidRPr="00FA47FE">
        <w:rPr>
          <w:rFonts w:ascii="ˎ̥" w:hAnsi="ˎ̥" w:cs="宋体" w:hint="eastAsia"/>
          <w:kern w:val="0"/>
          <w:sz w:val="24"/>
        </w:rPr>
        <w:t>授权</w:t>
      </w:r>
      <w:r w:rsidR="00AF0B3A" w:rsidRPr="00FA47FE">
        <w:rPr>
          <w:rFonts w:ascii="ˎ̥" w:hAnsi="ˎ̥" w:cs="宋体" w:hint="eastAsia"/>
          <w:kern w:val="0"/>
          <w:sz w:val="24"/>
        </w:rPr>
        <w:t>发明</w:t>
      </w:r>
      <w:r w:rsidRPr="00FA47FE">
        <w:rPr>
          <w:rFonts w:ascii="ˎ̥" w:hAnsi="ˎ̥" w:cs="宋体" w:hint="eastAsia"/>
          <w:kern w:val="0"/>
          <w:sz w:val="24"/>
        </w:rPr>
        <w:t>专利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2143"/>
        <w:gridCol w:w="2039"/>
        <w:gridCol w:w="2143"/>
        <w:gridCol w:w="1696"/>
      </w:tblGrid>
      <w:tr w:rsidR="002A1E15" w:rsidRPr="00FA47FE" w:rsidTr="00E63788">
        <w:trPr>
          <w:cantSplit/>
          <w:jc w:val="center"/>
        </w:trPr>
        <w:tc>
          <w:tcPr>
            <w:tcW w:w="68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lastRenderedPageBreak/>
              <w:t>序号</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专利</w:t>
            </w:r>
            <w:r w:rsidRPr="00FA47FE">
              <w:rPr>
                <w:rFonts w:ascii="Times New Roman" w:eastAsia="仿宋_GB2312" w:hAnsi="Times New Roman"/>
              </w:rPr>
              <w:t>名称</w:t>
            </w:r>
          </w:p>
        </w:tc>
        <w:tc>
          <w:tcPr>
            <w:tcW w:w="109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专利号</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授权日期</w:t>
            </w:r>
          </w:p>
        </w:tc>
        <w:tc>
          <w:tcPr>
            <w:tcW w:w="913"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发明人</w:t>
            </w:r>
          </w:p>
        </w:tc>
      </w:tr>
      <w:tr w:rsidR="002A1E15" w:rsidRPr="00FA47FE" w:rsidTr="00E63788">
        <w:trPr>
          <w:cantSplit/>
          <w:jc w:val="center"/>
        </w:trPr>
        <w:tc>
          <w:tcPr>
            <w:tcW w:w="68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1</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hint="eastAsia"/>
              </w:rPr>
              <w:t>一种基于日志分析的故障根因定位方法，</w:t>
            </w:r>
          </w:p>
        </w:tc>
        <w:tc>
          <w:tcPr>
            <w:tcW w:w="109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ZL201510990742.8</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2015.12.30</w:t>
            </w:r>
          </w:p>
        </w:tc>
        <w:tc>
          <w:tcPr>
            <w:tcW w:w="913"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hint="eastAsia"/>
              </w:rPr>
              <w:t>宋跃忠，张星辰，高随祥、杨文国</w:t>
            </w:r>
          </w:p>
        </w:tc>
      </w:tr>
      <w:tr w:rsidR="002A1E15" w:rsidRPr="00FA47FE" w:rsidTr="00E63788">
        <w:trPr>
          <w:cantSplit/>
          <w:jc w:val="center"/>
        </w:trPr>
        <w:tc>
          <w:tcPr>
            <w:tcW w:w="68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Arial" w:hAnsi="Arial" w:cs="Arial" w:hint="eastAsia"/>
              </w:rPr>
              <w:t>一</w:t>
            </w:r>
            <w:r w:rsidRPr="00FA47FE">
              <w:rPr>
                <w:rFonts w:ascii="Arial" w:hAnsi="Arial" w:cs="Arial"/>
              </w:rPr>
              <w:t>种位置分布确定方法及装置</w:t>
            </w:r>
          </w:p>
        </w:tc>
        <w:tc>
          <w:tcPr>
            <w:tcW w:w="109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Arial" w:hAnsi="Arial" w:cs="Arial"/>
              </w:rPr>
              <w:t>ZL201510998126.7</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Arial" w:hAnsi="Arial" w:cs="Arial"/>
              </w:rPr>
              <w:t>2015.12.25</w:t>
            </w:r>
          </w:p>
        </w:tc>
        <w:tc>
          <w:tcPr>
            <w:tcW w:w="913"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Arial" w:hAnsi="Arial" w:cs="Arial" w:hint="eastAsia"/>
              </w:rPr>
              <w:t>徐海勇，高随祥，姜志鹏等</w:t>
            </w:r>
          </w:p>
        </w:tc>
      </w:tr>
      <w:tr w:rsidR="002A1E15" w:rsidRPr="00FA47FE" w:rsidTr="00E63788">
        <w:trPr>
          <w:cantSplit/>
          <w:jc w:val="center"/>
        </w:trPr>
        <w:tc>
          <w:tcPr>
            <w:tcW w:w="68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3</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hint="eastAsia"/>
              </w:rPr>
              <w:t>一种栅格化的高精度场强预测算法</w:t>
            </w:r>
          </w:p>
        </w:tc>
        <w:tc>
          <w:tcPr>
            <w:tcW w:w="109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ZL201510998126.7</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Arial" w:hAnsi="Arial" w:cs="Arial"/>
              </w:rPr>
              <w:t>2015.12.25</w:t>
            </w:r>
          </w:p>
        </w:tc>
        <w:tc>
          <w:tcPr>
            <w:tcW w:w="913"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Arial" w:hAnsi="Arial" w:cs="Arial" w:hint="eastAsia"/>
              </w:rPr>
              <w:t>徐海勇，高随祥，姜志鹏等</w:t>
            </w:r>
          </w:p>
        </w:tc>
      </w:tr>
      <w:tr w:rsidR="002A1E15" w:rsidRPr="00FA47FE" w:rsidTr="00E63788">
        <w:trPr>
          <w:cantSplit/>
          <w:jc w:val="center"/>
        </w:trPr>
        <w:tc>
          <w:tcPr>
            <w:tcW w:w="68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4</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一种天线调整方法及装置</w:t>
            </w:r>
          </w:p>
        </w:tc>
        <w:tc>
          <w:tcPr>
            <w:tcW w:w="109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ZL201511023827.5</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Arial" w:hAnsi="Arial" w:cs="Arial"/>
              </w:rPr>
              <w:t>2015.12.</w:t>
            </w:r>
            <w:r w:rsidRPr="00FA47FE">
              <w:rPr>
                <w:rFonts w:ascii="Arial" w:hAnsi="Arial" w:cs="Arial" w:hint="eastAsia"/>
              </w:rPr>
              <w:t>30</w:t>
            </w:r>
          </w:p>
        </w:tc>
        <w:tc>
          <w:tcPr>
            <w:tcW w:w="913"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Arial" w:hAnsi="Arial" w:cs="Arial" w:hint="eastAsia"/>
              </w:rPr>
              <w:t>徐海勇，高随祥，姜志鹏等</w:t>
            </w:r>
          </w:p>
        </w:tc>
      </w:tr>
      <w:tr w:rsidR="002A1E15" w:rsidRPr="00FA47FE" w:rsidTr="00E63788">
        <w:trPr>
          <w:cantSplit/>
          <w:jc w:val="center"/>
        </w:trPr>
        <w:tc>
          <w:tcPr>
            <w:tcW w:w="68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5</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hint="eastAsia"/>
              </w:rPr>
              <w:t>一种蜂窝网络站址自动规划的方法及装置</w:t>
            </w:r>
          </w:p>
        </w:tc>
        <w:tc>
          <w:tcPr>
            <w:tcW w:w="109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ZL201511021320.6</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2015.12.30</w:t>
            </w:r>
          </w:p>
        </w:tc>
        <w:tc>
          <w:tcPr>
            <w:tcW w:w="913"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hint="eastAsia"/>
              </w:rPr>
              <w:t>徐海勇，高随祥，陈娟</w:t>
            </w:r>
            <w:r w:rsidRPr="00FA47FE">
              <w:rPr>
                <w:rFonts w:ascii="Arial" w:hAnsi="Arial" w:cs="Arial"/>
              </w:rPr>
              <w:t>.</w:t>
            </w:r>
          </w:p>
        </w:tc>
      </w:tr>
      <w:tr w:rsidR="002A1E15" w:rsidRPr="00FA47FE" w:rsidTr="00E63788">
        <w:trPr>
          <w:cantSplit/>
          <w:jc w:val="center"/>
        </w:trPr>
        <w:tc>
          <w:tcPr>
            <w:tcW w:w="68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6</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一种基于网络日志大数据分析的故障定位方法</w:t>
            </w:r>
          </w:p>
        </w:tc>
        <w:tc>
          <w:tcPr>
            <w:tcW w:w="109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ZL2015109907080</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2015.12.30</w:t>
            </w:r>
          </w:p>
        </w:tc>
        <w:tc>
          <w:tcPr>
            <w:tcW w:w="913"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宋跃忠，林成勇，戴龙飞，谭屯子，高随祥</w:t>
            </w:r>
          </w:p>
        </w:tc>
      </w:tr>
      <w:tr w:rsidR="002A1E15" w:rsidRPr="00FA47FE" w:rsidTr="00E63788">
        <w:trPr>
          <w:cantSplit/>
          <w:jc w:val="center"/>
        </w:trPr>
        <w:tc>
          <w:tcPr>
            <w:tcW w:w="68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7</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一种基于自适应学习的故障根因信息库动态建立及故障识别方法</w:t>
            </w:r>
          </w:p>
        </w:tc>
        <w:tc>
          <w:tcPr>
            <w:tcW w:w="109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ZL201512300742</w:t>
            </w:r>
          </w:p>
        </w:tc>
        <w:tc>
          <w:tcPr>
            <w:tcW w:w="1154"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2016.01.30</w:t>
            </w:r>
          </w:p>
        </w:tc>
        <w:tc>
          <w:tcPr>
            <w:tcW w:w="913"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Arial" w:hAnsi="Arial" w:cs="Arial"/>
              </w:rPr>
            </w:pPr>
            <w:r w:rsidRPr="00FA47FE">
              <w:rPr>
                <w:rFonts w:ascii="Arial" w:hAnsi="Arial" w:cs="Arial"/>
              </w:rPr>
              <w:t>宋跃忠，谭屯子，林成勇，高随祥</w:t>
            </w:r>
          </w:p>
        </w:tc>
      </w:tr>
      <w:tr w:rsidR="00E63788" w:rsidRPr="00FA47FE" w:rsidTr="00E63788">
        <w:trPr>
          <w:cantSplit/>
          <w:jc w:val="center"/>
        </w:trPr>
        <w:tc>
          <w:tcPr>
            <w:tcW w:w="681" w:type="pct"/>
            <w:tcBorders>
              <w:top w:val="single" w:sz="4" w:space="0" w:color="auto"/>
              <w:left w:val="single" w:sz="4" w:space="0" w:color="auto"/>
              <w:bottom w:val="single" w:sz="4" w:space="0" w:color="auto"/>
              <w:right w:val="single" w:sz="4" w:space="0" w:color="auto"/>
            </w:tcBorders>
            <w:vAlign w:val="center"/>
          </w:tcPr>
          <w:p w:rsidR="00E63788" w:rsidRPr="00FA47FE" w:rsidRDefault="00E63788"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8</w:t>
            </w:r>
          </w:p>
        </w:tc>
        <w:tc>
          <w:tcPr>
            <w:tcW w:w="1154" w:type="pct"/>
            <w:tcBorders>
              <w:top w:val="single" w:sz="4" w:space="0" w:color="auto"/>
              <w:left w:val="single" w:sz="4" w:space="0" w:color="auto"/>
              <w:bottom w:val="single" w:sz="4" w:space="0" w:color="auto"/>
              <w:right w:val="single" w:sz="4" w:space="0" w:color="auto"/>
            </w:tcBorders>
            <w:vAlign w:val="center"/>
          </w:tcPr>
          <w:p w:rsidR="00E63788" w:rsidRPr="00FA47FE" w:rsidRDefault="00E63788" w:rsidP="0041586B">
            <w:pPr>
              <w:pStyle w:val="a4"/>
              <w:snapToGrid w:val="0"/>
              <w:spacing w:line="276" w:lineRule="auto"/>
              <w:jc w:val="center"/>
              <w:rPr>
                <w:rFonts w:ascii="Arial" w:hAnsi="Arial" w:cs="Arial"/>
              </w:rPr>
            </w:pPr>
            <w:r w:rsidRPr="00FA47FE">
              <w:rPr>
                <w:rFonts w:ascii="Arial" w:hAnsi="Arial" w:cs="Arial" w:hint="eastAsia"/>
              </w:rPr>
              <w:t>GMM</w:t>
            </w:r>
            <w:r w:rsidRPr="00FA47FE">
              <w:rPr>
                <w:rFonts w:ascii="Arial" w:hAnsi="Arial" w:cs="Arial" w:hint="eastAsia"/>
              </w:rPr>
              <w:t>估计矩条件的选取方法及其应用</w:t>
            </w:r>
          </w:p>
        </w:tc>
        <w:tc>
          <w:tcPr>
            <w:tcW w:w="1098" w:type="pct"/>
            <w:tcBorders>
              <w:top w:val="single" w:sz="4" w:space="0" w:color="auto"/>
              <w:left w:val="single" w:sz="4" w:space="0" w:color="auto"/>
              <w:bottom w:val="single" w:sz="4" w:space="0" w:color="auto"/>
              <w:right w:val="single" w:sz="4" w:space="0" w:color="auto"/>
            </w:tcBorders>
            <w:vAlign w:val="center"/>
          </w:tcPr>
          <w:p w:rsidR="00E63788" w:rsidRPr="00FA47FE" w:rsidRDefault="00E63788" w:rsidP="0041586B">
            <w:pPr>
              <w:pStyle w:val="a4"/>
              <w:snapToGrid w:val="0"/>
              <w:spacing w:line="276" w:lineRule="auto"/>
              <w:jc w:val="center"/>
              <w:rPr>
                <w:rFonts w:ascii="Arial" w:hAnsi="Arial" w:cs="Arial"/>
              </w:rPr>
            </w:pPr>
            <w:r w:rsidRPr="00FA47FE">
              <w:rPr>
                <w:rFonts w:ascii="Arial" w:hAnsi="Arial" w:cs="Arial" w:hint="eastAsia"/>
              </w:rPr>
              <w:t>胡毅</w:t>
            </w:r>
          </w:p>
        </w:tc>
        <w:tc>
          <w:tcPr>
            <w:tcW w:w="1154" w:type="pct"/>
            <w:tcBorders>
              <w:top w:val="single" w:sz="4" w:space="0" w:color="auto"/>
              <w:left w:val="single" w:sz="4" w:space="0" w:color="auto"/>
              <w:bottom w:val="single" w:sz="4" w:space="0" w:color="auto"/>
              <w:right w:val="single" w:sz="4" w:space="0" w:color="auto"/>
            </w:tcBorders>
            <w:vAlign w:val="center"/>
          </w:tcPr>
          <w:p w:rsidR="00E63788" w:rsidRPr="00FA47FE" w:rsidRDefault="00E63788" w:rsidP="0041586B">
            <w:pPr>
              <w:pStyle w:val="a4"/>
              <w:snapToGrid w:val="0"/>
              <w:spacing w:line="276" w:lineRule="auto"/>
              <w:jc w:val="center"/>
              <w:rPr>
                <w:rFonts w:ascii="Arial" w:hAnsi="Arial" w:cs="Arial"/>
              </w:rPr>
            </w:pPr>
            <w:r w:rsidRPr="00FA47FE">
              <w:rPr>
                <w:rFonts w:ascii="Arial" w:hAnsi="Arial" w:cs="Arial" w:hint="eastAsia"/>
              </w:rPr>
              <w:t>经济科学出版社</w:t>
            </w:r>
          </w:p>
        </w:tc>
        <w:tc>
          <w:tcPr>
            <w:tcW w:w="913" w:type="pct"/>
            <w:tcBorders>
              <w:top w:val="single" w:sz="4" w:space="0" w:color="auto"/>
              <w:left w:val="single" w:sz="4" w:space="0" w:color="auto"/>
              <w:bottom w:val="single" w:sz="4" w:space="0" w:color="auto"/>
              <w:right w:val="single" w:sz="4" w:space="0" w:color="auto"/>
            </w:tcBorders>
            <w:vAlign w:val="center"/>
          </w:tcPr>
          <w:p w:rsidR="00E63788" w:rsidRPr="00FA47FE" w:rsidRDefault="00E63788" w:rsidP="0041586B">
            <w:pPr>
              <w:pStyle w:val="a4"/>
              <w:snapToGrid w:val="0"/>
              <w:spacing w:line="276" w:lineRule="auto"/>
              <w:jc w:val="center"/>
              <w:rPr>
                <w:rFonts w:ascii="Arial" w:hAnsi="Arial" w:cs="Arial"/>
              </w:rPr>
            </w:pPr>
            <w:r w:rsidRPr="00FA47FE">
              <w:rPr>
                <w:rFonts w:ascii="Arial" w:hAnsi="Arial" w:cs="Arial"/>
              </w:rPr>
              <w:t>2016</w:t>
            </w:r>
          </w:p>
        </w:tc>
      </w:tr>
    </w:tbl>
    <w:p w:rsidR="00E63788" w:rsidRPr="00FA47FE" w:rsidRDefault="00E63788" w:rsidP="0041586B">
      <w:pPr>
        <w:pStyle w:val="a7"/>
        <w:snapToGrid w:val="0"/>
        <w:spacing w:line="276" w:lineRule="auto"/>
        <w:jc w:val="both"/>
        <w:rPr>
          <w:rFonts w:ascii="ˎ̥" w:hAnsi="ˎ̥" w:cs="宋体" w:hint="eastAsia"/>
          <w:b w:val="0"/>
          <w:bCs w:val="0"/>
          <w:sz w:val="24"/>
          <w:szCs w:val="24"/>
        </w:rPr>
      </w:pPr>
    </w:p>
    <w:p w:rsidR="00BA1732" w:rsidRPr="00FA47FE" w:rsidRDefault="00BA1732" w:rsidP="0041586B">
      <w:pPr>
        <w:pStyle w:val="a7"/>
        <w:snapToGrid w:val="0"/>
        <w:spacing w:line="276" w:lineRule="auto"/>
        <w:jc w:val="both"/>
        <w:rPr>
          <w:rFonts w:ascii="ˎ̥" w:hAnsi="ˎ̥" w:cs="宋体" w:hint="eastAsia"/>
          <w:b w:val="0"/>
          <w:bCs w:val="0"/>
          <w:sz w:val="24"/>
          <w:szCs w:val="24"/>
        </w:rPr>
      </w:pPr>
      <w:r w:rsidRPr="00FA47FE">
        <w:rPr>
          <w:rFonts w:ascii="ˎ̥" w:hAnsi="ˎ̥" w:cs="宋体" w:hint="eastAsia"/>
          <w:b w:val="0"/>
          <w:bCs w:val="0"/>
          <w:sz w:val="24"/>
          <w:szCs w:val="24"/>
        </w:rPr>
        <w:t>其它成果</w:t>
      </w:r>
      <w:r w:rsidR="009916C0" w:rsidRPr="00FA47FE">
        <w:rPr>
          <w:rFonts w:ascii="ˎ̥" w:hAnsi="ˎ̥" w:cs="宋体" w:hint="eastAsia"/>
          <w:b w:val="0"/>
          <w:bCs w:val="0"/>
          <w:sz w:val="24"/>
          <w:szCs w:val="24"/>
        </w:rPr>
        <w:t>（如</w:t>
      </w:r>
      <w:r w:rsidR="00AF0B3A" w:rsidRPr="00FA47FE">
        <w:rPr>
          <w:rFonts w:ascii="ˎ̥" w:hAnsi="ˎ̥" w:cs="宋体" w:hint="eastAsia"/>
          <w:b w:val="0"/>
          <w:bCs w:val="0"/>
          <w:sz w:val="24"/>
          <w:szCs w:val="24"/>
        </w:rPr>
        <w:t>新医药、新农药、新</w:t>
      </w:r>
      <w:r w:rsidR="009916C0" w:rsidRPr="00FA47FE">
        <w:rPr>
          <w:rFonts w:ascii="ˎ̥" w:hAnsi="ˎ̥" w:cs="宋体" w:hint="eastAsia"/>
          <w:b w:val="0"/>
          <w:bCs w:val="0"/>
          <w:sz w:val="24"/>
          <w:szCs w:val="24"/>
        </w:rPr>
        <w:t>软件</w:t>
      </w:r>
      <w:r w:rsidR="00AF0B3A" w:rsidRPr="00FA47FE">
        <w:rPr>
          <w:rFonts w:ascii="ˎ̥" w:hAnsi="ˎ̥" w:cs="宋体" w:hint="eastAsia"/>
          <w:b w:val="0"/>
          <w:bCs w:val="0"/>
          <w:sz w:val="24"/>
          <w:szCs w:val="24"/>
        </w:rPr>
        <w:t>证书（不是著作权登记书）</w:t>
      </w:r>
      <w:r w:rsidR="009916C0" w:rsidRPr="00FA47FE">
        <w:rPr>
          <w:rFonts w:ascii="ˎ̥" w:hAnsi="ˎ̥" w:cs="宋体" w:hint="eastAsia"/>
          <w:b w:val="0"/>
          <w:bCs w:val="0"/>
          <w:sz w:val="24"/>
          <w:szCs w:val="24"/>
        </w:rPr>
        <w:t>、</w:t>
      </w:r>
      <w:r w:rsidR="00AF0B3A" w:rsidRPr="00FA47FE">
        <w:rPr>
          <w:rFonts w:ascii="ˎ̥" w:hAnsi="ˎ̥" w:cs="宋体" w:hint="eastAsia"/>
          <w:b w:val="0"/>
          <w:bCs w:val="0"/>
          <w:sz w:val="24"/>
          <w:szCs w:val="24"/>
        </w:rPr>
        <w:t>国家</w:t>
      </w:r>
      <w:r w:rsidR="009916C0" w:rsidRPr="00FA47FE">
        <w:rPr>
          <w:rFonts w:ascii="ˎ̥" w:hAnsi="ˎ̥" w:cs="宋体" w:hint="eastAsia"/>
          <w:b w:val="0"/>
          <w:bCs w:val="0"/>
          <w:sz w:val="24"/>
          <w:szCs w:val="24"/>
        </w:rPr>
        <w:t>标准等）</w:t>
      </w:r>
    </w:p>
    <w:p w:rsidR="00BA1732" w:rsidRPr="00FA47FE" w:rsidRDefault="00A0443B" w:rsidP="0041586B">
      <w:pPr>
        <w:pStyle w:val="a7"/>
        <w:snapToGrid w:val="0"/>
        <w:spacing w:line="276" w:lineRule="auto"/>
        <w:jc w:val="both"/>
        <w:rPr>
          <w:rFonts w:ascii="ˎ̥" w:hAnsi="ˎ̥" w:cs="宋体" w:hint="eastAsia"/>
          <w:b w:val="0"/>
          <w:sz w:val="24"/>
        </w:rPr>
      </w:pPr>
      <w:r w:rsidRPr="00FA47FE">
        <w:rPr>
          <w:rFonts w:ascii="ˎ̥" w:hAnsi="ˎ̥" w:cs="宋体" w:hint="eastAsia"/>
          <w:b w:val="0"/>
          <w:sz w:val="24"/>
        </w:rPr>
        <w:t>无。</w:t>
      </w:r>
    </w:p>
    <w:p w:rsidR="00A0443B" w:rsidRPr="00FA47FE" w:rsidRDefault="00A0443B" w:rsidP="0041586B">
      <w:pPr>
        <w:pStyle w:val="a7"/>
        <w:snapToGrid w:val="0"/>
        <w:spacing w:line="276" w:lineRule="auto"/>
        <w:jc w:val="both"/>
        <w:rPr>
          <w:rFonts w:ascii="ˎ̥" w:hAnsi="ˎ̥" w:cs="宋体" w:hint="eastAsia"/>
          <w:b w:val="0"/>
          <w:sz w:val="24"/>
        </w:rPr>
      </w:pPr>
    </w:p>
    <w:p w:rsidR="00B87D5C" w:rsidRPr="00FA47FE" w:rsidRDefault="003962EF" w:rsidP="0041586B">
      <w:pPr>
        <w:pStyle w:val="a7"/>
        <w:snapToGrid w:val="0"/>
        <w:spacing w:line="276" w:lineRule="auto"/>
        <w:jc w:val="both"/>
        <w:rPr>
          <w:rFonts w:ascii="ˎ̥" w:hAnsi="ˎ̥" w:cs="宋体" w:hint="eastAsia"/>
          <w:b w:val="0"/>
          <w:sz w:val="24"/>
        </w:rPr>
      </w:pPr>
      <w:r w:rsidRPr="00FA47FE">
        <w:rPr>
          <w:rFonts w:ascii="ˎ̥" w:hAnsi="ˎ̥" w:cs="宋体" w:hint="eastAsia"/>
          <w:b w:val="0"/>
          <w:sz w:val="24"/>
        </w:rPr>
        <w:t>五</w:t>
      </w:r>
      <w:r w:rsidR="00470068" w:rsidRPr="00FA47FE">
        <w:rPr>
          <w:rFonts w:ascii="ˎ̥" w:hAnsi="ˎ̥" w:cs="宋体"/>
          <w:b w:val="0"/>
          <w:sz w:val="24"/>
        </w:rPr>
        <w:t>、学术交流</w:t>
      </w:r>
    </w:p>
    <w:p w:rsidR="00B87D5C" w:rsidRPr="00FA47FE" w:rsidRDefault="00B87D5C" w:rsidP="0041586B">
      <w:pPr>
        <w:pStyle w:val="a7"/>
        <w:snapToGrid w:val="0"/>
        <w:spacing w:line="276" w:lineRule="auto"/>
        <w:jc w:val="both"/>
        <w:rPr>
          <w:rFonts w:ascii="ˎ̥" w:hAnsi="ˎ̥" w:cs="宋体" w:hint="eastAsia"/>
          <w:bCs w:val="0"/>
          <w:sz w:val="24"/>
          <w:szCs w:val="24"/>
        </w:rPr>
      </w:pPr>
      <w:r w:rsidRPr="00FA47FE">
        <w:rPr>
          <w:rFonts w:ascii="ˎ̥" w:hAnsi="ˎ̥" w:cs="宋体" w:hint="eastAsia"/>
          <w:sz w:val="24"/>
        </w:rPr>
        <w:t>请各位老师核准补充，如有变化</w:t>
      </w:r>
      <w:r w:rsidRPr="00FA47FE">
        <w:rPr>
          <w:rFonts w:ascii="ˎ̥" w:hAnsi="ˎ̥" w:cs="宋体" w:hint="eastAsia"/>
          <w:bCs w:val="0"/>
          <w:sz w:val="24"/>
          <w:szCs w:val="24"/>
        </w:rPr>
        <w:t>并修改后请用红色标注</w:t>
      </w:r>
    </w:p>
    <w:p w:rsidR="002A1E15" w:rsidRPr="00FA47FE" w:rsidRDefault="000A1CCA" w:rsidP="0041586B">
      <w:pPr>
        <w:pStyle w:val="a7"/>
        <w:snapToGrid w:val="0"/>
        <w:spacing w:line="276" w:lineRule="auto"/>
        <w:jc w:val="both"/>
        <w:rPr>
          <w:rFonts w:ascii="仿宋_GB2312" w:eastAsia="仿宋_GB2312" w:cs="仿宋_GB2312"/>
          <w:bCs w:val="0"/>
          <w:kern w:val="2"/>
          <w:sz w:val="24"/>
          <w:szCs w:val="24"/>
        </w:rPr>
      </w:pPr>
      <w:r w:rsidRPr="00FA47FE">
        <w:rPr>
          <w:rFonts w:ascii="仿宋_GB2312" w:eastAsia="仿宋_GB2312" w:cs="仿宋_GB2312"/>
          <w:bCs w:val="0"/>
          <w:kern w:val="2"/>
          <w:sz w:val="24"/>
          <w:szCs w:val="24"/>
        </w:rPr>
        <w:t>国际合作取得的突出成绩。</w:t>
      </w:r>
    </w:p>
    <w:p w:rsidR="00B32FB4" w:rsidRPr="00FA47FE" w:rsidRDefault="00A17F02" w:rsidP="0041586B">
      <w:pPr>
        <w:pStyle w:val="a7"/>
        <w:snapToGrid w:val="0"/>
        <w:spacing w:line="276" w:lineRule="auto"/>
        <w:jc w:val="both"/>
        <w:rPr>
          <w:rFonts w:ascii="仿宋_GB2312" w:eastAsia="仿宋_GB2312" w:cs="仿宋_GB2312"/>
          <w:bCs w:val="0"/>
          <w:kern w:val="2"/>
          <w:sz w:val="24"/>
          <w:szCs w:val="24"/>
        </w:rPr>
      </w:pPr>
      <w:r w:rsidRPr="00FA47FE">
        <w:rPr>
          <w:rFonts w:ascii="仿宋_GB2312" w:eastAsia="仿宋_GB2312" w:cs="仿宋_GB2312" w:hint="eastAsia"/>
          <w:bCs w:val="0"/>
          <w:kern w:val="2"/>
          <w:sz w:val="24"/>
          <w:szCs w:val="24"/>
        </w:rPr>
        <w:t>国内</w:t>
      </w:r>
      <w:r w:rsidR="000A1CCA" w:rsidRPr="00FA47FE">
        <w:rPr>
          <w:rFonts w:ascii="仿宋_GB2312" w:eastAsia="仿宋_GB2312" w:cs="仿宋_GB2312"/>
          <w:bCs w:val="0"/>
          <w:kern w:val="2"/>
          <w:sz w:val="24"/>
          <w:szCs w:val="24"/>
        </w:rPr>
        <w:t>合作取得的突出成绩</w:t>
      </w:r>
      <w:r w:rsidRPr="00FA47FE">
        <w:rPr>
          <w:rFonts w:ascii="仿宋_GB2312" w:eastAsia="仿宋_GB2312" w:cs="仿宋_GB2312" w:hint="eastAsia"/>
          <w:bCs w:val="0"/>
          <w:kern w:val="2"/>
          <w:sz w:val="24"/>
          <w:szCs w:val="24"/>
        </w:rPr>
        <w:t>。</w:t>
      </w:r>
    </w:p>
    <w:p w:rsidR="00122651" w:rsidRPr="00FA47FE" w:rsidRDefault="00122651" w:rsidP="0041586B">
      <w:pPr>
        <w:pStyle w:val="a7"/>
        <w:snapToGrid w:val="0"/>
        <w:spacing w:line="276" w:lineRule="auto"/>
        <w:jc w:val="both"/>
        <w:rPr>
          <w:rFonts w:ascii="仿宋_GB2312" w:eastAsia="仿宋_GB2312" w:cs="仿宋_GB2312"/>
          <w:bCs w:val="0"/>
          <w:kern w:val="2"/>
          <w:sz w:val="24"/>
          <w:szCs w:val="24"/>
        </w:rPr>
      </w:pPr>
      <w:r w:rsidRPr="00FA47FE">
        <w:rPr>
          <w:rFonts w:ascii="仿宋_GB2312" w:eastAsia="仿宋_GB2312" w:cs="仿宋_GB2312" w:hint="eastAsia"/>
          <w:bCs w:val="0"/>
          <w:kern w:val="2"/>
          <w:sz w:val="24"/>
          <w:szCs w:val="24"/>
        </w:rPr>
        <w:t>国内外交流情况。</w:t>
      </w:r>
    </w:p>
    <w:p w:rsidR="00D83FBC" w:rsidRPr="0041586B" w:rsidRDefault="00D83FBC" w:rsidP="0041586B">
      <w:pPr>
        <w:pStyle w:val="ad"/>
        <w:numPr>
          <w:ilvl w:val="0"/>
          <w:numId w:val="19"/>
        </w:numPr>
        <w:spacing w:line="276" w:lineRule="auto"/>
        <w:ind w:firstLineChars="0"/>
        <w:rPr>
          <w:rFonts w:ascii="仿宋_GB2312" w:eastAsia="仿宋_GB2312" w:hAnsiTheme="minorEastAsia"/>
          <w:b/>
          <w:szCs w:val="21"/>
        </w:rPr>
      </w:pPr>
      <w:r w:rsidRPr="0041586B">
        <w:rPr>
          <w:rFonts w:ascii="仿宋_GB2312" w:eastAsia="仿宋_GB2312" w:hAnsiTheme="minorEastAsia" w:hint="eastAsia"/>
          <w:b/>
          <w:szCs w:val="21"/>
        </w:rPr>
        <w:t>田歆副研究员担任全国大学生物流设计大赛评审专家，完成评审工作</w:t>
      </w:r>
    </w:p>
    <w:p w:rsidR="00D83FBC" w:rsidRPr="0041586B" w:rsidRDefault="00D83FBC" w:rsidP="0041586B">
      <w:pPr>
        <w:spacing w:line="276" w:lineRule="auto"/>
        <w:ind w:firstLineChars="200" w:firstLine="420"/>
        <w:rPr>
          <w:rFonts w:ascii="仿宋_GB2312" w:eastAsia="仿宋_GB2312" w:hAnsiTheme="minorEastAsia" w:cs="宋体"/>
          <w:kern w:val="0"/>
          <w:szCs w:val="21"/>
        </w:rPr>
      </w:pPr>
      <w:r w:rsidRPr="0041586B">
        <w:rPr>
          <w:rFonts w:ascii="仿宋_GB2312" w:eastAsia="仿宋_GB2312" w:hAnsiTheme="minorEastAsia" w:cs="宋体" w:hint="eastAsia"/>
          <w:kern w:val="0"/>
          <w:szCs w:val="21"/>
        </w:rPr>
        <w:t>2015年12月至2016年3月，教育部物流管理与工程类专业教指委和中国物流与采购联合会联合举办第五届全国大学生物流设计大赛，</w:t>
      </w:r>
      <w:r w:rsidR="00910EAC" w:rsidRPr="0041586B">
        <w:rPr>
          <w:rFonts w:ascii="仿宋_GB2312" w:eastAsia="仿宋_GB2312" w:hAnsiTheme="minorEastAsia" w:cs="宋体" w:hint="eastAsia"/>
          <w:kern w:val="0"/>
          <w:szCs w:val="21"/>
        </w:rPr>
        <w:t>中国科学院大数据挖掘与知识管理重点实验室</w:t>
      </w:r>
      <w:r w:rsidRPr="0041586B">
        <w:rPr>
          <w:rFonts w:ascii="仿宋_GB2312" w:eastAsia="仿宋_GB2312" w:hAnsiTheme="minorEastAsia" w:cs="宋体" w:hint="eastAsia"/>
          <w:kern w:val="0"/>
          <w:szCs w:val="21"/>
        </w:rPr>
        <w:t>田歆副研究员应邀担任大赛评审专家，圆满完成评审工作。</w:t>
      </w:r>
    </w:p>
    <w:p w:rsidR="00D83FBC" w:rsidRPr="0041586B" w:rsidRDefault="00D83FBC" w:rsidP="0041586B">
      <w:pPr>
        <w:pStyle w:val="ad"/>
        <w:numPr>
          <w:ilvl w:val="0"/>
          <w:numId w:val="19"/>
        </w:numPr>
        <w:spacing w:line="276" w:lineRule="auto"/>
        <w:ind w:firstLineChars="0"/>
        <w:rPr>
          <w:rFonts w:ascii="仿宋_GB2312" w:eastAsia="仿宋_GB2312" w:hAnsiTheme="minorEastAsia" w:cs="宋体"/>
          <w:b/>
          <w:kern w:val="0"/>
          <w:szCs w:val="21"/>
        </w:rPr>
      </w:pPr>
      <w:r w:rsidRPr="0041586B">
        <w:rPr>
          <w:rFonts w:ascii="仿宋_GB2312" w:eastAsia="仿宋_GB2312" w:hAnsiTheme="minorEastAsia" w:hint="eastAsia"/>
          <w:b/>
          <w:szCs w:val="21"/>
        </w:rPr>
        <w:t>美国伊利诺伊大学香槟分校访问交流</w:t>
      </w:r>
    </w:p>
    <w:p w:rsidR="00D83FBC" w:rsidRPr="0041586B" w:rsidRDefault="00D83FBC" w:rsidP="0041586B">
      <w:pPr>
        <w:spacing w:line="276" w:lineRule="auto"/>
        <w:ind w:firstLine="420"/>
        <w:jc w:val="left"/>
        <w:rPr>
          <w:rFonts w:ascii="仿宋_GB2312" w:eastAsia="仿宋_GB2312" w:hAnsiTheme="minorEastAsia"/>
          <w:szCs w:val="21"/>
        </w:rPr>
      </w:pPr>
      <w:r w:rsidRPr="0041586B">
        <w:rPr>
          <w:rFonts w:ascii="仿宋_GB2312" w:eastAsia="仿宋_GB2312" w:hAnsiTheme="minorEastAsia" w:hint="eastAsia"/>
          <w:szCs w:val="21"/>
        </w:rPr>
        <w:t>应伊利诺伊大学香槟分校区域经济应用实验室主任Geoffery J.D.Hewings教授邀请，在中国科学院大学中青年教师出国研修的资助下，2016年1月至2017年1月，</w:t>
      </w:r>
      <w:r w:rsidR="00910EAC" w:rsidRPr="0041586B">
        <w:rPr>
          <w:rFonts w:ascii="仿宋_GB2312" w:eastAsia="仿宋_GB2312" w:hAnsiTheme="minorEastAsia" w:hint="eastAsia"/>
          <w:szCs w:val="21"/>
        </w:rPr>
        <w:t>中科院大数据挖掘与知识管理重点实验室</w:t>
      </w:r>
      <w:r w:rsidRPr="0041586B">
        <w:rPr>
          <w:rFonts w:ascii="仿宋_GB2312" w:eastAsia="仿宋_GB2312" w:hAnsiTheme="minorEastAsia" w:hint="eastAsia"/>
          <w:szCs w:val="21"/>
        </w:rPr>
        <w:t>李娜老师赴美进行一年的学术访问交流。在此期间，李娜与区域经济应用实验室的教授和学生在区域经济模型建模、区域分析方法、环境政策评价方面展开了学术交流与合作。美方的教授对中国的环境问题和区域经济问题非常感兴趣，双方探讨了许多可能的合作交流机会，并希望更多的老师和学生赴伊利诺伊大学进行学术交流。</w:t>
      </w:r>
    </w:p>
    <w:p w:rsidR="00D83FBC" w:rsidRPr="0041586B" w:rsidRDefault="00D83FBC" w:rsidP="0041586B">
      <w:pPr>
        <w:pStyle w:val="ad"/>
        <w:numPr>
          <w:ilvl w:val="0"/>
          <w:numId w:val="19"/>
        </w:numPr>
        <w:spacing w:line="276" w:lineRule="auto"/>
        <w:ind w:firstLineChars="0"/>
        <w:rPr>
          <w:rFonts w:ascii="仿宋_GB2312" w:eastAsia="仿宋_GB2312" w:hAnsiTheme="minorEastAsia"/>
          <w:b/>
          <w:szCs w:val="21"/>
        </w:rPr>
      </w:pPr>
      <w:r w:rsidRPr="0041586B">
        <w:rPr>
          <w:rFonts w:ascii="仿宋_GB2312" w:eastAsia="仿宋_GB2312" w:hAnsiTheme="minorEastAsia" w:hint="eastAsia"/>
          <w:b/>
          <w:szCs w:val="21"/>
        </w:rPr>
        <w:t>上海交大荣鹰副教授到访虚拟商务研究室并做专题讲座</w:t>
      </w:r>
    </w:p>
    <w:p w:rsidR="00D83FBC" w:rsidRPr="0041586B" w:rsidRDefault="00D83FBC" w:rsidP="0041586B">
      <w:pPr>
        <w:spacing w:line="276" w:lineRule="auto"/>
        <w:ind w:firstLine="420"/>
        <w:rPr>
          <w:rFonts w:ascii="仿宋_GB2312" w:eastAsia="仿宋_GB2312" w:hAnsiTheme="minorEastAsia" w:cs="宋体"/>
          <w:kern w:val="0"/>
          <w:szCs w:val="21"/>
        </w:rPr>
      </w:pPr>
      <w:r w:rsidRPr="0041586B">
        <w:rPr>
          <w:rFonts w:ascii="仿宋_GB2312" w:eastAsia="仿宋_GB2312" w:hAnsiTheme="minorEastAsia" w:cs="宋体" w:hint="eastAsia"/>
          <w:noProof/>
          <w:kern w:val="0"/>
          <w:szCs w:val="21"/>
        </w:rPr>
        <w:lastRenderedPageBreak/>
        <w:drawing>
          <wp:anchor distT="0" distB="0" distL="114300" distR="114300" simplePos="0" relativeHeight="251692032" behindDoc="0" locked="0" layoutInCell="1" allowOverlap="1">
            <wp:simplePos x="0" y="0"/>
            <wp:positionH relativeFrom="column">
              <wp:posOffset>2934970</wp:posOffset>
            </wp:positionH>
            <wp:positionV relativeFrom="paragraph">
              <wp:posOffset>127000</wp:posOffset>
            </wp:positionV>
            <wp:extent cx="2736850" cy="187769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荣鹰副教授开展虚拟商务研究方法论系列专题讲座.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850" cy="1877695"/>
                    </a:xfrm>
                    <a:prstGeom prst="rect">
                      <a:avLst/>
                    </a:prstGeom>
                  </pic:spPr>
                </pic:pic>
              </a:graphicData>
            </a:graphic>
          </wp:anchor>
        </w:drawing>
      </w:r>
      <w:r w:rsidRPr="0041586B">
        <w:rPr>
          <w:rFonts w:ascii="仿宋_GB2312" w:eastAsia="仿宋_GB2312" w:hAnsiTheme="minorEastAsia" w:cs="宋体" w:hint="eastAsia"/>
          <w:kern w:val="0"/>
          <w:szCs w:val="21"/>
        </w:rPr>
        <w:t>2016年1月3日至1月4日，应</w:t>
      </w:r>
      <w:bookmarkStart w:id="7" w:name="OLE_LINK2"/>
      <w:r w:rsidR="00910EAC" w:rsidRPr="0041586B">
        <w:rPr>
          <w:rFonts w:ascii="仿宋_GB2312" w:eastAsia="仿宋_GB2312" w:hAnsiTheme="minorEastAsia" w:cs="宋体" w:hint="eastAsia"/>
          <w:kern w:val="0"/>
          <w:szCs w:val="21"/>
        </w:rPr>
        <w:t>中国科学院大数据挖掘与知识管理重点实验室</w:t>
      </w:r>
      <w:r w:rsidRPr="0041586B">
        <w:rPr>
          <w:rFonts w:ascii="仿宋_GB2312" w:eastAsia="仿宋_GB2312" w:hAnsiTheme="minorEastAsia" w:cs="宋体" w:hint="eastAsia"/>
          <w:kern w:val="0"/>
          <w:szCs w:val="21"/>
        </w:rPr>
        <w:t>田歆副研究员</w:t>
      </w:r>
      <w:bookmarkEnd w:id="7"/>
      <w:r w:rsidRPr="0041586B">
        <w:rPr>
          <w:rFonts w:ascii="仿宋_GB2312" w:eastAsia="仿宋_GB2312" w:hAnsiTheme="minorEastAsia" w:cs="宋体" w:hint="eastAsia"/>
          <w:kern w:val="0"/>
          <w:szCs w:val="21"/>
        </w:rPr>
        <w:t>邀请，上海交通大学安泰经济与管理学院运营管理系荣鹰副教授前来中心学术访问，与虚拟商务研究团队就电子商务企业、零售企业和物流企业等领域的学术研究和中国企业实践问题进行了深入交流。荣鹰副教授以《实证分析方法与电子商务系统研究》为主题，开展了“虚拟商务研究方法论系列”专题讲座。并以在国际顶级期刊投稿返修的一篇论文为例，讲述了如何采用实证研究方法和我国著名电子商务平台上的公开数据研究电子商务物流管理的一个前沿问题，为电子商务企业的运营提供了深刻的管理启示和策略建议。</w:t>
      </w:r>
    </w:p>
    <w:p w:rsidR="00910EAC" w:rsidRPr="0041586B" w:rsidRDefault="00910EAC" w:rsidP="0041586B">
      <w:pPr>
        <w:pStyle w:val="ad"/>
        <w:numPr>
          <w:ilvl w:val="0"/>
          <w:numId w:val="19"/>
        </w:numPr>
        <w:snapToGrid w:val="0"/>
        <w:spacing w:line="276" w:lineRule="auto"/>
        <w:ind w:firstLineChars="0"/>
        <w:rPr>
          <w:rFonts w:ascii="仿宋_GB2312" w:eastAsia="仿宋_GB2312" w:cs="仿宋_GB2312"/>
          <w:sz w:val="24"/>
          <w:szCs w:val="24"/>
        </w:rPr>
      </w:pPr>
      <w:r w:rsidRPr="0041586B">
        <w:rPr>
          <w:rFonts w:ascii="仿宋_GB2312" w:eastAsia="仿宋_GB2312" w:hAnsiTheme="minorEastAsia" w:hint="eastAsia"/>
          <w:b/>
          <w:szCs w:val="21"/>
        </w:rPr>
        <w:t>王晓老师收到到路易斯安娜州学习交流</w:t>
      </w:r>
    </w:p>
    <w:p w:rsidR="00910EAC" w:rsidRPr="0041586B" w:rsidRDefault="00910EAC" w:rsidP="0041586B">
      <w:pPr>
        <w:snapToGrid w:val="0"/>
        <w:spacing w:line="276" w:lineRule="auto"/>
        <w:ind w:firstLineChars="196" w:firstLine="412"/>
        <w:rPr>
          <w:rFonts w:ascii="仿宋_GB2312" w:eastAsia="仿宋_GB2312" w:hAnsiTheme="minorEastAsia" w:cs="宋体"/>
          <w:kern w:val="0"/>
          <w:szCs w:val="21"/>
        </w:rPr>
      </w:pPr>
      <w:r w:rsidRPr="0041586B">
        <w:rPr>
          <w:rFonts w:ascii="仿宋_GB2312" w:eastAsia="仿宋_GB2312" w:hAnsiTheme="minorEastAsia" w:cs="宋体" w:hint="eastAsia"/>
          <w:kern w:val="0"/>
          <w:szCs w:val="21"/>
        </w:rPr>
        <w:t>2016年3月30日中科院大数据挖掘与知识管理重点实验室王晓老师受邀到美国路易斯安娜州立大学合作研究非精确随机邻近梯度算法。</w:t>
      </w:r>
    </w:p>
    <w:p w:rsidR="00E63788" w:rsidRPr="0041586B" w:rsidRDefault="00E63788" w:rsidP="0041586B">
      <w:pPr>
        <w:pStyle w:val="ad"/>
        <w:numPr>
          <w:ilvl w:val="0"/>
          <w:numId w:val="19"/>
        </w:numPr>
        <w:spacing w:line="276" w:lineRule="auto"/>
        <w:ind w:firstLineChars="0"/>
        <w:jc w:val="left"/>
        <w:rPr>
          <w:rFonts w:ascii="仿宋_GB2312" w:eastAsia="仿宋_GB2312" w:hAnsiTheme="minorEastAsia"/>
          <w:b/>
          <w:szCs w:val="21"/>
        </w:rPr>
      </w:pPr>
      <w:r w:rsidRPr="0041586B">
        <w:rPr>
          <w:rFonts w:ascii="仿宋_GB2312" w:eastAsia="仿宋_GB2312" w:hAnsiTheme="minorEastAsia" w:hint="eastAsia"/>
          <w:b/>
          <w:szCs w:val="21"/>
        </w:rPr>
        <w:t>美国宾夕法尼亚大学沃顿商学院Raphael Amit教授莅临我院讲学</w:t>
      </w:r>
    </w:p>
    <w:p w:rsidR="00E63788" w:rsidRPr="0041586B" w:rsidRDefault="00E63788" w:rsidP="005B1F4D">
      <w:pPr>
        <w:spacing w:afterLines="50" w:after="156" w:line="276" w:lineRule="auto"/>
        <w:ind w:firstLineChars="200" w:firstLine="420"/>
        <w:rPr>
          <w:rFonts w:ascii="仿宋_GB2312" w:eastAsia="仿宋_GB2312" w:hAnsiTheme="minorEastAsia"/>
          <w:szCs w:val="21"/>
        </w:rPr>
      </w:pPr>
      <w:r w:rsidRPr="0041586B">
        <w:rPr>
          <w:rFonts w:ascii="仿宋_GB2312" w:eastAsia="仿宋_GB2312" w:hAnsiTheme="minorEastAsia" w:hint="eastAsia"/>
          <w:szCs w:val="21"/>
        </w:rPr>
        <w:t>2016年4月3日，应中国科学院大数据挖掘与知识管理重点实验室乔晗副教授的邀请，商业模式研究领域国际著名学者、美国宾夕法尼亚大学沃顿商学院Raphael Amit教授访问国科大经济与管理学院，并为学院师生举行了“如何在国际顶级管理学期刊发表文章”的研讨会（workshop)。</w:t>
      </w:r>
    </w:p>
    <w:p w:rsidR="00D83FBC" w:rsidRPr="0041586B" w:rsidRDefault="00D83FBC" w:rsidP="0041586B">
      <w:pPr>
        <w:pStyle w:val="ad"/>
        <w:numPr>
          <w:ilvl w:val="0"/>
          <w:numId w:val="19"/>
        </w:numPr>
        <w:spacing w:line="276" w:lineRule="auto"/>
        <w:ind w:firstLineChars="0"/>
        <w:rPr>
          <w:rFonts w:ascii="仿宋_GB2312" w:eastAsia="仿宋_GB2312" w:hAnsiTheme="minorEastAsia"/>
          <w:b/>
          <w:szCs w:val="21"/>
        </w:rPr>
      </w:pPr>
      <w:r w:rsidRPr="0041586B">
        <w:rPr>
          <w:rFonts w:ascii="仿宋_GB2312" w:eastAsia="仿宋_GB2312" w:hAnsiTheme="minorEastAsia" w:hint="eastAsia"/>
          <w:b/>
          <w:szCs w:val="21"/>
        </w:rPr>
        <w:t>田歆副研究员应邀对河北省教育厅重大项目进行专家论证</w:t>
      </w:r>
    </w:p>
    <w:p w:rsidR="00D83FBC" w:rsidRPr="0041586B" w:rsidRDefault="00D83FBC" w:rsidP="0041586B">
      <w:pPr>
        <w:spacing w:line="276" w:lineRule="auto"/>
        <w:rPr>
          <w:rFonts w:ascii="仿宋_GB2312" w:eastAsia="仿宋_GB2312" w:hAnsiTheme="minorEastAsia"/>
          <w:szCs w:val="21"/>
        </w:rPr>
      </w:pPr>
      <w:r w:rsidRPr="0041586B">
        <w:rPr>
          <w:rFonts w:ascii="仿宋_GB2312" w:eastAsia="仿宋_GB2312" w:hAnsiTheme="minorEastAsia" w:hint="eastAsia"/>
          <w:szCs w:val="21"/>
        </w:rPr>
        <w:tab/>
        <w:t>2016年4月20日，</w:t>
      </w:r>
      <w:r w:rsidR="00910EAC" w:rsidRPr="0041586B">
        <w:rPr>
          <w:rFonts w:ascii="仿宋_GB2312" w:eastAsia="仿宋_GB2312" w:hAnsiTheme="minorEastAsia" w:cs="宋体" w:hint="eastAsia"/>
          <w:kern w:val="0"/>
          <w:szCs w:val="21"/>
        </w:rPr>
        <w:t>中国科学院大数据挖掘与知识管理重点实验室</w:t>
      </w:r>
      <w:r w:rsidRPr="0041586B">
        <w:rPr>
          <w:rFonts w:ascii="仿宋_GB2312" w:eastAsia="仿宋_GB2312" w:hAnsiTheme="minorEastAsia" w:cs="宋体" w:hint="eastAsia"/>
          <w:kern w:val="0"/>
          <w:szCs w:val="21"/>
        </w:rPr>
        <w:t>虚拟田歆副研究员应邀担任</w:t>
      </w:r>
      <w:r w:rsidRPr="0041586B">
        <w:rPr>
          <w:rFonts w:ascii="仿宋_GB2312" w:eastAsia="仿宋_GB2312" w:hAnsiTheme="minorEastAsia" w:hint="eastAsia"/>
          <w:szCs w:val="21"/>
        </w:rPr>
        <w:t>河北省教育厅重大项目论证专家，对河北省教育厅物流重大项目进行专家论证。</w:t>
      </w:r>
    </w:p>
    <w:p w:rsidR="00D83FBC" w:rsidRPr="0041586B" w:rsidRDefault="00D83FBC" w:rsidP="0041586B">
      <w:pPr>
        <w:pStyle w:val="ad"/>
        <w:numPr>
          <w:ilvl w:val="0"/>
          <w:numId w:val="19"/>
        </w:numPr>
        <w:spacing w:line="276" w:lineRule="auto"/>
        <w:ind w:firstLineChars="0"/>
        <w:rPr>
          <w:rFonts w:ascii="仿宋_GB2312" w:eastAsia="仿宋_GB2312" w:hAnsiTheme="minorEastAsia"/>
          <w:b/>
          <w:szCs w:val="21"/>
        </w:rPr>
      </w:pPr>
      <w:r w:rsidRPr="0041586B">
        <w:rPr>
          <w:rFonts w:ascii="仿宋_GB2312" w:eastAsia="仿宋_GB2312" w:hAnsiTheme="minorEastAsia" w:hint="eastAsia"/>
          <w:b/>
          <w:szCs w:val="21"/>
        </w:rPr>
        <w:t>助力“大众创业，万众创新”，中美创业投资峰会圆满落幕</w:t>
      </w:r>
    </w:p>
    <w:p w:rsidR="00D83FBC" w:rsidRPr="0041586B" w:rsidRDefault="00D83FBC" w:rsidP="005B1F4D">
      <w:pPr>
        <w:spacing w:afterLines="50" w:after="156" w:line="276" w:lineRule="auto"/>
        <w:ind w:firstLineChars="200" w:firstLine="420"/>
        <w:rPr>
          <w:rFonts w:ascii="仿宋_GB2312" w:eastAsia="仿宋_GB2312" w:hAnsiTheme="minorEastAsia"/>
          <w:szCs w:val="21"/>
        </w:rPr>
      </w:pPr>
      <w:r w:rsidRPr="0041586B">
        <w:rPr>
          <w:rFonts w:ascii="仿宋_GB2312" w:eastAsia="仿宋_GB2312" w:hAnsiTheme="minorEastAsia" w:hint="eastAsia"/>
          <w:noProof/>
          <w:szCs w:val="21"/>
        </w:rPr>
        <w:drawing>
          <wp:anchor distT="0" distB="0" distL="114300" distR="114300" simplePos="0" relativeHeight="251687936" behindDoc="0" locked="0" layoutInCell="1" allowOverlap="1">
            <wp:simplePos x="0" y="0"/>
            <wp:positionH relativeFrom="column">
              <wp:posOffset>20320</wp:posOffset>
            </wp:positionH>
            <wp:positionV relativeFrom="paragraph">
              <wp:posOffset>68580</wp:posOffset>
            </wp:positionV>
            <wp:extent cx="2374900" cy="2148205"/>
            <wp:effectExtent l="0" t="0" r="0" b="0"/>
            <wp:wrapSquare wrapText="bothSides"/>
            <wp:docPr id="19" name="图片 8" descr="http://www.feds.ac.cn/images/articles/2016/201605/080538_138160.20160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eds.ac.cn/images/articles/2016/201605/080538_138160.20160513-1.jpg"/>
                    <pic:cNvPicPr>
                      <a:picLocks noChangeAspect="1" noChangeArrowheads="1"/>
                    </pic:cNvPicPr>
                  </pic:nvPicPr>
                  <pic:blipFill>
                    <a:blip r:embed="rId30" cstate="print"/>
                    <a:srcRect/>
                    <a:stretch>
                      <a:fillRect/>
                    </a:stretch>
                  </pic:blipFill>
                  <pic:spPr bwMode="auto">
                    <a:xfrm>
                      <a:off x="0" y="0"/>
                      <a:ext cx="2374900" cy="2148205"/>
                    </a:xfrm>
                    <a:prstGeom prst="rect">
                      <a:avLst/>
                    </a:prstGeom>
                    <a:noFill/>
                    <a:ln w="9525">
                      <a:noFill/>
                      <a:miter lim="800000"/>
                      <a:headEnd/>
                      <a:tailEnd/>
                    </a:ln>
                  </pic:spPr>
                </pic:pic>
              </a:graphicData>
            </a:graphic>
          </wp:anchor>
        </w:drawing>
      </w:r>
      <w:r w:rsidRPr="0041586B">
        <w:rPr>
          <w:rFonts w:ascii="仿宋_GB2312" w:eastAsia="仿宋_GB2312" w:hAnsiTheme="minorEastAsia" w:hint="eastAsia"/>
          <w:szCs w:val="21"/>
        </w:rPr>
        <w:t>国内欢度今年“五一”劳动节假期之际，大洋彼岸的美国中部内布拉斯加州的奥马哈市，迎来了一批特殊的中国访客：中美创业投资高峰论坛暨巴菲特股东会在这里隆重举行。此次高峰论坛由中科院大数据挖掘与知识管理重点实验室、</w:t>
      </w:r>
      <w:r w:rsidR="00910EAC" w:rsidRPr="0041586B">
        <w:rPr>
          <w:rFonts w:ascii="仿宋_GB2312" w:eastAsia="仿宋_GB2312" w:hAnsiTheme="minorEastAsia" w:hint="eastAsia"/>
          <w:szCs w:val="21"/>
        </w:rPr>
        <w:t>中科院大数据挖掘与知识管理重点实验室</w:t>
      </w:r>
      <w:r w:rsidRPr="0041586B">
        <w:rPr>
          <w:rFonts w:ascii="仿宋_GB2312" w:eastAsia="仿宋_GB2312" w:hAnsiTheme="minorEastAsia" w:hint="eastAsia"/>
          <w:szCs w:val="21"/>
        </w:rPr>
        <w:t>、国内领先的创业服务平台36氪、国合耶鲁全球领导力培养计划项目、全国工商联EMBA教育联盟、百奥财富和美格特威有限公司共同发起。中国代表团由国内著名创业者与投资者组成，在4月29日至5月1日三天中，不仅现场参与了投资大师巴菲特和芒格的股东大会，更在峰会期间向巴菲特公司的董事Walter Scott先生直接请教，与150多位来自中国和美国的创业精英和学界导师深入交流，走进内布拉斯加大学聆听美国创业者介绍经验，参观全球500强企业之一、美国著名的金融咨询服务公司First Data，学习美国农业大州内布拉斯加州当地的乳业和酒业公司的精细化农业管理和创新型服务模式等一系列丰富多彩的活动，让参会者深感此行眼界大开，受益匪浅。</w:t>
      </w:r>
    </w:p>
    <w:p w:rsidR="00E63788" w:rsidRPr="0041586B" w:rsidRDefault="00E63788" w:rsidP="0041586B">
      <w:pPr>
        <w:pStyle w:val="ad"/>
        <w:numPr>
          <w:ilvl w:val="0"/>
          <w:numId w:val="19"/>
        </w:numPr>
        <w:spacing w:line="276" w:lineRule="auto"/>
        <w:ind w:firstLineChars="0"/>
        <w:jc w:val="left"/>
        <w:rPr>
          <w:rFonts w:ascii="仿宋_GB2312" w:eastAsia="仿宋_GB2312" w:hAnsiTheme="minorEastAsia"/>
          <w:b/>
          <w:bCs/>
          <w:szCs w:val="21"/>
        </w:rPr>
      </w:pPr>
      <w:r w:rsidRPr="0041586B">
        <w:rPr>
          <w:rFonts w:ascii="仿宋_GB2312" w:eastAsia="仿宋_GB2312" w:hAnsiTheme="minorEastAsia" w:hint="eastAsia"/>
          <w:b/>
          <w:szCs w:val="21"/>
        </w:rPr>
        <w:t>刘颖副教授参加中国计算机学会青年精英大会—腾讯</w:t>
      </w:r>
      <w:r w:rsidRPr="0041586B">
        <w:rPr>
          <w:rFonts w:ascii="仿宋_GB2312" w:eastAsia="仿宋_GB2312" w:hAnsiTheme="minorEastAsia" w:hint="eastAsia"/>
          <w:b/>
          <w:bCs/>
          <w:szCs w:val="21"/>
        </w:rPr>
        <w:t>犀牛鸟青年精英论坛发表演讲</w:t>
      </w:r>
    </w:p>
    <w:p w:rsidR="00E63788" w:rsidRPr="0041586B" w:rsidRDefault="00E63788" w:rsidP="0041586B">
      <w:pPr>
        <w:spacing w:line="276" w:lineRule="auto"/>
        <w:ind w:firstLineChars="200" w:firstLine="420"/>
        <w:rPr>
          <w:rFonts w:ascii="仿宋_GB2312" w:eastAsia="仿宋_GB2312" w:hAnsiTheme="minorEastAsia"/>
          <w:b/>
          <w:szCs w:val="21"/>
        </w:rPr>
      </w:pPr>
      <w:r w:rsidRPr="0041586B">
        <w:rPr>
          <w:rFonts w:ascii="仿宋_GB2312" w:eastAsia="仿宋_GB2312" w:hAnsiTheme="minorEastAsia" w:hint="eastAsia"/>
          <w:bCs/>
          <w:szCs w:val="21"/>
        </w:rPr>
        <w:lastRenderedPageBreak/>
        <w:t>2016年5月27日，由腾讯与中国计算机协会（CCF）组织的“</w:t>
      </w:r>
      <w:r w:rsidRPr="0041586B">
        <w:rPr>
          <w:rFonts w:ascii="仿宋_GB2312" w:eastAsia="仿宋_GB2312" w:hAnsiTheme="minorEastAsia" w:hint="eastAsia"/>
          <w:szCs w:val="21"/>
        </w:rPr>
        <w:t>犀牛鸟青年精英论坛</w:t>
      </w:r>
      <w:r w:rsidRPr="0041586B">
        <w:rPr>
          <w:rFonts w:ascii="仿宋_GB2312" w:eastAsia="仿宋_GB2312" w:hAnsiTheme="minorEastAsia" w:hint="eastAsia"/>
          <w:bCs/>
          <w:szCs w:val="21"/>
        </w:rPr>
        <w:t>”在厦门举行，我院刘颖副教授发表“数据分析在经济管理中的应用”的演讲，</w:t>
      </w:r>
      <w:r w:rsidRPr="0041586B">
        <w:rPr>
          <w:rFonts w:ascii="仿宋_GB2312" w:eastAsia="仿宋_GB2312" w:hAnsiTheme="minorEastAsia" w:hint="eastAsia"/>
          <w:szCs w:val="21"/>
        </w:rPr>
        <w:t>分享了基于多源数据的用户行为分析、用户流失预警、典型行业及经济指标预测等研究成果，以及其在旅游、电商、金融等行业的应用和实践。</w:t>
      </w:r>
    </w:p>
    <w:p w:rsidR="00D83FBC" w:rsidRPr="0041586B" w:rsidRDefault="00D83FBC" w:rsidP="0041586B">
      <w:pPr>
        <w:pStyle w:val="ad"/>
        <w:numPr>
          <w:ilvl w:val="0"/>
          <w:numId w:val="19"/>
        </w:numPr>
        <w:spacing w:line="276" w:lineRule="auto"/>
        <w:ind w:firstLineChars="0"/>
        <w:rPr>
          <w:rFonts w:ascii="仿宋_GB2312" w:eastAsia="仿宋_GB2312" w:hAnsiTheme="minorEastAsia"/>
          <w:b/>
          <w:szCs w:val="21"/>
        </w:rPr>
      </w:pPr>
      <w:r w:rsidRPr="0041586B">
        <w:rPr>
          <w:rFonts w:ascii="仿宋_GB2312" w:eastAsia="仿宋_GB2312" w:hAnsiTheme="minorEastAsia" w:hint="eastAsia"/>
          <w:b/>
          <w:szCs w:val="21"/>
        </w:rPr>
        <w:t>田歆副研究员参加工程管理国际会议</w:t>
      </w:r>
    </w:p>
    <w:p w:rsidR="00D83FBC" w:rsidRPr="0041586B" w:rsidRDefault="00D83FBC" w:rsidP="0041586B">
      <w:pPr>
        <w:pStyle w:val="af"/>
        <w:spacing w:line="276" w:lineRule="auto"/>
        <w:ind w:firstLine="420"/>
        <w:rPr>
          <w:rFonts w:ascii="仿宋_GB2312" w:eastAsia="仿宋_GB2312" w:hAnsiTheme="minorEastAsia" w:cs="宋体"/>
          <w:kern w:val="0"/>
          <w:szCs w:val="21"/>
        </w:rPr>
      </w:pPr>
      <w:r w:rsidRPr="0041586B">
        <w:rPr>
          <w:rFonts w:ascii="仿宋_GB2312" w:eastAsia="仿宋_GB2312" w:hAnsiTheme="minorEastAsia" w:cs="宋体" w:hint="eastAsia"/>
          <w:kern w:val="0"/>
          <w:szCs w:val="21"/>
        </w:rPr>
        <w:t>2016年6月17日至19日，</w:t>
      </w:r>
      <w:r w:rsidR="00910EAC" w:rsidRPr="0041586B">
        <w:rPr>
          <w:rFonts w:ascii="仿宋_GB2312" w:eastAsia="仿宋_GB2312" w:hAnsiTheme="minorEastAsia" w:cs="宋体" w:hint="eastAsia"/>
          <w:kern w:val="0"/>
          <w:szCs w:val="21"/>
        </w:rPr>
        <w:t>中国科学院大数据挖掘与知识管理重点实验室</w:t>
      </w:r>
      <w:r w:rsidRPr="0041586B">
        <w:rPr>
          <w:rFonts w:ascii="仿宋_GB2312" w:eastAsia="仿宋_GB2312" w:hAnsiTheme="minorEastAsia" w:cs="宋体" w:hint="eastAsia"/>
          <w:kern w:val="0"/>
          <w:szCs w:val="21"/>
        </w:rPr>
        <w:t>田歆副研究员与研究室博士后罗春林，前往西安交通大学，参加2016 International Conference on Engineering Management， 并做学术报告。</w:t>
      </w:r>
    </w:p>
    <w:p w:rsidR="00D83FBC" w:rsidRPr="0041586B" w:rsidRDefault="00B87D5C" w:rsidP="0041586B">
      <w:pPr>
        <w:pStyle w:val="ad"/>
        <w:numPr>
          <w:ilvl w:val="0"/>
          <w:numId w:val="19"/>
        </w:numPr>
        <w:spacing w:line="276" w:lineRule="auto"/>
        <w:ind w:firstLineChars="0"/>
        <w:rPr>
          <w:rFonts w:ascii="仿宋_GB2312" w:eastAsia="仿宋_GB2312" w:hAnsiTheme="minorEastAsia"/>
          <w:b/>
          <w:szCs w:val="21"/>
        </w:rPr>
      </w:pPr>
      <w:r w:rsidRPr="0041586B">
        <w:rPr>
          <w:rFonts w:ascii="仿宋_GB2312" w:eastAsia="仿宋_GB2312" w:hAnsiTheme="minorEastAsia" w:hint="eastAsia"/>
          <w:noProof/>
          <w:szCs w:val="21"/>
        </w:rPr>
        <w:drawing>
          <wp:anchor distT="0" distB="0" distL="114300" distR="114300" simplePos="0" relativeHeight="251700224" behindDoc="0" locked="0" layoutInCell="1" allowOverlap="1">
            <wp:simplePos x="0" y="0"/>
            <wp:positionH relativeFrom="column">
              <wp:posOffset>3420110</wp:posOffset>
            </wp:positionH>
            <wp:positionV relativeFrom="paragraph">
              <wp:posOffset>207645</wp:posOffset>
            </wp:positionV>
            <wp:extent cx="2243455" cy="168275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3455" cy="1682750"/>
                    </a:xfrm>
                    <a:prstGeom prst="rect">
                      <a:avLst/>
                    </a:prstGeom>
                  </pic:spPr>
                </pic:pic>
              </a:graphicData>
            </a:graphic>
          </wp:anchor>
        </w:drawing>
      </w:r>
      <w:r w:rsidR="00D83FBC" w:rsidRPr="0041586B">
        <w:rPr>
          <w:rFonts w:ascii="仿宋_GB2312" w:eastAsia="仿宋_GB2312" w:hAnsiTheme="minorEastAsia" w:hint="eastAsia"/>
          <w:b/>
          <w:szCs w:val="21"/>
        </w:rPr>
        <w:t>田歆副研究员访问日本</w:t>
      </w:r>
    </w:p>
    <w:p w:rsidR="00286199" w:rsidRPr="0041586B" w:rsidRDefault="00D83FBC" w:rsidP="0041586B">
      <w:pPr>
        <w:spacing w:line="276" w:lineRule="auto"/>
        <w:jc w:val="left"/>
        <w:rPr>
          <w:rFonts w:ascii="仿宋_GB2312" w:eastAsia="仿宋_GB2312" w:hAnsiTheme="minorEastAsia" w:cs="宋体"/>
          <w:kern w:val="0"/>
          <w:szCs w:val="21"/>
        </w:rPr>
      </w:pPr>
      <w:r w:rsidRPr="0041586B">
        <w:rPr>
          <w:rFonts w:ascii="仿宋_GB2312" w:eastAsia="仿宋_GB2312" w:hAnsiTheme="minorEastAsia" w:cs="宋体" w:hint="eastAsia"/>
          <w:kern w:val="0"/>
          <w:szCs w:val="21"/>
        </w:rPr>
        <w:t>受日本樱花科技计划项目邀请，</w:t>
      </w:r>
      <w:r w:rsidR="00910EAC" w:rsidRPr="0041586B">
        <w:rPr>
          <w:rFonts w:ascii="仿宋_GB2312" w:eastAsia="仿宋_GB2312" w:hAnsiTheme="minorEastAsia" w:cs="宋体" w:hint="eastAsia"/>
          <w:kern w:val="0"/>
          <w:szCs w:val="21"/>
        </w:rPr>
        <w:t>中国科学院大数据挖掘与知识管理重点实验室</w:t>
      </w:r>
      <w:r w:rsidRPr="0041586B">
        <w:rPr>
          <w:rFonts w:ascii="仿宋_GB2312" w:eastAsia="仿宋_GB2312" w:hAnsiTheme="minorEastAsia" w:cs="宋体" w:hint="eastAsia"/>
          <w:kern w:val="0"/>
          <w:szCs w:val="21"/>
        </w:rPr>
        <w:t>田歆副研究员与中国科学院大学经管学院6名青年教师一同，于2016年7月16日－24日赴日本访问。樱花科技计划是由日本科学技术振兴机构（Japan Science and Technology Agency）组织，旨在通过产业界、学术界与官方之间的紧密合作，邀请40岁以下的亚洲青年学者和青少年短期访问日本，加深担负亚洲未来的一代和日本青少年在科学技术领域的交流。在日本访问期间，与东京理科大学经营学部的老师在教学科研等方面进行了充分的交流，聆听了日本知名学者的学术报告，亲临日本企业，参观了世界500强企业日本雅玛多集团羽田物流中心和日本银行，并在东京理科大学开展了学术报告。</w:t>
      </w:r>
    </w:p>
    <w:p w:rsidR="00C9155A" w:rsidRPr="0041586B" w:rsidRDefault="00C9155A" w:rsidP="0041586B">
      <w:pPr>
        <w:pStyle w:val="ad"/>
        <w:numPr>
          <w:ilvl w:val="0"/>
          <w:numId w:val="19"/>
        </w:numPr>
        <w:spacing w:line="276" w:lineRule="auto"/>
        <w:ind w:firstLineChars="0"/>
        <w:rPr>
          <w:rFonts w:ascii="仿宋_GB2312" w:eastAsia="仿宋_GB2312" w:hAnsiTheme="minorEastAsia"/>
          <w:b/>
          <w:szCs w:val="21"/>
        </w:rPr>
      </w:pPr>
      <w:r w:rsidRPr="0041586B">
        <w:rPr>
          <w:rFonts w:ascii="仿宋_GB2312" w:eastAsia="仿宋_GB2312" w:hAnsiTheme="minorEastAsia" w:hint="eastAsia"/>
          <w:b/>
          <w:szCs w:val="21"/>
        </w:rPr>
        <w:t>刘莹教授参加2016年科学数据大会</w:t>
      </w:r>
    </w:p>
    <w:p w:rsidR="00C9155A" w:rsidRPr="0041586B" w:rsidRDefault="00C9155A" w:rsidP="0041586B">
      <w:pPr>
        <w:spacing w:line="276" w:lineRule="auto"/>
        <w:ind w:firstLineChars="200" w:firstLine="420"/>
        <w:rPr>
          <w:rFonts w:ascii="仿宋_GB2312" w:eastAsia="仿宋_GB2312" w:hAnsiTheme="minorEastAsia"/>
          <w:szCs w:val="21"/>
        </w:rPr>
      </w:pPr>
      <w:r w:rsidRPr="0041586B">
        <w:rPr>
          <w:rFonts w:ascii="仿宋_GB2312" w:eastAsia="仿宋_GB2312" w:hAnsiTheme="minorEastAsia" w:hint="eastAsia"/>
          <w:szCs w:val="21"/>
        </w:rPr>
        <w:t>2016年8月25日，中国科学院大数据挖掘与知识管理重点实验室教授刘莹，参加2016年科学数据大会，担任会议程序委员会委员，主持分会并做报告《基于深度学习的遥感图像舰船检测与分类方法》。</w:t>
      </w:r>
    </w:p>
    <w:p w:rsidR="00E63788" w:rsidRPr="0041586B" w:rsidRDefault="00E63788" w:rsidP="0041586B">
      <w:pPr>
        <w:pStyle w:val="ad"/>
        <w:numPr>
          <w:ilvl w:val="0"/>
          <w:numId w:val="19"/>
        </w:numPr>
        <w:spacing w:line="276" w:lineRule="auto"/>
        <w:ind w:firstLineChars="0"/>
        <w:jc w:val="left"/>
        <w:rPr>
          <w:rFonts w:ascii="仿宋_GB2312" w:eastAsia="仿宋_GB2312" w:hAnsiTheme="minorEastAsia"/>
          <w:b/>
          <w:szCs w:val="21"/>
        </w:rPr>
      </w:pPr>
      <w:r w:rsidRPr="0041586B">
        <w:rPr>
          <w:rFonts w:ascii="仿宋_GB2312" w:eastAsia="仿宋_GB2312" w:hAnsiTheme="minorEastAsia" w:hint="eastAsia"/>
          <w:b/>
          <w:szCs w:val="21"/>
        </w:rPr>
        <w:t>乔晗副教授赴美国宾夕法尼亚大学沃顿商学院访问交流</w:t>
      </w:r>
    </w:p>
    <w:p w:rsidR="00E63788" w:rsidRPr="0041586B" w:rsidRDefault="00E63788" w:rsidP="0041586B">
      <w:pPr>
        <w:spacing w:line="276" w:lineRule="auto"/>
        <w:ind w:firstLineChars="200" w:firstLine="420"/>
        <w:rPr>
          <w:rFonts w:ascii="仿宋_GB2312" w:eastAsia="仿宋_GB2312" w:hAnsiTheme="minorEastAsia"/>
          <w:szCs w:val="21"/>
        </w:rPr>
      </w:pPr>
      <w:r w:rsidRPr="0041586B">
        <w:rPr>
          <w:rFonts w:ascii="仿宋_GB2312" w:eastAsia="仿宋_GB2312" w:hAnsiTheme="minorEastAsia" w:hint="eastAsia"/>
          <w:szCs w:val="21"/>
        </w:rPr>
        <w:t>应宾夕法尼亚大学沃顿商学院Raphael Amit教授邀请，在中国科学院大学中青年教师出国研修的资助下，2016年8月至2017年8月，中科院大数据挖掘与知识管理重点实验室乔晗老师赴美进行一年的学术访问交流。</w:t>
      </w:r>
    </w:p>
    <w:p w:rsidR="00E63788" w:rsidRPr="0041586B" w:rsidRDefault="00E63788" w:rsidP="0041586B">
      <w:pPr>
        <w:pStyle w:val="ad"/>
        <w:numPr>
          <w:ilvl w:val="0"/>
          <w:numId w:val="19"/>
        </w:numPr>
        <w:spacing w:line="276" w:lineRule="auto"/>
        <w:ind w:firstLineChars="0"/>
        <w:jc w:val="left"/>
        <w:rPr>
          <w:rFonts w:ascii="仿宋_GB2312" w:eastAsia="仿宋_GB2312" w:hAnsiTheme="minorEastAsia"/>
          <w:b/>
          <w:szCs w:val="21"/>
        </w:rPr>
      </w:pPr>
      <w:r w:rsidRPr="0041586B">
        <w:rPr>
          <w:rFonts w:ascii="仿宋_GB2312" w:eastAsia="仿宋_GB2312" w:hAnsiTheme="minorEastAsia" w:hint="eastAsia"/>
          <w:b/>
          <w:szCs w:val="21"/>
        </w:rPr>
        <w:t>赵红教授赴中国企业信用传递高峰论坛发表演讲</w:t>
      </w:r>
    </w:p>
    <w:p w:rsidR="00E63788" w:rsidRPr="0041586B" w:rsidRDefault="00E63788" w:rsidP="005B1F4D">
      <w:pPr>
        <w:spacing w:afterLines="50" w:after="156" w:line="276" w:lineRule="auto"/>
        <w:ind w:firstLineChars="200" w:firstLine="420"/>
        <w:rPr>
          <w:rFonts w:ascii="仿宋_GB2312" w:eastAsia="仿宋_GB2312" w:hAnsiTheme="minorEastAsia"/>
          <w:szCs w:val="21"/>
        </w:rPr>
      </w:pPr>
      <w:r w:rsidRPr="0041586B">
        <w:rPr>
          <w:rFonts w:ascii="仿宋_GB2312" w:eastAsia="仿宋_GB2312" w:hAnsiTheme="minorEastAsia" w:hint="eastAsia"/>
          <w:szCs w:val="21"/>
        </w:rPr>
        <w:t>2016年9月8日，由商务部、中宣部、发展改革委、工业和信息化部等十八大部委联合发起的“诚信兴商宣传月-第三届中国企业信用传递”启动仪式暨高峰论坛在北京盛大举行。中国科学院大学经济与管理学院副院长赵红教授应邀发表“企业诚信与企业家精神”的演讲致词。</w:t>
      </w:r>
    </w:p>
    <w:p w:rsidR="00D83FBC" w:rsidRPr="0041586B" w:rsidRDefault="00D83FBC" w:rsidP="0041586B">
      <w:pPr>
        <w:pStyle w:val="ad"/>
        <w:numPr>
          <w:ilvl w:val="0"/>
          <w:numId w:val="19"/>
        </w:numPr>
        <w:spacing w:line="276" w:lineRule="auto"/>
        <w:ind w:firstLineChars="0"/>
        <w:rPr>
          <w:rFonts w:ascii="仿宋_GB2312" w:eastAsia="仿宋_GB2312" w:hAnsiTheme="minorEastAsia"/>
          <w:b/>
          <w:szCs w:val="21"/>
        </w:rPr>
      </w:pPr>
      <w:r w:rsidRPr="0041586B">
        <w:rPr>
          <w:rFonts w:ascii="仿宋_GB2312" w:eastAsia="仿宋_GB2312" w:hAnsiTheme="minorEastAsia" w:hint="eastAsia"/>
          <w:b/>
          <w:szCs w:val="21"/>
        </w:rPr>
        <w:t>主任石勇教授赴香港参加大数据驱动的管理与决策研究学术研讨会</w:t>
      </w:r>
    </w:p>
    <w:p w:rsidR="00D83FBC" w:rsidRPr="0041586B" w:rsidRDefault="00B87D5C" w:rsidP="005B1F4D">
      <w:pPr>
        <w:spacing w:afterLines="50" w:after="156" w:line="276" w:lineRule="auto"/>
        <w:ind w:firstLineChars="200" w:firstLine="420"/>
        <w:rPr>
          <w:rFonts w:ascii="仿宋_GB2312" w:eastAsia="仿宋_GB2312" w:hAnsiTheme="minorEastAsia"/>
          <w:kern w:val="0"/>
          <w:szCs w:val="21"/>
        </w:rPr>
      </w:pPr>
      <w:r w:rsidRPr="0041586B">
        <w:rPr>
          <w:rFonts w:ascii="仿宋_GB2312" w:eastAsia="仿宋_GB2312" w:hAnsiTheme="minorEastAsia" w:hint="eastAsia"/>
          <w:kern w:val="0"/>
          <w:szCs w:val="21"/>
        </w:rPr>
        <w:t>应香港中文大学邀请，</w:t>
      </w:r>
      <w:r w:rsidR="00D83FBC" w:rsidRPr="0041586B">
        <w:rPr>
          <w:rFonts w:ascii="仿宋_GB2312" w:eastAsia="仿宋_GB2312" w:hAnsiTheme="minorEastAsia" w:hint="eastAsia"/>
          <w:kern w:val="0"/>
          <w:szCs w:val="21"/>
        </w:rPr>
        <w:t>主任石勇教授于2016年9月18日至9月23日赴香港参加2016年大数据驱动的管理与决策研究学术研讨会。本次会议是中国国家自然科学基金委员会举办的大数据领域主题会议，由香港中文大学承办，参加者有来自国际数据科学、决策科学、信息科学与管理及经济领域的专家。石勇教授从事该领域研究工作，国家自然科学基金邀请石勇教授参加此次会议，由香港中文大学发出邀请材料。此次应邀参会，石勇教授做2016大数据发展主题报告，并就相关学科研</w:t>
      </w:r>
      <w:r w:rsidR="00D83FBC" w:rsidRPr="0041586B">
        <w:rPr>
          <w:rFonts w:ascii="仿宋_GB2312" w:eastAsia="仿宋_GB2312" w:hAnsiTheme="minorEastAsia" w:hint="eastAsia"/>
          <w:kern w:val="0"/>
          <w:szCs w:val="21"/>
        </w:rPr>
        <w:lastRenderedPageBreak/>
        <w:t>究的前沿问题与国内外专家进行研讨。</w:t>
      </w:r>
    </w:p>
    <w:p w:rsidR="00D83FBC" w:rsidRPr="0041586B" w:rsidRDefault="00B87D5C" w:rsidP="0041586B">
      <w:pPr>
        <w:pStyle w:val="ad"/>
        <w:numPr>
          <w:ilvl w:val="0"/>
          <w:numId w:val="19"/>
        </w:numPr>
        <w:spacing w:line="276" w:lineRule="auto"/>
        <w:ind w:firstLineChars="0"/>
        <w:rPr>
          <w:rFonts w:ascii="仿宋_GB2312" w:eastAsia="仿宋_GB2312" w:hAnsiTheme="minorEastAsia"/>
          <w:b/>
          <w:szCs w:val="21"/>
        </w:rPr>
      </w:pPr>
      <w:r w:rsidRPr="0041586B">
        <w:rPr>
          <w:rFonts w:ascii="仿宋_GB2312" w:eastAsia="仿宋_GB2312" w:hAnsiTheme="minorEastAsia" w:hint="eastAsia"/>
          <w:b/>
          <w:szCs w:val="21"/>
        </w:rPr>
        <w:t>华东理工大学蒋志强副教授来我室</w:t>
      </w:r>
      <w:r w:rsidR="00D83FBC" w:rsidRPr="0041586B">
        <w:rPr>
          <w:rFonts w:ascii="仿宋_GB2312" w:eastAsia="仿宋_GB2312" w:hAnsiTheme="minorEastAsia" w:hint="eastAsia"/>
          <w:b/>
          <w:szCs w:val="21"/>
        </w:rPr>
        <w:t>进行学术交流</w:t>
      </w:r>
    </w:p>
    <w:p w:rsidR="00286199" w:rsidRPr="0041586B" w:rsidRDefault="00D83FBC" w:rsidP="0041586B">
      <w:pPr>
        <w:spacing w:line="276" w:lineRule="auto"/>
        <w:ind w:firstLineChars="200" w:firstLine="420"/>
        <w:jc w:val="left"/>
        <w:rPr>
          <w:rFonts w:ascii="仿宋_GB2312" w:eastAsia="仿宋_GB2312" w:hAnsiTheme="minorEastAsia"/>
          <w:szCs w:val="21"/>
        </w:rPr>
      </w:pPr>
      <w:r w:rsidRPr="0041586B">
        <w:rPr>
          <w:rFonts w:ascii="仿宋_GB2312" w:eastAsia="仿宋_GB2312" w:hAnsiTheme="minorEastAsia" w:hint="eastAsia"/>
          <w:noProof/>
          <w:szCs w:val="21"/>
        </w:rPr>
        <w:drawing>
          <wp:anchor distT="0" distB="0" distL="114300" distR="114300" simplePos="0" relativeHeight="251704320" behindDoc="0" locked="0" layoutInCell="1" allowOverlap="1">
            <wp:simplePos x="0" y="0"/>
            <wp:positionH relativeFrom="margin">
              <wp:posOffset>3220720</wp:posOffset>
            </wp:positionH>
            <wp:positionV relativeFrom="paragraph">
              <wp:posOffset>57150</wp:posOffset>
            </wp:positionV>
            <wp:extent cx="2495550" cy="1996440"/>
            <wp:effectExtent l="0" t="0" r="0" b="0"/>
            <wp:wrapSquare wrapText="bothSides"/>
            <wp:docPr id="60" name="图片 2" descr="webwxgetms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webwxgetmsgimg.jp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5550" cy="1996440"/>
                    </a:xfrm>
                    <a:prstGeom prst="rect">
                      <a:avLst/>
                    </a:prstGeom>
                  </pic:spPr>
                </pic:pic>
              </a:graphicData>
            </a:graphic>
          </wp:anchor>
        </w:drawing>
      </w:r>
      <w:r w:rsidRPr="0041586B">
        <w:rPr>
          <w:rFonts w:ascii="仿宋_GB2312" w:eastAsia="仿宋_GB2312" w:hAnsiTheme="minorEastAsia" w:hint="eastAsia"/>
          <w:szCs w:val="21"/>
        </w:rPr>
        <w:t>2016年9月23</w:t>
      </w:r>
      <w:r w:rsidR="00286199" w:rsidRPr="0041586B">
        <w:rPr>
          <w:rFonts w:ascii="仿宋_GB2312" w:eastAsia="仿宋_GB2312" w:hAnsiTheme="minorEastAsia" w:hint="eastAsia"/>
          <w:szCs w:val="21"/>
        </w:rPr>
        <w:t>日，应中心郭琨博士邀请，华东理工大学蒋志强副教授来中科院大数据挖掘与知识管理重点实验室</w:t>
      </w:r>
      <w:r w:rsidRPr="0041586B">
        <w:rPr>
          <w:rFonts w:ascii="仿宋_GB2312" w:eastAsia="仿宋_GB2312" w:hAnsiTheme="minorEastAsia" w:hint="eastAsia"/>
          <w:szCs w:val="21"/>
        </w:rPr>
        <w:t>做了题为“Detection of abnormal users from massive human electronic traces”的学术报告。蒋老师从game logs，cellphone communication data和order flow三个方面介绍了他利用金融物理学方法研究的实际问题。虚拟经济研究室和数据挖掘实验室的老师与同学参加了会议，并与蒋老师进行了热烈的交流与讨论。</w:t>
      </w:r>
    </w:p>
    <w:p w:rsidR="00D83FBC" w:rsidRPr="0041586B" w:rsidRDefault="00D83FBC" w:rsidP="0041586B">
      <w:pPr>
        <w:spacing w:line="276" w:lineRule="auto"/>
        <w:ind w:firstLineChars="200" w:firstLine="420"/>
        <w:jc w:val="left"/>
        <w:rPr>
          <w:rFonts w:ascii="仿宋_GB2312" w:eastAsia="仿宋_GB2312" w:hAnsiTheme="minorEastAsia"/>
          <w:szCs w:val="21"/>
        </w:rPr>
      </w:pPr>
      <w:r w:rsidRPr="0041586B">
        <w:rPr>
          <w:rFonts w:ascii="仿宋_GB2312" w:eastAsia="仿宋_GB2312" w:hAnsiTheme="minorEastAsia" w:hint="eastAsia"/>
          <w:szCs w:val="21"/>
        </w:rPr>
        <w:t>会上，蒋志强副教授还就在金融物理领域相关SCI/SSCI期刊上发表高水平论文介绍了大量宝贵的经验。会后，蒋老师又与部分老师就中心目前拥有的数据如何做更深入的研究和如何开展将来的合作研究进行了更深入的讨论。</w:t>
      </w:r>
    </w:p>
    <w:p w:rsidR="00E63788" w:rsidRPr="0041586B" w:rsidRDefault="00E63788" w:rsidP="0041586B">
      <w:pPr>
        <w:pStyle w:val="ad"/>
        <w:numPr>
          <w:ilvl w:val="0"/>
          <w:numId w:val="19"/>
        </w:numPr>
        <w:spacing w:line="276" w:lineRule="auto"/>
        <w:ind w:firstLineChars="0"/>
        <w:jc w:val="left"/>
        <w:rPr>
          <w:rFonts w:ascii="仿宋_GB2312" w:eastAsia="仿宋_GB2312" w:hAnsiTheme="minorEastAsia"/>
          <w:b/>
          <w:szCs w:val="21"/>
        </w:rPr>
      </w:pPr>
      <w:r w:rsidRPr="0041586B">
        <w:rPr>
          <w:rFonts w:ascii="仿宋_GB2312" w:eastAsia="仿宋_GB2312" w:hAnsiTheme="minorEastAsia" w:hint="eastAsia"/>
          <w:b/>
          <w:szCs w:val="21"/>
        </w:rPr>
        <w:t>赵红教授赴世界经纪人峰会发表演讲</w:t>
      </w:r>
    </w:p>
    <w:p w:rsidR="00E63788" w:rsidRPr="0041586B" w:rsidRDefault="00E63788" w:rsidP="005B1F4D">
      <w:pPr>
        <w:spacing w:afterLines="50" w:after="156" w:line="276" w:lineRule="auto"/>
        <w:ind w:firstLineChars="200" w:firstLine="420"/>
        <w:rPr>
          <w:rFonts w:ascii="仿宋_GB2312" w:eastAsia="仿宋_GB2312"/>
          <w:b/>
        </w:rPr>
      </w:pPr>
      <w:r w:rsidRPr="0041586B">
        <w:rPr>
          <w:rFonts w:ascii="仿宋_GB2312" w:eastAsia="仿宋_GB2312" w:hAnsiTheme="minorEastAsia" w:hint="eastAsia"/>
          <w:szCs w:val="21"/>
        </w:rPr>
        <w:t>2016年9月26日，世界经理人峰会在香港举行，本届峰会以“如何建立一个强大的亚洲品牌”为主题，邀请了国内外众多知名商学院专家学者、大型企业高管，以及媒体代表共聚一堂，探讨如何在新经济形势下创建强势品牌。</w:t>
      </w:r>
      <w:r w:rsidR="00414EDC" w:rsidRPr="0041586B">
        <w:rPr>
          <w:rFonts w:ascii="仿宋_GB2312" w:eastAsia="仿宋_GB2312" w:hAnsiTheme="minorEastAsia" w:hint="eastAsia"/>
          <w:szCs w:val="21"/>
        </w:rPr>
        <w:t>大数据应用研究室</w:t>
      </w:r>
      <w:r w:rsidRPr="0041586B">
        <w:rPr>
          <w:rFonts w:ascii="仿宋_GB2312" w:eastAsia="仿宋_GB2312" w:hAnsiTheme="minorEastAsia" w:hint="eastAsia"/>
          <w:szCs w:val="21"/>
        </w:rPr>
        <w:t>赵红教授应组委会邀请，与哈佛大学商学院资深教授约翰</w:t>
      </w:r>
      <w:r w:rsidRPr="0041586B">
        <w:rPr>
          <w:rFonts w:ascii="宋体" w:hAnsi="宋体" w:cs="宋体" w:hint="eastAsia"/>
          <w:szCs w:val="21"/>
        </w:rPr>
        <w:t>•</w:t>
      </w:r>
      <w:r w:rsidRPr="0041586B">
        <w:rPr>
          <w:rFonts w:ascii="仿宋" w:eastAsia="仿宋" w:hAnsi="仿宋" w:cs="仿宋" w:hint="eastAsia"/>
          <w:szCs w:val="21"/>
        </w:rPr>
        <w:t>戴腾、耶鲁大学管理学院资深教授莱维</w:t>
      </w:r>
      <w:r w:rsidRPr="0041586B">
        <w:rPr>
          <w:rFonts w:ascii="宋体" w:hAnsi="宋体" w:cs="宋体" w:hint="eastAsia"/>
          <w:szCs w:val="21"/>
        </w:rPr>
        <w:t>•</w:t>
      </w:r>
      <w:r w:rsidRPr="0041586B">
        <w:rPr>
          <w:rFonts w:ascii="仿宋" w:eastAsia="仿宋" w:hAnsi="仿宋" w:cs="仿宋" w:hint="eastAsia"/>
          <w:szCs w:val="21"/>
        </w:rPr>
        <w:t>多尔一起，代表国内外商</w:t>
      </w:r>
      <w:r w:rsidRPr="0041586B">
        <w:rPr>
          <w:rFonts w:ascii="仿宋_GB2312" w:eastAsia="仿宋_GB2312" w:hAnsiTheme="minorEastAsia" w:hint="eastAsia"/>
          <w:szCs w:val="21"/>
        </w:rPr>
        <w:t>学院发表主题演讲。</w:t>
      </w:r>
    </w:p>
    <w:p w:rsidR="00D83FBC" w:rsidRPr="0041586B" w:rsidRDefault="00D83FBC" w:rsidP="0041586B">
      <w:pPr>
        <w:pStyle w:val="ad"/>
        <w:numPr>
          <w:ilvl w:val="0"/>
          <w:numId w:val="19"/>
        </w:numPr>
        <w:spacing w:line="276" w:lineRule="auto"/>
        <w:ind w:firstLineChars="0"/>
        <w:rPr>
          <w:rFonts w:ascii="仿宋_GB2312" w:eastAsia="仿宋_GB2312" w:hAnsiTheme="minorEastAsia"/>
          <w:b/>
          <w:szCs w:val="21"/>
        </w:rPr>
      </w:pPr>
      <w:r w:rsidRPr="0041586B">
        <w:rPr>
          <w:rFonts w:ascii="仿宋_GB2312" w:eastAsia="仿宋_GB2312" w:hAnsiTheme="minorEastAsia" w:hint="eastAsia"/>
          <w:b/>
          <w:szCs w:val="21"/>
        </w:rPr>
        <w:t>邀请项目研究顾问Jakob de Haan学术交流</w:t>
      </w:r>
    </w:p>
    <w:p w:rsidR="00D83FBC" w:rsidRPr="0041586B" w:rsidRDefault="00D83FBC" w:rsidP="0041586B">
      <w:pPr>
        <w:spacing w:line="276" w:lineRule="auto"/>
        <w:ind w:firstLineChars="200" w:firstLine="420"/>
        <w:rPr>
          <w:rFonts w:ascii="仿宋_GB2312" w:eastAsia="仿宋_GB2312" w:hAnsiTheme="minorEastAsia"/>
          <w:szCs w:val="21"/>
        </w:rPr>
      </w:pPr>
      <w:r w:rsidRPr="0041586B">
        <w:rPr>
          <w:rFonts w:ascii="仿宋_GB2312" w:eastAsia="仿宋_GB2312" w:hAnsiTheme="minorEastAsia" w:hint="eastAsia"/>
          <w:szCs w:val="21"/>
        </w:rPr>
        <w:t>应</w:t>
      </w:r>
      <w:r w:rsidR="00910EAC" w:rsidRPr="0041586B">
        <w:rPr>
          <w:rFonts w:ascii="仿宋_GB2312" w:eastAsia="仿宋_GB2312" w:hAnsiTheme="minorEastAsia" w:hint="eastAsia"/>
          <w:szCs w:val="21"/>
        </w:rPr>
        <w:t>中科院大数据挖掘与知识管理重点实验室</w:t>
      </w:r>
      <w:r w:rsidRPr="0041586B">
        <w:rPr>
          <w:rFonts w:ascii="仿宋_GB2312" w:eastAsia="仿宋_GB2312" w:hAnsiTheme="minorEastAsia" w:hint="eastAsia"/>
          <w:szCs w:val="21"/>
        </w:rPr>
        <w:t>邀请项目研究顾问荷兰中央银行首席经济学家（央行研究部首脑）、欧洲科学基金委社会科学常务委员荷兰格罗宁根大学教授Jakob de Haan于2016年10月15日-17日来京进行研讨交流并作报告“Finance and Income Inequality:A Review and New Evidence”。</w:t>
      </w:r>
    </w:p>
    <w:p w:rsidR="00D83FBC" w:rsidRPr="0041586B" w:rsidRDefault="00D83FBC" w:rsidP="0041586B">
      <w:pPr>
        <w:pStyle w:val="ad"/>
        <w:numPr>
          <w:ilvl w:val="0"/>
          <w:numId w:val="19"/>
        </w:numPr>
        <w:spacing w:line="276" w:lineRule="auto"/>
        <w:ind w:firstLineChars="0"/>
        <w:rPr>
          <w:rFonts w:ascii="仿宋_GB2312" w:eastAsia="仿宋_GB2312" w:hAnsiTheme="minorEastAsia"/>
          <w:b/>
          <w:szCs w:val="21"/>
        </w:rPr>
      </w:pPr>
      <w:r w:rsidRPr="0041586B">
        <w:rPr>
          <w:rFonts w:ascii="仿宋_GB2312" w:eastAsia="仿宋_GB2312" w:hAnsiTheme="minorEastAsia" w:hint="eastAsia"/>
          <w:b/>
          <w:szCs w:val="21"/>
        </w:rPr>
        <w:t>田歆副研究员参加2016年中国决策科学年会并主持大会主题报告</w:t>
      </w:r>
    </w:p>
    <w:p w:rsidR="00D83FBC" w:rsidRPr="0041586B" w:rsidRDefault="00D83FBC" w:rsidP="0041586B">
      <w:pPr>
        <w:pStyle w:val="ae"/>
        <w:spacing w:line="276" w:lineRule="auto"/>
        <w:ind w:firstLineChars="200" w:firstLine="420"/>
        <w:rPr>
          <w:rFonts w:ascii="仿宋_GB2312" w:eastAsia="仿宋_GB2312" w:hAnsiTheme="minorEastAsia" w:cs="Times New Roman"/>
          <w:b/>
          <w:sz w:val="21"/>
          <w:szCs w:val="21"/>
        </w:rPr>
      </w:pPr>
      <w:r w:rsidRPr="0041586B">
        <w:rPr>
          <w:rFonts w:ascii="仿宋_GB2312" w:eastAsia="仿宋_GB2312" w:hAnsiTheme="minorEastAsia" w:hint="eastAsia"/>
          <w:sz w:val="21"/>
          <w:szCs w:val="21"/>
        </w:rPr>
        <w:t>2016年10月21日至23日，</w:t>
      </w:r>
      <w:r w:rsidR="00910EAC" w:rsidRPr="0041586B">
        <w:rPr>
          <w:rFonts w:ascii="仿宋_GB2312" w:eastAsia="仿宋_GB2312" w:hAnsiTheme="minorEastAsia" w:hint="eastAsia"/>
          <w:sz w:val="21"/>
          <w:szCs w:val="21"/>
        </w:rPr>
        <w:t>中国科学院大数据挖掘与知识管理重点实验室</w:t>
      </w:r>
      <w:r w:rsidRPr="0041586B">
        <w:rPr>
          <w:rFonts w:ascii="仿宋_GB2312" w:eastAsia="仿宋_GB2312" w:hAnsiTheme="minorEastAsia" w:hint="eastAsia"/>
          <w:sz w:val="21"/>
          <w:szCs w:val="21"/>
        </w:rPr>
        <w:t>虚拟商务研究室主任助理、中国决策科学学会常务理事田歆副研究员，前往大连，参加2016年中国决策科学年会，并主持了下午的大会主题报告</w:t>
      </w:r>
      <w:r w:rsidR="00C85965" w:rsidRPr="0041586B">
        <w:rPr>
          <w:rFonts w:ascii="仿宋_GB2312" w:eastAsia="仿宋_GB2312" w:hAnsiTheme="minorEastAsia" w:hint="eastAsia"/>
          <w:sz w:val="21"/>
          <w:szCs w:val="21"/>
        </w:rPr>
        <w:fldChar w:fldCharType="begin"/>
      </w:r>
      <w:r w:rsidRPr="0041586B">
        <w:rPr>
          <w:rFonts w:ascii="仿宋_GB2312" w:eastAsia="仿宋_GB2312" w:hAnsiTheme="minorEastAsia" w:hint="eastAsia"/>
          <w:sz w:val="21"/>
          <w:szCs w:val="21"/>
        </w:rPr>
        <w:instrText>= 2 \* ROMAN</w:instrText>
      </w:r>
      <w:r w:rsidR="00C85965" w:rsidRPr="0041586B">
        <w:rPr>
          <w:rFonts w:ascii="仿宋_GB2312" w:eastAsia="仿宋_GB2312" w:hAnsiTheme="minorEastAsia" w:hint="eastAsia"/>
          <w:sz w:val="21"/>
          <w:szCs w:val="21"/>
        </w:rPr>
        <w:fldChar w:fldCharType="separate"/>
      </w:r>
      <w:r w:rsidRPr="0041586B">
        <w:rPr>
          <w:rFonts w:ascii="仿宋_GB2312" w:eastAsia="仿宋_GB2312" w:hAnsiTheme="minorEastAsia" w:hint="eastAsia"/>
          <w:noProof/>
          <w:sz w:val="21"/>
          <w:szCs w:val="21"/>
        </w:rPr>
        <w:t>II</w:t>
      </w:r>
      <w:r w:rsidR="00C85965" w:rsidRPr="0041586B">
        <w:rPr>
          <w:rFonts w:ascii="仿宋_GB2312" w:eastAsia="仿宋_GB2312" w:hAnsiTheme="minorEastAsia" w:hint="eastAsia"/>
          <w:sz w:val="21"/>
          <w:szCs w:val="21"/>
        </w:rPr>
        <w:fldChar w:fldCharType="end"/>
      </w:r>
      <w:r w:rsidRPr="0041586B">
        <w:rPr>
          <w:rFonts w:ascii="仿宋_GB2312" w:eastAsia="仿宋_GB2312" w:hAnsiTheme="minorEastAsia" w:hint="eastAsia"/>
          <w:sz w:val="21"/>
          <w:szCs w:val="21"/>
        </w:rPr>
        <w:t>。</w:t>
      </w:r>
    </w:p>
    <w:p w:rsidR="00D83FBC" w:rsidRPr="0041586B" w:rsidRDefault="00D83FBC" w:rsidP="0041586B">
      <w:pPr>
        <w:pStyle w:val="ad"/>
        <w:numPr>
          <w:ilvl w:val="0"/>
          <w:numId w:val="19"/>
        </w:numPr>
        <w:spacing w:line="276" w:lineRule="auto"/>
        <w:ind w:firstLineChars="0"/>
        <w:rPr>
          <w:rFonts w:ascii="仿宋_GB2312" w:eastAsia="仿宋_GB2312" w:hAnsiTheme="minorEastAsia"/>
          <w:b/>
          <w:szCs w:val="21"/>
        </w:rPr>
      </w:pPr>
      <w:r w:rsidRPr="0041586B">
        <w:rPr>
          <w:rFonts w:ascii="仿宋_GB2312" w:eastAsia="仿宋_GB2312" w:hAnsiTheme="minorEastAsia" w:hint="eastAsia"/>
          <w:b/>
          <w:szCs w:val="21"/>
        </w:rPr>
        <w:t>美国工程院院士Thomas L. Saaty</w:t>
      </w:r>
      <w:r w:rsidR="00B87D5C" w:rsidRPr="0041586B">
        <w:rPr>
          <w:rFonts w:ascii="仿宋_GB2312" w:eastAsia="仿宋_GB2312" w:hAnsiTheme="minorEastAsia" w:hint="eastAsia"/>
          <w:b/>
          <w:szCs w:val="21"/>
        </w:rPr>
        <w:t>教授到访</w:t>
      </w:r>
      <w:r w:rsidRPr="0041586B">
        <w:rPr>
          <w:rFonts w:ascii="仿宋_GB2312" w:eastAsia="仿宋_GB2312" w:hAnsiTheme="minorEastAsia" w:hint="eastAsia"/>
          <w:b/>
          <w:szCs w:val="21"/>
        </w:rPr>
        <w:t>学术交流</w:t>
      </w:r>
    </w:p>
    <w:p w:rsidR="00D83FBC" w:rsidRPr="0041586B" w:rsidRDefault="00D83FBC" w:rsidP="005B1F4D">
      <w:pPr>
        <w:spacing w:afterLines="50" w:after="156" w:line="276" w:lineRule="auto"/>
        <w:ind w:firstLineChars="200" w:firstLine="420"/>
        <w:rPr>
          <w:rFonts w:ascii="仿宋_GB2312" w:eastAsia="仿宋_GB2312" w:hAnsiTheme="minorEastAsia"/>
          <w:szCs w:val="21"/>
        </w:rPr>
      </w:pPr>
      <w:r w:rsidRPr="0041586B">
        <w:rPr>
          <w:rFonts w:ascii="仿宋_GB2312" w:eastAsia="仿宋_GB2312" w:hAnsiTheme="minorEastAsia" w:hint="eastAsia"/>
          <w:noProof/>
          <w:szCs w:val="21"/>
        </w:rPr>
        <w:drawing>
          <wp:anchor distT="0" distB="0" distL="114300" distR="114300" simplePos="0" relativeHeight="251688960" behindDoc="0" locked="0" layoutInCell="1" allowOverlap="1">
            <wp:simplePos x="0" y="0"/>
            <wp:positionH relativeFrom="column">
              <wp:posOffset>160020</wp:posOffset>
            </wp:positionH>
            <wp:positionV relativeFrom="paragraph">
              <wp:posOffset>79375</wp:posOffset>
            </wp:positionV>
            <wp:extent cx="2627630" cy="1676400"/>
            <wp:effectExtent l="0" t="0" r="0" b="0"/>
            <wp:wrapSquare wrapText="bothSides"/>
            <wp:docPr id="512" name="图片 512" descr="Satty教授讲解同学们的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ty教授讲解同学们的问题"/>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8573"/>
                    <a:stretch/>
                  </pic:blipFill>
                  <pic:spPr bwMode="auto">
                    <a:xfrm>
                      <a:off x="0" y="0"/>
                      <a:ext cx="2627630" cy="1676400"/>
                    </a:xfrm>
                    <a:prstGeom prst="rect">
                      <a:avLst/>
                    </a:prstGeom>
                    <a:noFill/>
                    <a:ln>
                      <a:noFill/>
                    </a:ln>
                    <a:extLst>
                      <a:ext uri="{53640926-AAD7-44D8-BBD7-CCE9431645EC}">
                        <a14:shadowObscured xmlns:a14="http://schemas.microsoft.com/office/drawing/2010/main"/>
                      </a:ext>
                    </a:extLst>
                  </pic:spPr>
                </pic:pic>
              </a:graphicData>
            </a:graphic>
          </wp:anchor>
        </w:drawing>
      </w:r>
      <w:r w:rsidRPr="0041586B">
        <w:rPr>
          <w:rFonts w:ascii="仿宋_GB2312" w:eastAsia="仿宋_GB2312" w:hAnsiTheme="minorEastAsia" w:hint="eastAsia"/>
          <w:szCs w:val="21"/>
        </w:rPr>
        <w:t>2016年10月27日，应中国科学院大数据挖掘与知识管理重点实验室主任石勇的邀请，美国工程院院士、匹斯堡大学杰出教授Thomas L. Saaty先生来中心访问交流，并在三楼H309会议室召开座谈会。Thomas L. Saaty</w:t>
      </w:r>
      <w:r w:rsidR="00B87D5C" w:rsidRPr="0041586B">
        <w:rPr>
          <w:rFonts w:ascii="仿宋_GB2312" w:eastAsia="仿宋_GB2312" w:hAnsiTheme="minorEastAsia" w:hint="eastAsia"/>
          <w:szCs w:val="21"/>
        </w:rPr>
        <w:t>教授夫人、</w:t>
      </w:r>
      <w:r w:rsidRPr="0041586B">
        <w:rPr>
          <w:rFonts w:ascii="仿宋_GB2312" w:eastAsia="仿宋_GB2312" w:hAnsiTheme="minorEastAsia" w:hint="eastAsia"/>
          <w:szCs w:val="21"/>
        </w:rPr>
        <w:t>主任石勇以及各位老师和同学一起参加了本次学术交流活动。Saaty教授是层次分析法(AHP)和网络程序法(ANP)创始人，发展了考虑依赖和反馈决策</w:t>
      </w:r>
      <w:r w:rsidRPr="0041586B">
        <w:rPr>
          <w:rFonts w:ascii="仿宋_GB2312" w:eastAsia="仿宋_GB2312" w:hAnsiTheme="minorEastAsia" w:hint="eastAsia"/>
          <w:szCs w:val="21"/>
        </w:rPr>
        <w:lastRenderedPageBreak/>
        <w:t>的ANP数学理论，构建了基于利益、机会、成本和风险的决策模式，是当今决策科学领域屈指可数的大师级人物。Saaty教授在运营研究（参数线性规划，流行病学和生物制剂的传播，排队理论和行为数学），军备控制和裁军以及城市设计领域做出了巨大贡献，撰写了超过35本书和350篇关于数学，运营研究和决策的论文。学术交流后Satty教授受聘为大数据挖掘与知识管理重点实验室学术顾问，并由主任石勇颁发聘书。</w:t>
      </w:r>
    </w:p>
    <w:p w:rsidR="00D83FBC" w:rsidRPr="0041586B" w:rsidRDefault="00B87D5C" w:rsidP="0041586B">
      <w:pPr>
        <w:pStyle w:val="ad"/>
        <w:numPr>
          <w:ilvl w:val="0"/>
          <w:numId w:val="19"/>
        </w:numPr>
        <w:spacing w:line="276" w:lineRule="auto"/>
        <w:ind w:firstLineChars="0"/>
        <w:rPr>
          <w:rFonts w:ascii="仿宋_GB2312" w:eastAsia="仿宋_GB2312" w:hAnsiTheme="minorEastAsia"/>
          <w:b/>
          <w:szCs w:val="21"/>
        </w:rPr>
      </w:pPr>
      <w:r w:rsidRPr="0041586B">
        <w:rPr>
          <w:rFonts w:ascii="仿宋_GB2312" w:eastAsia="仿宋_GB2312" w:hAnsiTheme="minorEastAsia" w:hint="eastAsia"/>
          <w:b/>
          <w:szCs w:val="21"/>
        </w:rPr>
        <w:t>香港大学徐军教授到我室</w:t>
      </w:r>
      <w:r w:rsidR="00D83FBC" w:rsidRPr="0041586B">
        <w:rPr>
          <w:rFonts w:ascii="仿宋_GB2312" w:eastAsia="仿宋_GB2312" w:hAnsiTheme="minorEastAsia" w:hint="eastAsia"/>
          <w:b/>
          <w:szCs w:val="21"/>
        </w:rPr>
        <w:t>进行学术交流</w:t>
      </w:r>
    </w:p>
    <w:p w:rsidR="00D83FBC" w:rsidRPr="0041586B" w:rsidRDefault="00286199" w:rsidP="0041586B">
      <w:pPr>
        <w:spacing w:line="276" w:lineRule="auto"/>
        <w:ind w:firstLineChars="200" w:firstLine="422"/>
        <w:jc w:val="left"/>
        <w:rPr>
          <w:rFonts w:ascii="仿宋_GB2312" w:eastAsia="仿宋_GB2312" w:hAnsiTheme="minorEastAsia"/>
          <w:szCs w:val="21"/>
        </w:rPr>
      </w:pPr>
      <w:r w:rsidRPr="0041586B">
        <w:rPr>
          <w:rFonts w:ascii="仿宋_GB2312" w:eastAsia="仿宋_GB2312" w:hAnsiTheme="minorEastAsia" w:hint="eastAsia"/>
          <w:b/>
          <w:noProof/>
          <w:szCs w:val="21"/>
        </w:rPr>
        <w:drawing>
          <wp:anchor distT="0" distB="0" distL="114300" distR="114300" simplePos="0" relativeHeight="251689984" behindDoc="0" locked="0" layoutInCell="1" allowOverlap="1">
            <wp:simplePos x="0" y="0"/>
            <wp:positionH relativeFrom="column">
              <wp:posOffset>3627120</wp:posOffset>
            </wp:positionH>
            <wp:positionV relativeFrom="paragraph">
              <wp:posOffset>61595</wp:posOffset>
            </wp:positionV>
            <wp:extent cx="1974850" cy="1619250"/>
            <wp:effectExtent l="0" t="0" r="0" b="0"/>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974850" cy="1619250"/>
                    </a:xfrm>
                    <a:prstGeom prst="rect">
                      <a:avLst/>
                    </a:prstGeom>
                    <a:noFill/>
                    <a:ln w="9525">
                      <a:noFill/>
                      <a:miter lim="800000"/>
                      <a:headEnd/>
                      <a:tailEnd/>
                    </a:ln>
                  </pic:spPr>
                </pic:pic>
              </a:graphicData>
            </a:graphic>
          </wp:anchor>
        </w:drawing>
      </w:r>
      <w:r w:rsidR="00D83FBC" w:rsidRPr="0041586B">
        <w:rPr>
          <w:rFonts w:ascii="仿宋_GB2312" w:eastAsia="仿宋_GB2312" w:hAnsiTheme="minorEastAsia" w:hint="eastAsia"/>
          <w:szCs w:val="21"/>
        </w:rPr>
        <w:t>2016年11月1日，应</w:t>
      </w:r>
      <w:r w:rsidR="00910EAC" w:rsidRPr="0041586B">
        <w:rPr>
          <w:rFonts w:ascii="仿宋_GB2312" w:eastAsia="仿宋_GB2312" w:hAnsiTheme="minorEastAsia" w:hint="eastAsia"/>
          <w:szCs w:val="21"/>
        </w:rPr>
        <w:t>中国科学院大数据挖掘与知识管理重点实验室</w:t>
      </w:r>
      <w:r w:rsidR="00D83FBC" w:rsidRPr="0041586B">
        <w:rPr>
          <w:rFonts w:ascii="仿宋_GB2312" w:eastAsia="仿宋_GB2312" w:hAnsiTheme="minorEastAsia" w:hint="eastAsia"/>
          <w:szCs w:val="21"/>
        </w:rPr>
        <w:t>副主任田英杰研究员邀请，香港大学土木工程系博士后研究员徐军博士来我中心访问。与中心老师及学生就大数据背景下的智慧城市项目以研讨会的方式进行交流。徐军博士对如何进行采集城市大数据，加工大数据，使用大数据建模，可视化大数据等方面和大家进行了交流。徐军博士结合自身的工作经验以及社会实际需求，给大家提出了很多非常有前瞻性的提议。</w:t>
      </w:r>
    </w:p>
    <w:p w:rsidR="00C9155A" w:rsidRPr="0041586B" w:rsidRDefault="00C9155A" w:rsidP="0041586B">
      <w:pPr>
        <w:pStyle w:val="ad"/>
        <w:numPr>
          <w:ilvl w:val="0"/>
          <w:numId w:val="19"/>
        </w:numPr>
        <w:spacing w:line="276" w:lineRule="auto"/>
        <w:ind w:firstLineChars="0"/>
        <w:rPr>
          <w:rFonts w:ascii="仿宋_GB2312" w:eastAsia="仿宋_GB2312" w:hAnsiTheme="minorEastAsia"/>
          <w:b/>
          <w:szCs w:val="21"/>
        </w:rPr>
      </w:pPr>
      <w:r w:rsidRPr="0041586B">
        <w:rPr>
          <w:rFonts w:ascii="仿宋_GB2312" w:eastAsia="仿宋_GB2312" w:hAnsiTheme="minorEastAsia" w:hint="eastAsia"/>
          <w:b/>
          <w:szCs w:val="21"/>
        </w:rPr>
        <w:t>刘莹教授担任2016年Big Data Analytics Symposium共同主席</w:t>
      </w:r>
    </w:p>
    <w:p w:rsidR="00C9155A" w:rsidRPr="0041586B" w:rsidRDefault="00C9155A" w:rsidP="0041586B">
      <w:pPr>
        <w:spacing w:line="276" w:lineRule="auto"/>
        <w:ind w:firstLineChars="200" w:firstLine="420"/>
        <w:rPr>
          <w:rFonts w:ascii="仿宋_GB2312" w:eastAsia="仿宋_GB2312" w:hAnsiTheme="minorEastAsia"/>
          <w:szCs w:val="21"/>
        </w:rPr>
      </w:pPr>
      <w:r w:rsidRPr="0041586B">
        <w:rPr>
          <w:rFonts w:ascii="仿宋_GB2312" w:eastAsia="仿宋_GB2312" w:hAnsiTheme="minorEastAsia" w:hint="eastAsia"/>
          <w:szCs w:val="21"/>
        </w:rPr>
        <w:t>2016年11月1日，中国科学院大数据挖掘与知识管理重点实验室教授刘莹，参加2016年Big Data Analytics Symposium，担任会议共同主席，主持大会并做主题报告《基于深度学习的遥感图像舰船检测与分类方法》。</w:t>
      </w:r>
    </w:p>
    <w:p w:rsidR="00C9155A" w:rsidRPr="0041586B" w:rsidRDefault="00C9155A" w:rsidP="0041586B">
      <w:pPr>
        <w:pStyle w:val="ad"/>
        <w:numPr>
          <w:ilvl w:val="0"/>
          <w:numId w:val="19"/>
        </w:numPr>
        <w:spacing w:line="276" w:lineRule="auto"/>
        <w:ind w:firstLineChars="0"/>
        <w:jc w:val="left"/>
        <w:rPr>
          <w:rFonts w:ascii="仿宋_GB2312" w:eastAsia="仿宋_GB2312" w:hAnsiTheme="minorEastAsia"/>
          <w:b/>
          <w:szCs w:val="21"/>
        </w:rPr>
      </w:pPr>
      <w:r w:rsidRPr="0041586B">
        <w:rPr>
          <w:rFonts w:ascii="仿宋_GB2312" w:eastAsia="仿宋_GB2312" w:hAnsiTheme="minorEastAsia" w:hint="eastAsia"/>
          <w:b/>
          <w:szCs w:val="21"/>
        </w:rPr>
        <w:t>田歆副研究员前往上海多家物流中心调研</w:t>
      </w:r>
    </w:p>
    <w:p w:rsidR="00C9155A" w:rsidRPr="0041586B" w:rsidRDefault="00C9155A" w:rsidP="0041586B">
      <w:pPr>
        <w:spacing w:line="276" w:lineRule="auto"/>
        <w:ind w:firstLineChars="200" w:firstLine="420"/>
        <w:rPr>
          <w:rFonts w:ascii="仿宋_GB2312" w:eastAsia="仿宋_GB2312" w:hAnsiTheme="minorEastAsia"/>
          <w:szCs w:val="21"/>
        </w:rPr>
      </w:pPr>
      <w:r w:rsidRPr="0041586B">
        <w:rPr>
          <w:rFonts w:ascii="仿宋_GB2312" w:eastAsia="仿宋_GB2312" w:hAnsiTheme="minorEastAsia" w:hint="eastAsia"/>
          <w:szCs w:val="21"/>
        </w:rPr>
        <w:t>2016年11月1日至4日，中国科学院大数据挖掘与知识管理重点实验室田歆副研究员前往上海多家物流中心调研及学习。</w:t>
      </w:r>
    </w:p>
    <w:p w:rsidR="00C9155A" w:rsidRPr="0041586B" w:rsidRDefault="00C9155A" w:rsidP="0041586B">
      <w:pPr>
        <w:pStyle w:val="ad"/>
        <w:numPr>
          <w:ilvl w:val="0"/>
          <w:numId w:val="19"/>
        </w:numPr>
        <w:spacing w:line="276" w:lineRule="auto"/>
        <w:ind w:firstLineChars="0"/>
        <w:jc w:val="left"/>
        <w:rPr>
          <w:rFonts w:ascii="仿宋_GB2312" w:eastAsia="仿宋_GB2312" w:hAnsiTheme="minorEastAsia"/>
          <w:b/>
          <w:szCs w:val="21"/>
        </w:rPr>
      </w:pPr>
      <w:r w:rsidRPr="0041586B">
        <w:rPr>
          <w:rFonts w:ascii="仿宋_GB2312" w:eastAsia="仿宋_GB2312" w:hAnsiTheme="minorEastAsia" w:hint="eastAsia"/>
          <w:b/>
          <w:szCs w:val="21"/>
        </w:rPr>
        <w:t>主任石勇教授赴卢旺达参加发展中国家科学院第27次大会</w:t>
      </w:r>
    </w:p>
    <w:p w:rsidR="00C9155A" w:rsidRPr="0041586B" w:rsidRDefault="00C9155A" w:rsidP="005B1F4D">
      <w:pPr>
        <w:spacing w:afterLines="50" w:after="156" w:line="276" w:lineRule="auto"/>
        <w:ind w:firstLineChars="200" w:firstLine="420"/>
        <w:rPr>
          <w:rFonts w:ascii="仿宋_GB2312" w:eastAsia="仿宋_GB2312" w:hAnsiTheme="minorEastAsia"/>
          <w:kern w:val="0"/>
          <w:szCs w:val="21"/>
        </w:rPr>
      </w:pPr>
      <w:r w:rsidRPr="0041586B">
        <w:rPr>
          <w:rFonts w:ascii="仿宋_GB2312" w:eastAsia="仿宋_GB2312" w:hAnsiTheme="minorEastAsia" w:hint="eastAsia"/>
          <w:kern w:val="0"/>
          <w:szCs w:val="21"/>
        </w:rPr>
        <w:t>应意大利国际理论物理中心，发展中国家科学院Bai Chunli院长邀请，主任石勇教授于2016年11月11日至11月18日赴卢旺达参加发展中国家科学院第27次大会。发展中国家科学院(TWAS)成立于1983年11月，总部设在意大利里雅斯特，是一个非政府、非政治和非营利性的国际组织。TWAS现有院士1008名，分别来自90多个国家和地区，其中包括诺贝尔奖获得者17名。大会每年举办1次，2016年将在卢旺达基加利举办石勇获选发展中国家科学院院士。此次应Bai Chunli院长邀请参加发展中国家科学院第27次大会。访问将促进相关学校在相关学术领域的了解，并探讨进一步合作的可能。</w:t>
      </w:r>
    </w:p>
    <w:p w:rsidR="00E63788" w:rsidRPr="0041586B" w:rsidRDefault="00E63788" w:rsidP="0041586B">
      <w:pPr>
        <w:pStyle w:val="ad"/>
        <w:numPr>
          <w:ilvl w:val="0"/>
          <w:numId w:val="19"/>
        </w:numPr>
        <w:spacing w:line="276" w:lineRule="auto"/>
        <w:ind w:left="0" w:firstLineChars="0" w:firstLine="422"/>
        <w:jc w:val="left"/>
        <w:rPr>
          <w:rFonts w:ascii="仿宋_GB2312" w:eastAsia="仿宋_GB2312" w:hAnsiTheme="minorEastAsia"/>
          <w:szCs w:val="21"/>
        </w:rPr>
      </w:pPr>
      <w:r w:rsidRPr="0041586B">
        <w:rPr>
          <w:rFonts w:ascii="仿宋_GB2312" w:eastAsia="仿宋_GB2312" w:hAnsiTheme="minorEastAsia" w:hint="eastAsia"/>
          <w:b/>
          <w:szCs w:val="21"/>
        </w:rPr>
        <w:t>刘颖副教授赴美国斯坦福大学访问交流</w:t>
      </w:r>
    </w:p>
    <w:p w:rsidR="00E63788" w:rsidRPr="0041586B" w:rsidRDefault="00E63788" w:rsidP="0041586B">
      <w:pPr>
        <w:spacing w:line="276" w:lineRule="auto"/>
        <w:ind w:firstLineChars="200" w:firstLine="420"/>
        <w:rPr>
          <w:rFonts w:ascii="仿宋_GB2312" w:eastAsia="仿宋_GB2312" w:hAnsiTheme="minorEastAsia"/>
          <w:bCs/>
          <w:szCs w:val="21"/>
        </w:rPr>
      </w:pPr>
      <w:r w:rsidRPr="0041586B">
        <w:rPr>
          <w:rFonts w:ascii="仿宋_GB2312" w:eastAsia="仿宋_GB2312" w:hAnsiTheme="minorEastAsia" w:hint="eastAsia"/>
          <w:bCs/>
          <w:szCs w:val="21"/>
        </w:rPr>
        <w:t>在国家留学基金委的资助下，中科院大数据挖掘与知识管理重点实验室刘颖副教授于2016年12月—2017年12月在斯坦福大学做为期一年的访问学者，主要从事大数据驱动的智慧营销与智慧运营等研究工作。</w:t>
      </w:r>
    </w:p>
    <w:p w:rsidR="00C43F5D" w:rsidRPr="00FA47FE" w:rsidRDefault="00C43F5D" w:rsidP="0041586B">
      <w:pPr>
        <w:spacing w:line="276" w:lineRule="auto"/>
        <w:rPr>
          <w:rFonts w:ascii="仿宋_GB2312" w:eastAsia="仿宋_GB2312" w:cs="仿宋_GB2312"/>
          <w:sz w:val="24"/>
        </w:rPr>
      </w:pPr>
    </w:p>
    <w:p w:rsidR="004B5F3E" w:rsidRPr="00FA47FE" w:rsidRDefault="004B5F3E" w:rsidP="0041586B">
      <w:pPr>
        <w:spacing w:line="276" w:lineRule="auto"/>
        <w:rPr>
          <w:rFonts w:ascii="ˎ̥" w:hAnsi="ˎ̥" w:cs="宋体" w:hint="eastAsia"/>
          <w:kern w:val="0"/>
          <w:sz w:val="24"/>
        </w:rPr>
      </w:pPr>
      <w:r w:rsidRPr="00FA47FE">
        <w:rPr>
          <w:rFonts w:ascii="ˎ̥" w:hAnsi="ˎ̥" w:cs="宋体" w:hint="eastAsia"/>
          <w:kern w:val="0"/>
          <w:sz w:val="24"/>
        </w:rPr>
        <w:t>举办的国际</w:t>
      </w:r>
      <w:r w:rsidR="00066075" w:rsidRPr="00FA47FE">
        <w:rPr>
          <w:rFonts w:ascii="ˎ̥" w:hAnsi="ˎ̥" w:cs="宋体" w:hint="eastAsia"/>
          <w:kern w:val="0"/>
          <w:sz w:val="24"/>
        </w:rPr>
        <w:t>国内</w:t>
      </w:r>
      <w:r w:rsidRPr="00FA47FE">
        <w:rPr>
          <w:rFonts w:ascii="ˎ̥" w:hAnsi="ˎ̥" w:cs="宋体" w:hint="eastAsia"/>
          <w:kern w:val="0"/>
          <w:sz w:val="24"/>
        </w:rPr>
        <w:t>学术会议</w:t>
      </w:r>
      <w:r w:rsidR="00C43F5D" w:rsidRPr="00FA47FE">
        <w:rPr>
          <w:rFonts w:ascii="ˎ̥" w:hAnsi="ˎ̥" w:cs="宋体" w:hint="eastAsia"/>
          <w:kern w:val="0"/>
          <w:sz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1962"/>
        <w:gridCol w:w="1256"/>
        <w:gridCol w:w="1603"/>
        <w:gridCol w:w="1133"/>
        <w:gridCol w:w="1268"/>
        <w:gridCol w:w="1246"/>
      </w:tblGrid>
      <w:tr w:rsidR="002A1E15" w:rsidRPr="00FA47FE" w:rsidTr="002A1E15">
        <w:trPr>
          <w:cantSplit/>
          <w:jc w:val="center"/>
        </w:trPr>
        <w:tc>
          <w:tcPr>
            <w:tcW w:w="440"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序号</w:t>
            </w:r>
          </w:p>
        </w:tc>
        <w:tc>
          <w:tcPr>
            <w:tcW w:w="1056"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会议名称</w:t>
            </w:r>
          </w:p>
        </w:tc>
        <w:tc>
          <w:tcPr>
            <w:tcW w:w="676"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会议类别</w:t>
            </w:r>
          </w:p>
        </w:tc>
        <w:tc>
          <w:tcPr>
            <w:tcW w:w="863"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主办单位</w:t>
            </w:r>
          </w:p>
        </w:tc>
        <w:tc>
          <w:tcPr>
            <w:tcW w:w="610"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会议主席</w:t>
            </w:r>
          </w:p>
        </w:tc>
        <w:tc>
          <w:tcPr>
            <w:tcW w:w="683"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会议日期</w:t>
            </w:r>
          </w:p>
        </w:tc>
        <w:tc>
          <w:tcPr>
            <w:tcW w:w="67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参加人数</w:t>
            </w:r>
          </w:p>
        </w:tc>
      </w:tr>
      <w:tr w:rsidR="002A1E15" w:rsidRPr="00FA47FE" w:rsidTr="002A1E15">
        <w:trPr>
          <w:cantSplit/>
          <w:jc w:val="center"/>
        </w:trPr>
        <w:tc>
          <w:tcPr>
            <w:tcW w:w="440"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numPr>
                <w:ilvl w:val="0"/>
                <w:numId w:val="16"/>
              </w:numPr>
              <w:snapToGrid w:val="0"/>
              <w:spacing w:line="276" w:lineRule="auto"/>
              <w:jc w:val="center"/>
              <w:rPr>
                <w:rFonts w:ascii="Times New Roman" w:eastAsia="仿宋_GB2312" w:hAnsi="Times New Roman" w:cs="Times New Roman"/>
              </w:rPr>
            </w:pPr>
          </w:p>
        </w:tc>
        <w:tc>
          <w:tcPr>
            <w:tcW w:w="1056"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2016</w:t>
            </w:r>
            <w:r w:rsidRPr="00FA47FE">
              <w:rPr>
                <w:rFonts w:ascii="Times New Roman" w:eastAsia="仿宋_GB2312" w:hAnsi="Times New Roman" w:cs="Times New Roman"/>
              </w:rPr>
              <w:t>年中国工业与应用数学学会图论组合及应用专业委员会常务委员会会议暨图论组合及算法前沿理论与方法学术研讨会</w:t>
            </w:r>
          </w:p>
        </w:tc>
        <w:tc>
          <w:tcPr>
            <w:tcW w:w="676"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国内会议</w:t>
            </w:r>
          </w:p>
        </w:tc>
        <w:tc>
          <w:tcPr>
            <w:tcW w:w="863"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中国科学院大学</w:t>
            </w:r>
          </w:p>
        </w:tc>
        <w:tc>
          <w:tcPr>
            <w:tcW w:w="610"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高随祥</w:t>
            </w:r>
          </w:p>
        </w:tc>
        <w:tc>
          <w:tcPr>
            <w:tcW w:w="683"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2016.12.09-11</w:t>
            </w:r>
          </w:p>
        </w:tc>
        <w:tc>
          <w:tcPr>
            <w:tcW w:w="67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30</w:t>
            </w:r>
          </w:p>
        </w:tc>
      </w:tr>
      <w:tr w:rsidR="008611B4" w:rsidRPr="00FA47FE" w:rsidTr="002A1E15">
        <w:trPr>
          <w:cantSplit/>
          <w:jc w:val="center"/>
        </w:trPr>
        <w:tc>
          <w:tcPr>
            <w:tcW w:w="440" w:type="pct"/>
            <w:tcBorders>
              <w:top w:val="single" w:sz="4" w:space="0" w:color="auto"/>
              <w:left w:val="single" w:sz="4" w:space="0" w:color="auto"/>
              <w:bottom w:val="single" w:sz="4" w:space="0" w:color="auto"/>
              <w:right w:val="single" w:sz="4" w:space="0" w:color="auto"/>
            </w:tcBorders>
            <w:vAlign w:val="center"/>
          </w:tcPr>
          <w:p w:rsidR="008611B4" w:rsidRPr="00FA47FE" w:rsidRDefault="008611B4" w:rsidP="0041586B">
            <w:pPr>
              <w:pStyle w:val="a4"/>
              <w:numPr>
                <w:ilvl w:val="0"/>
                <w:numId w:val="16"/>
              </w:numPr>
              <w:snapToGrid w:val="0"/>
              <w:spacing w:line="276" w:lineRule="auto"/>
              <w:jc w:val="center"/>
              <w:rPr>
                <w:rFonts w:ascii="Times New Roman" w:eastAsia="仿宋_GB2312" w:hAnsi="Times New Roman" w:cs="Times New Roman"/>
              </w:rPr>
            </w:pPr>
          </w:p>
        </w:tc>
        <w:tc>
          <w:tcPr>
            <w:tcW w:w="105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hAnsi="Times New Roman" w:cs="Times New Roman" w:hint="eastAsia"/>
                <w:bCs/>
              </w:rPr>
              <w:t>International Conference On Computational Science</w:t>
            </w:r>
          </w:p>
        </w:tc>
        <w:tc>
          <w:tcPr>
            <w:tcW w:w="676" w:type="pct"/>
            <w:tcBorders>
              <w:top w:val="single" w:sz="4" w:space="0" w:color="auto"/>
              <w:left w:val="single" w:sz="4" w:space="0" w:color="auto"/>
              <w:bottom w:val="single" w:sz="4" w:space="0" w:color="auto"/>
              <w:right w:val="single" w:sz="4" w:space="0" w:color="auto"/>
            </w:tcBorders>
            <w:vAlign w:val="center"/>
          </w:tcPr>
          <w:p w:rsidR="008611B4" w:rsidRPr="00FA47FE" w:rsidRDefault="008611B4"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国际会议</w:t>
            </w:r>
          </w:p>
        </w:tc>
        <w:tc>
          <w:tcPr>
            <w:tcW w:w="863" w:type="pct"/>
            <w:tcBorders>
              <w:top w:val="single" w:sz="4" w:space="0" w:color="auto"/>
              <w:left w:val="single" w:sz="4" w:space="0" w:color="auto"/>
              <w:bottom w:val="single" w:sz="4" w:space="0" w:color="auto"/>
              <w:right w:val="single" w:sz="4" w:space="0" w:color="auto"/>
            </w:tcBorders>
            <w:vAlign w:val="center"/>
          </w:tcPr>
          <w:p w:rsidR="008611B4"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hint="eastAsia"/>
              </w:rPr>
              <w:t>中科院大数据挖掘与知识管理重点实验室</w:t>
            </w:r>
          </w:p>
        </w:tc>
        <w:tc>
          <w:tcPr>
            <w:tcW w:w="610" w:type="pct"/>
            <w:tcBorders>
              <w:top w:val="single" w:sz="4" w:space="0" w:color="auto"/>
              <w:left w:val="single" w:sz="4" w:space="0" w:color="auto"/>
              <w:bottom w:val="single" w:sz="4" w:space="0" w:color="auto"/>
              <w:right w:val="single" w:sz="4" w:space="0" w:color="auto"/>
            </w:tcBorders>
            <w:vAlign w:val="center"/>
          </w:tcPr>
          <w:p w:rsidR="008611B4" w:rsidRPr="00FA47FE" w:rsidRDefault="008611B4"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石勇</w:t>
            </w:r>
          </w:p>
        </w:tc>
        <w:tc>
          <w:tcPr>
            <w:tcW w:w="683" w:type="pct"/>
            <w:tcBorders>
              <w:top w:val="single" w:sz="4" w:space="0" w:color="auto"/>
              <w:left w:val="single" w:sz="4" w:space="0" w:color="auto"/>
              <w:bottom w:val="single" w:sz="4" w:space="0" w:color="auto"/>
              <w:right w:val="single" w:sz="4" w:space="0" w:color="auto"/>
            </w:tcBorders>
            <w:vAlign w:val="center"/>
          </w:tcPr>
          <w:p w:rsidR="008611B4" w:rsidRPr="00FA47FE" w:rsidRDefault="008611B4"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2016.6.5-9</w:t>
            </w:r>
          </w:p>
        </w:tc>
        <w:tc>
          <w:tcPr>
            <w:tcW w:w="671" w:type="pct"/>
            <w:tcBorders>
              <w:top w:val="single" w:sz="4" w:space="0" w:color="auto"/>
              <w:left w:val="single" w:sz="4" w:space="0" w:color="auto"/>
              <w:bottom w:val="single" w:sz="4" w:space="0" w:color="auto"/>
              <w:right w:val="single" w:sz="4" w:space="0" w:color="auto"/>
            </w:tcBorders>
            <w:vAlign w:val="center"/>
          </w:tcPr>
          <w:p w:rsidR="008611B4"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hint="eastAsia"/>
              </w:rPr>
              <w:t>100-150</w:t>
            </w:r>
          </w:p>
        </w:tc>
      </w:tr>
      <w:tr w:rsidR="001C015A" w:rsidRPr="00FA47FE" w:rsidTr="002A1E15">
        <w:trPr>
          <w:cantSplit/>
          <w:jc w:val="center"/>
        </w:trPr>
        <w:tc>
          <w:tcPr>
            <w:tcW w:w="440"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numPr>
                <w:ilvl w:val="0"/>
                <w:numId w:val="16"/>
              </w:numPr>
              <w:snapToGrid w:val="0"/>
              <w:spacing w:line="276" w:lineRule="auto"/>
              <w:jc w:val="center"/>
              <w:rPr>
                <w:rFonts w:ascii="Times New Roman" w:eastAsia="仿宋_GB2312" w:hAnsi="Times New Roman" w:cs="Times New Roman"/>
              </w:rPr>
            </w:pPr>
          </w:p>
        </w:tc>
        <w:tc>
          <w:tcPr>
            <w:tcW w:w="105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hAnsi="Times New Roman" w:cs="Times New Roman"/>
              </w:rPr>
              <w:t>The Third International Conference on Data Science</w:t>
            </w:r>
            <w:r w:rsidRPr="00FA47FE">
              <w:rPr>
                <w:rFonts w:ascii="Times New Roman" w:hAnsi="Times New Roman" w:cs="Times New Roman"/>
              </w:rPr>
              <w:t>，</w:t>
            </w:r>
            <w:r w:rsidRPr="00FA47FE">
              <w:rPr>
                <w:rFonts w:ascii="Times New Roman" w:hAnsi="Times New Roman" w:cs="Times New Roman"/>
              </w:rPr>
              <w:t>ICDS 2016</w:t>
            </w:r>
          </w:p>
        </w:tc>
        <w:tc>
          <w:tcPr>
            <w:tcW w:w="67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国际会议</w:t>
            </w:r>
          </w:p>
        </w:tc>
        <w:tc>
          <w:tcPr>
            <w:tcW w:w="863"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hint="eastAsia"/>
              </w:rPr>
              <w:t>中科院大数据挖掘与知识管理重点实验室</w:t>
            </w:r>
          </w:p>
        </w:tc>
        <w:tc>
          <w:tcPr>
            <w:tcW w:w="610"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石勇</w:t>
            </w:r>
          </w:p>
        </w:tc>
        <w:tc>
          <w:tcPr>
            <w:tcW w:w="683"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2016.6.22-23</w:t>
            </w:r>
          </w:p>
        </w:tc>
        <w:tc>
          <w:tcPr>
            <w:tcW w:w="671"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hint="eastAsia"/>
              </w:rPr>
              <w:t>100-150</w:t>
            </w:r>
          </w:p>
        </w:tc>
      </w:tr>
      <w:tr w:rsidR="001C015A" w:rsidRPr="00FA47FE" w:rsidTr="002A1E15">
        <w:trPr>
          <w:cantSplit/>
          <w:jc w:val="center"/>
        </w:trPr>
        <w:tc>
          <w:tcPr>
            <w:tcW w:w="440"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numPr>
                <w:ilvl w:val="0"/>
                <w:numId w:val="16"/>
              </w:numPr>
              <w:snapToGrid w:val="0"/>
              <w:spacing w:line="276" w:lineRule="auto"/>
              <w:jc w:val="center"/>
              <w:rPr>
                <w:rFonts w:ascii="Times New Roman" w:eastAsia="仿宋_GB2312" w:hAnsi="Times New Roman" w:cs="Times New Roman"/>
              </w:rPr>
            </w:pPr>
          </w:p>
        </w:tc>
        <w:tc>
          <w:tcPr>
            <w:tcW w:w="105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hAnsi="Times New Roman" w:cs="Times New Roman"/>
              </w:rPr>
            </w:pPr>
            <w:r w:rsidRPr="00FA47FE">
              <w:rPr>
                <w:rFonts w:ascii="Times New Roman" w:hAnsi="Times New Roman" w:cs="Times New Roman"/>
              </w:rPr>
              <w:t>创业金融暑期学术研讨会</w:t>
            </w:r>
          </w:p>
        </w:tc>
        <w:tc>
          <w:tcPr>
            <w:tcW w:w="67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国内会议</w:t>
            </w:r>
          </w:p>
        </w:tc>
        <w:tc>
          <w:tcPr>
            <w:tcW w:w="863"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hAnsi="Times New Roman" w:cs="Times New Roman"/>
              </w:rPr>
              <w:t>清华大学国家金融研究院创业金融与经济增长研究中心等</w:t>
            </w:r>
          </w:p>
        </w:tc>
        <w:tc>
          <w:tcPr>
            <w:tcW w:w="610"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刘曼红</w:t>
            </w:r>
          </w:p>
        </w:tc>
        <w:tc>
          <w:tcPr>
            <w:tcW w:w="683"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2016.07.04-06</w:t>
            </w:r>
          </w:p>
        </w:tc>
        <w:tc>
          <w:tcPr>
            <w:tcW w:w="671"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hint="eastAsia"/>
              </w:rPr>
              <w:t>100-150</w:t>
            </w:r>
          </w:p>
        </w:tc>
      </w:tr>
      <w:tr w:rsidR="001C015A" w:rsidRPr="00FA47FE" w:rsidTr="001C015A">
        <w:trPr>
          <w:cantSplit/>
          <w:jc w:val="center"/>
        </w:trPr>
        <w:tc>
          <w:tcPr>
            <w:tcW w:w="440"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numPr>
                <w:ilvl w:val="0"/>
                <w:numId w:val="16"/>
              </w:numPr>
              <w:snapToGrid w:val="0"/>
              <w:spacing w:line="276" w:lineRule="auto"/>
              <w:jc w:val="center"/>
              <w:rPr>
                <w:rFonts w:ascii="Times New Roman" w:eastAsia="仿宋_GB2312" w:hAnsi="Times New Roman" w:cs="Times New Roman"/>
              </w:rPr>
            </w:pPr>
          </w:p>
        </w:tc>
        <w:tc>
          <w:tcPr>
            <w:tcW w:w="105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hAnsi="Times New Roman" w:cs="Times New Roman"/>
              </w:rPr>
            </w:pPr>
            <w:r w:rsidRPr="00FA47FE">
              <w:rPr>
                <w:rFonts w:ascii="Times New Roman" w:hAnsi="Times New Roman" w:cs="Times New Roman"/>
              </w:rPr>
              <w:t>The Fourth International Conference on Information Technology and Quantitative Management</w:t>
            </w:r>
            <w:r w:rsidRPr="00FA47FE">
              <w:rPr>
                <w:rFonts w:ascii="Times New Roman" w:hAnsi="Times New Roman" w:cs="Times New Roman"/>
              </w:rPr>
              <w:t>，</w:t>
            </w:r>
            <w:r w:rsidRPr="00FA47FE">
              <w:rPr>
                <w:rFonts w:ascii="Times New Roman" w:hAnsi="Times New Roman" w:cs="Times New Roman"/>
              </w:rPr>
              <w:t>ITQM 2016</w:t>
            </w:r>
          </w:p>
        </w:tc>
        <w:tc>
          <w:tcPr>
            <w:tcW w:w="67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国际会议</w:t>
            </w:r>
          </w:p>
        </w:tc>
        <w:tc>
          <w:tcPr>
            <w:tcW w:w="863"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hint="eastAsia"/>
              </w:rPr>
              <w:t>中科院大数据挖掘与知识管理重点实验室</w:t>
            </w:r>
          </w:p>
        </w:tc>
        <w:tc>
          <w:tcPr>
            <w:tcW w:w="610"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石勇</w:t>
            </w:r>
          </w:p>
        </w:tc>
        <w:tc>
          <w:tcPr>
            <w:tcW w:w="683"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2016.08.16-18</w:t>
            </w:r>
          </w:p>
        </w:tc>
        <w:tc>
          <w:tcPr>
            <w:tcW w:w="671"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spacing w:line="276" w:lineRule="auto"/>
              <w:jc w:val="center"/>
            </w:pPr>
            <w:r w:rsidRPr="00FA47FE">
              <w:rPr>
                <w:rFonts w:eastAsia="仿宋_GB2312" w:hint="eastAsia"/>
              </w:rPr>
              <w:t>100-150</w:t>
            </w:r>
          </w:p>
        </w:tc>
      </w:tr>
      <w:tr w:rsidR="001C015A" w:rsidRPr="00FA47FE" w:rsidTr="001C015A">
        <w:trPr>
          <w:cantSplit/>
          <w:jc w:val="center"/>
        </w:trPr>
        <w:tc>
          <w:tcPr>
            <w:tcW w:w="440"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numPr>
                <w:ilvl w:val="0"/>
                <w:numId w:val="16"/>
              </w:numPr>
              <w:snapToGrid w:val="0"/>
              <w:spacing w:line="276" w:lineRule="auto"/>
              <w:jc w:val="center"/>
              <w:rPr>
                <w:rFonts w:ascii="Times New Roman" w:eastAsia="仿宋_GB2312" w:hAnsi="Times New Roman" w:cs="Times New Roman"/>
              </w:rPr>
            </w:pPr>
          </w:p>
        </w:tc>
        <w:tc>
          <w:tcPr>
            <w:tcW w:w="105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hAnsi="Times New Roman" w:cs="Times New Roman"/>
              </w:rPr>
            </w:pPr>
            <w:r w:rsidRPr="00FA47FE">
              <w:rPr>
                <w:rFonts w:ascii="Times New Roman" w:hAnsi="Times New Roman" w:cs="Times New Roman"/>
              </w:rPr>
              <w:t>中国管理学年会</w:t>
            </w:r>
          </w:p>
        </w:tc>
        <w:tc>
          <w:tcPr>
            <w:tcW w:w="67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hint="eastAsia"/>
              </w:rPr>
              <w:t>国内会议</w:t>
            </w:r>
          </w:p>
        </w:tc>
        <w:tc>
          <w:tcPr>
            <w:tcW w:w="863"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b/>
              </w:rPr>
            </w:pPr>
            <w:r w:rsidRPr="00FA47FE">
              <w:rPr>
                <w:rStyle w:val="a9"/>
                <w:rFonts w:ascii="simsun" w:hAnsi="simsun"/>
                <w:b w:val="0"/>
                <w:sz w:val="18"/>
                <w:szCs w:val="18"/>
                <w:shd w:val="clear" w:color="auto" w:fill="FFFFFF"/>
              </w:rPr>
              <w:t>中</w:t>
            </w:r>
            <w:r w:rsidRPr="00FA47FE">
              <w:rPr>
                <w:rFonts w:ascii="Times New Roman" w:eastAsia="仿宋_GB2312" w:hAnsi="Times New Roman" w:cs="Times New Roman"/>
                <w:bCs/>
              </w:rPr>
              <w:t>国管理现代化研究会</w:t>
            </w:r>
            <w:r w:rsidRPr="00FA47FE">
              <w:rPr>
                <w:rFonts w:ascii="Times New Roman" w:eastAsia="仿宋_GB2312" w:hAnsi="Times New Roman" w:cs="Times New Roman"/>
              </w:rPr>
              <w:t> </w:t>
            </w:r>
          </w:p>
        </w:tc>
        <w:tc>
          <w:tcPr>
            <w:tcW w:w="610"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hint="eastAsia"/>
              </w:rPr>
              <w:t>石勇</w:t>
            </w:r>
          </w:p>
        </w:tc>
        <w:tc>
          <w:tcPr>
            <w:tcW w:w="683"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2016.09.28-30</w:t>
            </w:r>
          </w:p>
        </w:tc>
        <w:tc>
          <w:tcPr>
            <w:tcW w:w="671"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spacing w:line="276" w:lineRule="auto"/>
              <w:jc w:val="center"/>
            </w:pPr>
            <w:r w:rsidRPr="00FA47FE">
              <w:rPr>
                <w:rFonts w:eastAsia="仿宋_GB2312" w:hint="eastAsia"/>
              </w:rPr>
              <w:t>100-150</w:t>
            </w:r>
          </w:p>
        </w:tc>
      </w:tr>
      <w:tr w:rsidR="001C015A" w:rsidRPr="00FA47FE" w:rsidTr="001C015A">
        <w:trPr>
          <w:cantSplit/>
          <w:jc w:val="center"/>
        </w:trPr>
        <w:tc>
          <w:tcPr>
            <w:tcW w:w="440"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numPr>
                <w:ilvl w:val="0"/>
                <w:numId w:val="16"/>
              </w:numPr>
              <w:snapToGrid w:val="0"/>
              <w:spacing w:line="276" w:lineRule="auto"/>
              <w:jc w:val="center"/>
              <w:rPr>
                <w:rFonts w:ascii="Times New Roman" w:eastAsia="仿宋_GB2312" w:hAnsi="Times New Roman" w:cs="Times New Roman"/>
              </w:rPr>
            </w:pPr>
          </w:p>
        </w:tc>
        <w:tc>
          <w:tcPr>
            <w:tcW w:w="105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hAnsi="Times New Roman" w:cs="Times New Roman"/>
              </w:rPr>
            </w:pPr>
            <w:r w:rsidRPr="00FA47FE">
              <w:rPr>
                <w:rFonts w:ascii="Times New Roman" w:hAnsi="Times New Roman" w:cs="Times New Roman"/>
              </w:rPr>
              <w:t>WI-IAT2016: The 2016 IEEE/WIC/ACM International Conference on Web Intelligence and Intelligent Agent Technology</w:t>
            </w:r>
          </w:p>
        </w:tc>
        <w:tc>
          <w:tcPr>
            <w:tcW w:w="67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国际会议</w:t>
            </w:r>
          </w:p>
        </w:tc>
        <w:tc>
          <w:tcPr>
            <w:tcW w:w="863"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hint="eastAsia"/>
              </w:rPr>
              <w:t>中科院大数据挖掘与知识管理重点实验室</w:t>
            </w:r>
          </w:p>
        </w:tc>
        <w:tc>
          <w:tcPr>
            <w:tcW w:w="610"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石勇</w:t>
            </w:r>
          </w:p>
        </w:tc>
        <w:tc>
          <w:tcPr>
            <w:tcW w:w="683"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cs="Times New Roman"/>
              </w:rPr>
            </w:pPr>
            <w:r w:rsidRPr="00FA47FE">
              <w:rPr>
                <w:rFonts w:ascii="Times New Roman" w:eastAsia="仿宋_GB2312" w:hAnsi="Times New Roman" w:cs="Times New Roman"/>
              </w:rPr>
              <w:t>2016.10.13-16</w:t>
            </w:r>
          </w:p>
        </w:tc>
        <w:tc>
          <w:tcPr>
            <w:tcW w:w="671"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spacing w:line="276" w:lineRule="auto"/>
              <w:jc w:val="center"/>
            </w:pPr>
            <w:r w:rsidRPr="00FA47FE">
              <w:rPr>
                <w:rFonts w:eastAsia="仿宋_GB2312" w:hint="eastAsia"/>
              </w:rPr>
              <w:t>100-150</w:t>
            </w:r>
          </w:p>
        </w:tc>
      </w:tr>
    </w:tbl>
    <w:p w:rsidR="00D5621C" w:rsidRPr="00FA47FE" w:rsidRDefault="00BD2819"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注：会议类别分为国际、国内（</w:t>
      </w:r>
      <w:r w:rsidR="00E349DC" w:rsidRPr="00FA47FE">
        <w:rPr>
          <w:rFonts w:ascii="Times New Roman" w:eastAsia="仿宋_GB2312" w:hAnsi="Times New Roman" w:hint="eastAsia"/>
        </w:rPr>
        <w:t>国内</w:t>
      </w:r>
      <w:r w:rsidR="00695A95" w:rsidRPr="00FA47FE">
        <w:rPr>
          <w:rFonts w:ascii="Times New Roman" w:eastAsia="仿宋_GB2312" w:hAnsi="Times New Roman" w:hint="eastAsia"/>
        </w:rPr>
        <w:t>学术会议</w:t>
      </w:r>
      <w:r w:rsidR="00E349DC" w:rsidRPr="00FA47FE">
        <w:rPr>
          <w:rFonts w:ascii="Times New Roman" w:eastAsia="仿宋_GB2312" w:hAnsi="Times New Roman" w:hint="eastAsia"/>
        </w:rPr>
        <w:t>主要指全国性的</w:t>
      </w:r>
      <w:r w:rsidR="009916C0" w:rsidRPr="00FA47FE">
        <w:rPr>
          <w:rFonts w:ascii="Times New Roman" w:eastAsia="仿宋_GB2312" w:hAnsi="Times New Roman" w:hint="eastAsia"/>
        </w:rPr>
        <w:t>会议</w:t>
      </w:r>
      <w:r w:rsidRPr="00FA47FE">
        <w:rPr>
          <w:rFonts w:ascii="Times New Roman" w:eastAsia="仿宋_GB2312" w:hAnsi="Times New Roman" w:hint="eastAsia"/>
        </w:rPr>
        <w:t>）</w:t>
      </w:r>
    </w:p>
    <w:p w:rsidR="00695A95" w:rsidRPr="00FA47FE" w:rsidRDefault="00695A95" w:rsidP="0041586B">
      <w:pPr>
        <w:spacing w:line="276" w:lineRule="auto"/>
        <w:rPr>
          <w:rFonts w:ascii="ˎ̥" w:hAnsi="ˎ̥" w:cs="宋体" w:hint="eastAsia"/>
          <w:kern w:val="0"/>
          <w:sz w:val="24"/>
        </w:rPr>
      </w:pPr>
    </w:p>
    <w:p w:rsidR="001C015A" w:rsidRPr="00FA47FE" w:rsidRDefault="004B5F3E" w:rsidP="0041586B">
      <w:pPr>
        <w:spacing w:line="276" w:lineRule="auto"/>
        <w:rPr>
          <w:rFonts w:ascii="ˎ̥" w:hAnsi="ˎ̥" w:cs="宋体" w:hint="eastAsia"/>
          <w:kern w:val="0"/>
          <w:sz w:val="24"/>
        </w:rPr>
      </w:pPr>
      <w:r w:rsidRPr="00FA47FE">
        <w:rPr>
          <w:rFonts w:ascii="ˎ̥" w:hAnsi="ˎ̥" w:cs="宋体" w:hint="eastAsia"/>
          <w:kern w:val="0"/>
          <w:sz w:val="24"/>
        </w:rPr>
        <w:t>参加的学术会议</w:t>
      </w:r>
      <w:r w:rsidR="00C43F5D" w:rsidRPr="00FA47FE">
        <w:rPr>
          <w:rFonts w:ascii="ˎ̥" w:hAnsi="ˎ̥" w:cs="宋体" w:hint="eastAsia"/>
          <w:kern w:val="0"/>
          <w:sz w:val="24"/>
        </w:rPr>
        <w:t>一览表</w:t>
      </w: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9"/>
        <w:gridCol w:w="1898"/>
        <w:gridCol w:w="1496"/>
        <w:gridCol w:w="2223"/>
        <w:gridCol w:w="1068"/>
        <w:gridCol w:w="1441"/>
      </w:tblGrid>
      <w:tr w:rsidR="002A1E15" w:rsidRPr="00FA47FE" w:rsidTr="001C015A">
        <w:trPr>
          <w:cantSplit/>
          <w:trHeight w:val="453"/>
          <w:jc w:val="center"/>
        </w:trPr>
        <w:tc>
          <w:tcPr>
            <w:tcW w:w="64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103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报告名称</w:t>
            </w:r>
          </w:p>
        </w:tc>
        <w:tc>
          <w:tcPr>
            <w:tcW w:w="81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报告人</w:t>
            </w:r>
          </w:p>
        </w:tc>
        <w:tc>
          <w:tcPr>
            <w:tcW w:w="119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会议名称</w:t>
            </w:r>
          </w:p>
        </w:tc>
        <w:tc>
          <w:tcPr>
            <w:tcW w:w="596"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地点</w:t>
            </w:r>
          </w:p>
        </w:tc>
        <w:tc>
          <w:tcPr>
            <w:tcW w:w="71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时间</w:t>
            </w:r>
          </w:p>
        </w:tc>
      </w:tr>
      <w:tr w:rsidR="002A1E15" w:rsidRPr="00FA47FE" w:rsidTr="001C015A">
        <w:trPr>
          <w:cantSplit/>
          <w:trHeight w:val="470"/>
          <w:jc w:val="center"/>
        </w:trPr>
        <w:tc>
          <w:tcPr>
            <w:tcW w:w="64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numPr>
                <w:ilvl w:val="0"/>
                <w:numId w:val="17"/>
              </w:numPr>
              <w:snapToGrid w:val="0"/>
              <w:spacing w:line="276" w:lineRule="auto"/>
              <w:jc w:val="center"/>
              <w:rPr>
                <w:rFonts w:ascii="Times New Roman" w:eastAsia="仿宋_GB2312" w:hAnsi="Times New Roman"/>
              </w:rPr>
            </w:pPr>
          </w:p>
        </w:tc>
        <w:tc>
          <w:tcPr>
            <w:tcW w:w="103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基于深度学习的遥感图像舰船检测与分类方法</w:t>
            </w:r>
          </w:p>
        </w:tc>
        <w:tc>
          <w:tcPr>
            <w:tcW w:w="81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w:t>
            </w:r>
          </w:p>
        </w:tc>
        <w:tc>
          <w:tcPr>
            <w:tcW w:w="119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hAnsi="宋体" w:hint="eastAsia"/>
              </w:rPr>
              <w:t>大数据产学研高峰论坛</w:t>
            </w:r>
          </w:p>
        </w:tc>
        <w:tc>
          <w:tcPr>
            <w:tcW w:w="596"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广州</w:t>
            </w:r>
          </w:p>
        </w:tc>
        <w:tc>
          <w:tcPr>
            <w:tcW w:w="718" w:type="pct"/>
            <w:tcBorders>
              <w:top w:val="single" w:sz="4" w:space="0" w:color="auto"/>
              <w:left w:val="single" w:sz="4" w:space="0" w:color="auto"/>
              <w:bottom w:val="single" w:sz="4" w:space="0" w:color="auto"/>
              <w:right w:val="single" w:sz="4" w:space="0" w:color="auto"/>
            </w:tcBorders>
            <w:vAlign w:val="center"/>
          </w:tcPr>
          <w:p w:rsidR="002A1E15"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r w:rsidR="002A1E15" w:rsidRPr="00FA47FE">
              <w:rPr>
                <w:rFonts w:ascii="Times New Roman" w:eastAsia="仿宋_GB2312" w:hAnsi="Times New Roman" w:hint="eastAsia"/>
              </w:rPr>
              <w:t>11</w:t>
            </w:r>
          </w:p>
        </w:tc>
      </w:tr>
      <w:tr w:rsidR="002A1E15" w:rsidRPr="00FA47FE" w:rsidTr="001C015A">
        <w:trPr>
          <w:cantSplit/>
          <w:trHeight w:val="470"/>
          <w:jc w:val="center"/>
        </w:trPr>
        <w:tc>
          <w:tcPr>
            <w:tcW w:w="64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numPr>
                <w:ilvl w:val="0"/>
                <w:numId w:val="17"/>
              </w:numPr>
              <w:snapToGrid w:val="0"/>
              <w:spacing w:line="276" w:lineRule="auto"/>
              <w:jc w:val="center"/>
              <w:rPr>
                <w:rFonts w:ascii="Times New Roman" w:eastAsia="仿宋_GB2312" w:hAnsi="Times New Roman"/>
              </w:rPr>
            </w:pPr>
          </w:p>
        </w:tc>
        <w:tc>
          <w:tcPr>
            <w:tcW w:w="103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基于深度学习的遥感图像舰船检测与分类方法</w:t>
            </w:r>
          </w:p>
        </w:tc>
        <w:tc>
          <w:tcPr>
            <w:tcW w:w="81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w:t>
            </w:r>
          </w:p>
        </w:tc>
        <w:tc>
          <w:tcPr>
            <w:tcW w:w="119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hAnsi="宋体"/>
              </w:rPr>
            </w:pPr>
            <w:r w:rsidRPr="00FA47FE">
              <w:rPr>
                <w:rFonts w:hAnsi="宋体"/>
              </w:rPr>
              <w:t>Big Data Analytics Symposium</w:t>
            </w:r>
          </w:p>
        </w:tc>
        <w:tc>
          <w:tcPr>
            <w:tcW w:w="596"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北京</w:t>
            </w:r>
          </w:p>
        </w:tc>
        <w:tc>
          <w:tcPr>
            <w:tcW w:w="71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r w:rsidR="001C015A" w:rsidRPr="00FA47FE">
              <w:rPr>
                <w:rFonts w:ascii="Times New Roman" w:eastAsia="仿宋_GB2312" w:hAnsi="Times New Roman" w:hint="eastAsia"/>
              </w:rPr>
              <w:t>.</w:t>
            </w:r>
            <w:r w:rsidRPr="00FA47FE">
              <w:rPr>
                <w:rFonts w:ascii="Times New Roman" w:eastAsia="仿宋_GB2312" w:hAnsi="Times New Roman" w:hint="eastAsia"/>
              </w:rPr>
              <w:t>11</w:t>
            </w:r>
          </w:p>
        </w:tc>
      </w:tr>
      <w:tr w:rsidR="002A1E15" w:rsidRPr="00FA47FE" w:rsidTr="001C015A">
        <w:trPr>
          <w:cantSplit/>
          <w:trHeight w:val="470"/>
          <w:jc w:val="center"/>
        </w:trPr>
        <w:tc>
          <w:tcPr>
            <w:tcW w:w="64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numPr>
                <w:ilvl w:val="0"/>
                <w:numId w:val="17"/>
              </w:numPr>
              <w:snapToGrid w:val="0"/>
              <w:spacing w:line="276" w:lineRule="auto"/>
              <w:jc w:val="center"/>
              <w:rPr>
                <w:rFonts w:ascii="Times New Roman" w:eastAsia="仿宋_GB2312" w:hAnsi="Times New Roman"/>
              </w:rPr>
            </w:pPr>
          </w:p>
        </w:tc>
        <w:tc>
          <w:tcPr>
            <w:tcW w:w="103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基于深度学习的遥感图像舰船检测与分类方法</w:t>
            </w:r>
          </w:p>
        </w:tc>
        <w:tc>
          <w:tcPr>
            <w:tcW w:w="81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w:t>
            </w:r>
          </w:p>
        </w:tc>
        <w:tc>
          <w:tcPr>
            <w:tcW w:w="119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hAnsi="宋体"/>
              </w:rPr>
            </w:pPr>
            <w:r w:rsidRPr="00FA47FE">
              <w:rPr>
                <w:rFonts w:hAnsi="宋体" w:hint="eastAsia"/>
              </w:rPr>
              <w:t>科学数据大会</w:t>
            </w:r>
          </w:p>
        </w:tc>
        <w:tc>
          <w:tcPr>
            <w:tcW w:w="596"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上海</w:t>
            </w:r>
          </w:p>
        </w:tc>
        <w:tc>
          <w:tcPr>
            <w:tcW w:w="71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r w:rsidR="001C015A" w:rsidRPr="00FA47FE">
              <w:rPr>
                <w:rFonts w:ascii="Times New Roman" w:eastAsia="仿宋_GB2312" w:hAnsi="Times New Roman" w:hint="eastAsia"/>
              </w:rPr>
              <w:t>.</w:t>
            </w:r>
            <w:r w:rsidRPr="00FA47FE">
              <w:rPr>
                <w:rFonts w:ascii="Times New Roman" w:eastAsia="仿宋_GB2312" w:hAnsi="Times New Roman" w:hint="eastAsia"/>
              </w:rPr>
              <w:t>08</w:t>
            </w:r>
          </w:p>
        </w:tc>
      </w:tr>
      <w:tr w:rsidR="001C015A" w:rsidRPr="00FA47FE" w:rsidTr="001C015A">
        <w:trPr>
          <w:cantSplit/>
          <w:trHeight w:val="470"/>
          <w:jc w:val="center"/>
        </w:trPr>
        <w:tc>
          <w:tcPr>
            <w:tcW w:w="645"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numPr>
                <w:ilvl w:val="0"/>
                <w:numId w:val="17"/>
              </w:numPr>
              <w:snapToGrid w:val="0"/>
              <w:spacing w:line="276" w:lineRule="auto"/>
              <w:jc w:val="center"/>
              <w:rPr>
                <w:rFonts w:ascii="Times New Roman" w:eastAsia="仿宋_GB2312" w:hAnsi="Times New Roman"/>
              </w:rPr>
            </w:pPr>
          </w:p>
        </w:tc>
        <w:tc>
          <w:tcPr>
            <w:tcW w:w="1031"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深度学习及其应用</w:t>
            </w:r>
            <w:r w:rsidRPr="00FA47FE">
              <w:rPr>
                <w:rFonts w:ascii="Times New Roman" w:eastAsia="仿宋_GB2312" w:hAnsi="Times New Roman"/>
              </w:rPr>
              <w:t>—</w:t>
            </w:r>
            <w:r w:rsidRPr="00FA47FE">
              <w:rPr>
                <w:rFonts w:ascii="Times New Roman" w:eastAsia="仿宋_GB2312" w:hAnsi="Times New Roman"/>
              </w:rPr>
              <w:t>从</w:t>
            </w:r>
            <w:r w:rsidRPr="00FA47FE">
              <w:rPr>
                <w:rFonts w:ascii="Times New Roman" w:eastAsia="仿宋_GB2312" w:hAnsi="Times New Roman"/>
              </w:rPr>
              <w:t>AlphaGo</w:t>
            </w:r>
            <w:r w:rsidRPr="00FA47FE">
              <w:rPr>
                <w:rFonts w:ascii="Times New Roman" w:eastAsia="仿宋_GB2312" w:hAnsi="Times New Roman" w:hint="eastAsia"/>
              </w:rPr>
              <w:t>谈起（邀请报告）</w:t>
            </w:r>
          </w:p>
        </w:tc>
        <w:tc>
          <w:tcPr>
            <w:tcW w:w="815"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韩丛英</w:t>
            </w:r>
          </w:p>
        </w:tc>
        <w:tc>
          <w:tcPr>
            <w:tcW w:w="1195"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r w:rsidRPr="00FA47FE">
              <w:rPr>
                <w:rFonts w:ascii="Times New Roman" w:eastAsia="仿宋_GB2312" w:hAnsi="Times New Roman" w:hint="eastAsia"/>
              </w:rPr>
              <w:t>年中国运筹学会第十次全国会员代表大会暨</w:t>
            </w:r>
            <w:r w:rsidRPr="00FA47FE">
              <w:rPr>
                <w:rFonts w:ascii="Times New Roman" w:eastAsia="仿宋_GB2312" w:hAnsi="Times New Roman"/>
              </w:rPr>
              <w:t>2016</w:t>
            </w:r>
            <w:r w:rsidRPr="00FA47FE">
              <w:rPr>
                <w:rFonts w:ascii="Times New Roman" w:eastAsia="仿宋_GB2312" w:hAnsi="Times New Roman" w:hint="eastAsia"/>
              </w:rPr>
              <w:t>年学术交流会</w:t>
            </w:r>
          </w:p>
        </w:tc>
        <w:tc>
          <w:tcPr>
            <w:tcW w:w="59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昆明</w:t>
            </w:r>
          </w:p>
        </w:tc>
        <w:tc>
          <w:tcPr>
            <w:tcW w:w="718"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2016.10.13 -17</w:t>
            </w:r>
          </w:p>
        </w:tc>
      </w:tr>
      <w:tr w:rsidR="001C015A" w:rsidRPr="00FA47FE" w:rsidTr="001C015A">
        <w:trPr>
          <w:cantSplit/>
          <w:trHeight w:val="470"/>
          <w:jc w:val="center"/>
        </w:trPr>
        <w:tc>
          <w:tcPr>
            <w:tcW w:w="645"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numPr>
                <w:ilvl w:val="0"/>
                <w:numId w:val="17"/>
              </w:numPr>
              <w:snapToGrid w:val="0"/>
              <w:spacing w:line="276" w:lineRule="auto"/>
              <w:jc w:val="center"/>
              <w:rPr>
                <w:rFonts w:ascii="Times New Roman" w:eastAsia="仿宋_GB2312" w:hAnsi="Times New Roman"/>
              </w:rPr>
            </w:pPr>
          </w:p>
        </w:tc>
        <w:tc>
          <w:tcPr>
            <w:tcW w:w="1031"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方差分析的</w:t>
            </w:r>
            <w:r w:rsidRPr="00FA47FE">
              <w:rPr>
                <w:rFonts w:ascii="Times New Roman" w:eastAsia="仿宋_GB2312" w:hAnsi="Times New Roman"/>
              </w:rPr>
              <w:t>国际标准</w:t>
            </w:r>
          </w:p>
        </w:tc>
        <w:tc>
          <w:tcPr>
            <w:tcW w:w="815"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孙志华</w:t>
            </w:r>
          </w:p>
        </w:tc>
        <w:tc>
          <w:tcPr>
            <w:tcW w:w="1195"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国际标准化组织</w:t>
            </w:r>
            <w:r w:rsidRPr="00FA47FE">
              <w:rPr>
                <w:rFonts w:ascii="Times New Roman" w:eastAsia="仿宋_GB2312" w:hAnsi="Times New Roman"/>
              </w:rPr>
              <w:t>TC69 2016</w:t>
            </w:r>
            <w:r w:rsidRPr="00FA47FE">
              <w:rPr>
                <w:rFonts w:ascii="Times New Roman" w:eastAsia="仿宋_GB2312" w:hAnsi="Times New Roman" w:hint="eastAsia"/>
              </w:rPr>
              <w:t>年会</w:t>
            </w:r>
          </w:p>
        </w:tc>
        <w:tc>
          <w:tcPr>
            <w:tcW w:w="59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伦敦</w:t>
            </w:r>
          </w:p>
        </w:tc>
        <w:tc>
          <w:tcPr>
            <w:tcW w:w="718"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2016.6.5-12</w:t>
            </w:r>
          </w:p>
        </w:tc>
      </w:tr>
      <w:tr w:rsidR="001C015A" w:rsidRPr="00FA47FE" w:rsidTr="001C015A">
        <w:trPr>
          <w:cantSplit/>
          <w:trHeight w:val="470"/>
          <w:jc w:val="center"/>
        </w:trPr>
        <w:tc>
          <w:tcPr>
            <w:tcW w:w="645"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numPr>
                <w:ilvl w:val="0"/>
                <w:numId w:val="17"/>
              </w:numPr>
              <w:snapToGrid w:val="0"/>
              <w:spacing w:line="276" w:lineRule="auto"/>
              <w:jc w:val="center"/>
              <w:rPr>
                <w:rFonts w:ascii="Times New Roman" w:eastAsia="仿宋_GB2312" w:hAnsi="Times New Roman"/>
              </w:rPr>
            </w:pPr>
          </w:p>
        </w:tc>
        <w:tc>
          <w:tcPr>
            <w:tcW w:w="1031"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Book Antiqua" w:hAnsi="Book Antiqua"/>
              </w:rPr>
              <w:t>Design and Evaluation of Multi-GPU enabled Multiple Symbol Detection Algorithm</w:t>
            </w:r>
          </w:p>
        </w:tc>
        <w:tc>
          <w:tcPr>
            <w:tcW w:w="815"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刘莹</w:t>
            </w:r>
          </w:p>
        </w:tc>
        <w:tc>
          <w:tcPr>
            <w:tcW w:w="1195"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hAnsi="宋体"/>
              </w:rPr>
            </w:pPr>
            <w:r w:rsidRPr="00FA47FE">
              <w:rPr>
                <w:rFonts w:hAnsi="宋体" w:hint="eastAsia"/>
              </w:rPr>
              <w:t>GTC China</w:t>
            </w:r>
          </w:p>
        </w:tc>
        <w:tc>
          <w:tcPr>
            <w:tcW w:w="59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北京</w:t>
            </w:r>
          </w:p>
        </w:tc>
        <w:tc>
          <w:tcPr>
            <w:tcW w:w="718"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2016.09</w:t>
            </w:r>
          </w:p>
        </w:tc>
      </w:tr>
      <w:tr w:rsidR="002A1E15" w:rsidRPr="00FA47FE" w:rsidTr="001C015A">
        <w:trPr>
          <w:cantSplit/>
          <w:trHeight w:val="470"/>
          <w:jc w:val="center"/>
        </w:trPr>
        <w:tc>
          <w:tcPr>
            <w:tcW w:w="64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numPr>
                <w:ilvl w:val="0"/>
                <w:numId w:val="17"/>
              </w:numPr>
              <w:snapToGrid w:val="0"/>
              <w:spacing w:line="276" w:lineRule="auto"/>
              <w:jc w:val="center"/>
              <w:rPr>
                <w:rFonts w:ascii="Times New Roman" w:eastAsia="仿宋_GB2312" w:hAnsi="Times New Roman"/>
              </w:rPr>
            </w:pPr>
          </w:p>
        </w:tc>
        <w:tc>
          <w:tcPr>
            <w:tcW w:w="103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PL-ranking: A Novel Ranking Method for Cross-Modal Retrieval</w:t>
            </w:r>
          </w:p>
        </w:tc>
        <w:tc>
          <w:tcPr>
            <w:tcW w:w="81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张亮</w:t>
            </w:r>
          </w:p>
        </w:tc>
        <w:tc>
          <w:tcPr>
            <w:tcW w:w="119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hAnsi="宋体"/>
              </w:rPr>
            </w:pPr>
            <w:r w:rsidRPr="00FA47FE">
              <w:rPr>
                <w:rFonts w:hAnsi="宋体"/>
              </w:rPr>
              <w:t>ACM International Conference on Multimedia</w:t>
            </w:r>
          </w:p>
        </w:tc>
        <w:tc>
          <w:tcPr>
            <w:tcW w:w="596"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荷兰</w:t>
            </w:r>
          </w:p>
        </w:tc>
        <w:tc>
          <w:tcPr>
            <w:tcW w:w="71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r w:rsidR="001C015A" w:rsidRPr="00FA47FE">
              <w:rPr>
                <w:rFonts w:ascii="Times New Roman" w:eastAsia="仿宋_GB2312" w:hAnsi="Times New Roman" w:hint="eastAsia"/>
              </w:rPr>
              <w:t>.</w:t>
            </w:r>
            <w:r w:rsidRPr="00FA47FE">
              <w:rPr>
                <w:rFonts w:ascii="Times New Roman" w:eastAsia="仿宋_GB2312" w:hAnsi="Times New Roman" w:hint="eastAsia"/>
              </w:rPr>
              <w:t>10</w:t>
            </w:r>
          </w:p>
        </w:tc>
      </w:tr>
      <w:tr w:rsidR="002A1E15" w:rsidRPr="00FA47FE" w:rsidTr="001C015A">
        <w:trPr>
          <w:cantSplit/>
          <w:trHeight w:val="470"/>
          <w:jc w:val="center"/>
        </w:trPr>
        <w:tc>
          <w:tcPr>
            <w:tcW w:w="64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numPr>
                <w:ilvl w:val="0"/>
                <w:numId w:val="17"/>
              </w:numPr>
              <w:snapToGrid w:val="0"/>
              <w:spacing w:line="276" w:lineRule="auto"/>
              <w:jc w:val="center"/>
              <w:rPr>
                <w:rFonts w:ascii="Times New Roman" w:eastAsia="仿宋_GB2312" w:hAnsi="Times New Roman"/>
              </w:rPr>
            </w:pPr>
          </w:p>
        </w:tc>
        <w:tc>
          <w:tcPr>
            <w:tcW w:w="103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Video Saliency Prediction with Optimized Optical Flow and Gravity Center Bias</w:t>
            </w:r>
          </w:p>
        </w:tc>
        <w:tc>
          <w:tcPr>
            <w:tcW w:w="81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苏荔</w:t>
            </w:r>
          </w:p>
        </w:tc>
        <w:tc>
          <w:tcPr>
            <w:tcW w:w="119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hAnsi="宋体"/>
              </w:rPr>
            </w:pPr>
            <w:r w:rsidRPr="00FA47FE">
              <w:rPr>
                <w:rFonts w:hAnsi="宋体"/>
              </w:rPr>
              <w:t>IEEE International Conference on Multimedia and Ex</w:t>
            </w:r>
          </w:p>
        </w:tc>
        <w:tc>
          <w:tcPr>
            <w:tcW w:w="596"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美国</w:t>
            </w:r>
          </w:p>
        </w:tc>
        <w:tc>
          <w:tcPr>
            <w:tcW w:w="718" w:type="pct"/>
            <w:tcBorders>
              <w:top w:val="single" w:sz="4" w:space="0" w:color="auto"/>
              <w:left w:val="single" w:sz="4" w:space="0" w:color="auto"/>
              <w:bottom w:val="single" w:sz="4" w:space="0" w:color="auto"/>
              <w:right w:val="single" w:sz="4" w:space="0" w:color="auto"/>
            </w:tcBorders>
            <w:vAlign w:val="center"/>
          </w:tcPr>
          <w:p w:rsidR="002A1E15"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r w:rsidR="002A1E15" w:rsidRPr="00FA47FE">
              <w:rPr>
                <w:rFonts w:ascii="Times New Roman" w:eastAsia="仿宋_GB2312" w:hAnsi="Times New Roman" w:hint="eastAsia"/>
              </w:rPr>
              <w:t>07</w:t>
            </w:r>
          </w:p>
        </w:tc>
      </w:tr>
      <w:tr w:rsidR="002A1E15" w:rsidRPr="00FA47FE" w:rsidTr="001C015A">
        <w:trPr>
          <w:cantSplit/>
          <w:trHeight w:val="470"/>
          <w:jc w:val="center"/>
        </w:trPr>
        <w:tc>
          <w:tcPr>
            <w:tcW w:w="64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numPr>
                <w:ilvl w:val="0"/>
                <w:numId w:val="17"/>
              </w:numPr>
              <w:snapToGrid w:val="0"/>
              <w:spacing w:line="276" w:lineRule="auto"/>
              <w:jc w:val="center"/>
              <w:rPr>
                <w:rFonts w:ascii="Times New Roman" w:eastAsia="仿宋_GB2312" w:hAnsi="Times New Roman"/>
              </w:rPr>
            </w:pPr>
            <w:r w:rsidRPr="00FA47FE">
              <w:rPr>
                <w:rFonts w:ascii="Times New Roman" w:eastAsia="仿宋_GB2312" w:hAnsi="Times New Roman" w:hint="eastAsia"/>
              </w:rPr>
              <w:t>7</w:t>
            </w:r>
          </w:p>
        </w:tc>
        <w:tc>
          <w:tcPr>
            <w:tcW w:w="103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Joint Multi-View Representation Learning and Image Tagging</w:t>
            </w:r>
          </w:p>
        </w:tc>
        <w:tc>
          <w:tcPr>
            <w:tcW w:w="81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薛哲</w:t>
            </w:r>
          </w:p>
        </w:tc>
        <w:tc>
          <w:tcPr>
            <w:tcW w:w="119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hAnsi="宋体"/>
              </w:rPr>
            </w:pPr>
            <w:r w:rsidRPr="00FA47FE">
              <w:rPr>
                <w:rFonts w:hAnsi="宋体"/>
              </w:rPr>
              <w:t>AAAI Conference on Artificial Intelligence</w:t>
            </w:r>
          </w:p>
        </w:tc>
        <w:tc>
          <w:tcPr>
            <w:tcW w:w="596"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美国</w:t>
            </w:r>
          </w:p>
        </w:tc>
        <w:tc>
          <w:tcPr>
            <w:tcW w:w="71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r w:rsidR="001C015A" w:rsidRPr="00FA47FE">
              <w:rPr>
                <w:rFonts w:ascii="Times New Roman" w:eastAsia="仿宋_GB2312" w:hAnsi="Times New Roman" w:hint="eastAsia"/>
              </w:rPr>
              <w:t>.</w:t>
            </w:r>
            <w:r w:rsidRPr="00FA47FE">
              <w:rPr>
                <w:rFonts w:ascii="Times New Roman" w:eastAsia="仿宋_GB2312" w:hAnsi="Times New Roman"/>
              </w:rPr>
              <w:t>02</w:t>
            </w:r>
          </w:p>
        </w:tc>
      </w:tr>
      <w:tr w:rsidR="002A1E15" w:rsidRPr="00FA47FE" w:rsidTr="001C015A">
        <w:trPr>
          <w:cantSplit/>
          <w:trHeight w:val="470"/>
          <w:jc w:val="center"/>
        </w:trPr>
        <w:tc>
          <w:tcPr>
            <w:tcW w:w="64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numPr>
                <w:ilvl w:val="0"/>
                <w:numId w:val="17"/>
              </w:numPr>
              <w:snapToGrid w:val="0"/>
              <w:spacing w:line="276" w:lineRule="auto"/>
              <w:jc w:val="center"/>
              <w:rPr>
                <w:rFonts w:ascii="Times New Roman" w:eastAsia="仿宋_GB2312" w:hAnsi="Times New Roman"/>
              </w:rPr>
            </w:pPr>
          </w:p>
        </w:tc>
        <w:tc>
          <w:tcPr>
            <w:tcW w:w="103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Robust Optimization and its conservatism – case of the robust linear optimization problems </w:t>
            </w:r>
            <w:r w:rsidRPr="00FA47FE">
              <w:rPr>
                <w:rFonts w:ascii="Times New Roman" w:eastAsia="仿宋_GB2312" w:hAnsi="Times New Roman" w:hint="eastAsia"/>
              </w:rPr>
              <w:t>（邀请报告）</w:t>
            </w:r>
          </w:p>
        </w:tc>
        <w:tc>
          <w:tcPr>
            <w:tcW w:w="81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杨文国</w:t>
            </w:r>
          </w:p>
        </w:tc>
        <w:tc>
          <w:tcPr>
            <w:tcW w:w="119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w:t>
            </w:r>
            <w:r w:rsidRPr="00FA47FE">
              <w:rPr>
                <w:rFonts w:ascii="Times New Roman" w:eastAsia="仿宋_GB2312" w:hAnsi="Times New Roman" w:hint="eastAsia"/>
              </w:rPr>
              <w:t>6</w:t>
            </w:r>
            <w:r w:rsidRPr="00FA47FE">
              <w:rPr>
                <w:rFonts w:ascii="Times New Roman" w:eastAsia="仿宋_GB2312" w:hAnsi="Times New Roman" w:hint="eastAsia"/>
              </w:rPr>
              <w:t>年</w:t>
            </w:r>
            <w:r w:rsidRPr="00FA47FE">
              <w:rPr>
                <w:rFonts w:ascii="Times New Roman" w:eastAsia="仿宋_GB2312" w:hAnsi="Times New Roman"/>
              </w:rPr>
              <w:t>中国运筹学会数学规划分会理事会</w:t>
            </w:r>
            <w:r w:rsidRPr="00FA47FE">
              <w:rPr>
                <w:rFonts w:ascii="Times New Roman" w:eastAsia="仿宋_GB2312" w:hAnsi="Times New Roman" w:hint="eastAsia"/>
              </w:rPr>
              <w:t>暨</w:t>
            </w:r>
            <w:r w:rsidRPr="00FA47FE">
              <w:rPr>
                <w:rFonts w:ascii="Times New Roman" w:eastAsia="仿宋_GB2312" w:hAnsi="Times New Roman"/>
              </w:rPr>
              <w:t>优化</w:t>
            </w:r>
            <w:r w:rsidRPr="00FA47FE">
              <w:rPr>
                <w:rFonts w:ascii="Times New Roman" w:eastAsia="仿宋_GB2312" w:hAnsi="Times New Roman" w:hint="eastAsia"/>
              </w:rPr>
              <w:t>前沿理论与</w:t>
            </w:r>
            <w:r w:rsidRPr="00FA47FE">
              <w:rPr>
                <w:rFonts w:ascii="Times New Roman" w:eastAsia="仿宋_GB2312" w:hAnsi="Times New Roman"/>
              </w:rPr>
              <w:t>方法学术研讨会</w:t>
            </w:r>
          </w:p>
        </w:tc>
        <w:tc>
          <w:tcPr>
            <w:tcW w:w="596"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临沂大学</w:t>
            </w:r>
          </w:p>
        </w:tc>
        <w:tc>
          <w:tcPr>
            <w:tcW w:w="71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r w:rsidR="001C015A" w:rsidRPr="00FA47FE">
              <w:rPr>
                <w:rFonts w:ascii="Times New Roman" w:eastAsia="仿宋_GB2312" w:hAnsi="Times New Roman" w:hint="eastAsia"/>
              </w:rPr>
              <w:t>.</w:t>
            </w:r>
            <w:r w:rsidRPr="00FA47FE">
              <w:rPr>
                <w:rFonts w:ascii="Times New Roman" w:eastAsia="仿宋_GB2312" w:hAnsi="Times New Roman" w:hint="eastAsia"/>
              </w:rPr>
              <w:t>05</w:t>
            </w:r>
            <w:r w:rsidR="001C015A" w:rsidRPr="00FA47FE">
              <w:rPr>
                <w:rFonts w:ascii="Times New Roman" w:eastAsia="仿宋_GB2312" w:hAnsi="Times New Roman" w:hint="eastAsia"/>
              </w:rPr>
              <w:t>.</w:t>
            </w:r>
            <w:r w:rsidRPr="00FA47FE">
              <w:rPr>
                <w:rFonts w:ascii="Times New Roman" w:eastAsia="仿宋_GB2312" w:hAnsi="Times New Roman" w:hint="eastAsia"/>
              </w:rPr>
              <w:t>06-08</w:t>
            </w:r>
          </w:p>
        </w:tc>
      </w:tr>
      <w:tr w:rsidR="002A1E15" w:rsidRPr="00FA47FE" w:rsidTr="001C015A">
        <w:trPr>
          <w:cantSplit/>
          <w:trHeight w:val="470"/>
          <w:jc w:val="center"/>
        </w:trPr>
        <w:tc>
          <w:tcPr>
            <w:tcW w:w="64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numPr>
                <w:ilvl w:val="0"/>
                <w:numId w:val="17"/>
              </w:numPr>
              <w:snapToGrid w:val="0"/>
              <w:spacing w:line="276" w:lineRule="auto"/>
              <w:jc w:val="center"/>
              <w:rPr>
                <w:rFonts w:ascii="Times New Roman" w:eastAsia="仿宋_GB2312" w:hAnsi="Times New Roman"/>
              </w:rPr>
            </w:pPr>
          </w:p>
        </w:tc>
        <w:tc>
          <w:tcPr>
            <w:tcW w:w="103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Consistent Test of Moderate or High Dimensional Parametric Models with</w:t>
            </w:r>
          </w:p>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Right-censored Response</w:t>
            </w:r>
          </w:p>
        </w:tc>
        <w:tc>
          <w:tcPr>
            <w:tcW w:w="81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孙志华</w:t>
            </w:r>
          </w:p>
        </w:tc>
        <w:tc>
          <w:tcPr>
            <w:tcW w:w="119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The 10th ICSA international conference</w:t>
            </w:r>
          </w:p>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第</w:t>
            </w:r>
            <w:r w:rsidRPr="00FA47FE">
              <w:rPr>
                <w:rFonts w:ascii="Times New Roman" w:eastAsia="仿宋_GB2312" w:hAnsi="Times New Roman"/>
              </w:rPr>
              <w:t>十届泛华统计会议</w:t>
            </w:r>
          </w:p>
        </w:tc>
        <w:tc>
          <w:tcPr>
            <w:tcW w:w="596"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上海</w:t>
            </w:r>
          </w:p>
        </w:tc>
        <w:tc>
          <w:tcPr>
            <w:tcW w:w="71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r w:rsidR="001C015A" w:rsidRPr="00FA47FE">
              <w:rPr>
                <w:rFonts w:ascii="Times New Roman" w:eastAsia="仿宋_GB2312" w:hAnsi="Times New Roman" w:hint="eastAsia"/>
              </w:rPr>
              <w:t>.12.21</w:t>
            </w:r>
          </w:p>
        </w:tc>
      </w:tr>
      <w:tr w:rsidR="002A1E15" w:rsidRPr="00FA47FE" w:rsidTr="001C015A">
        <w:trPr>
          <w:cantSplit/>
          <w:trHeight w:val="470"/>
          <w:jc w:val="center"/>
        </w:trPr>
        <w:tc>
          <w:tcPr>
            <w:tcW w:w="64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numPr>
                <w:ilvl w:val="0"/>
                <w:numId w:val="17"/>
              </w:numPr>
              <w:snapToGrid w:val="0"/>
              <w:spacing w:line="276" w:lineRule="auto"/>
              <w:jc w:val="center"/>
              <w:rPr>
                <w:rFonts w:ascii="Times New Roman" w:eastAsia="仿宋_GB2312" w:hAnsi="Times New Roman"/>
              </w:rPr>
            </w:pPr>
          </w:p>
        </w:tc>
        <w:tc>
          <w:tcPr>
            <w:tcW w:w="1031"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Exact u-bases for Rational Tensor Product Surfaces</w:t>
            </w:r>
            <w:r w:rsidRPr="00FA47FE">
              <w:rPr>
                <w:rFonts w:ascii="Times New Roman" w:eastAsia="仿宋_GB2312" w:hAnsi="Times New Roman"/>
              </w:rPr>
              <w:t>（邀请报告）</w:t>
            </w:r>
          </w:p>
        </w:tc>
        <w:tc>
          <w:tcPr>
            <w:tcW w:w="81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申立勇</w:t>
            </w:r>
          </w:p>
        </w:tc>
        <w:tc>
          <w:tcPr>
            <w:tcW w:w="1195"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Computational Algebra and Geometric Modeling(CAGM2016)</w:t>
            </w:r>
          </w:p>
        </w:tc>
        <w:tc>
          <w:tcPr>
            <w:tcW w:w="596"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Oaxaca, Mexico</w:t>
            </w:r>
          </w:p>
        </w:tc>
        <w:tc>
          <w:tcPr>
            <w:tcW w:w="718" w:type="pct"/>
            <w:tcBorders>
              <w:top w:val="single" w:sz="4" w:space="0" w:color="auto"/>
              <w:left w:val="single" w:sz="4" w:space="0" w:color="auto"/>
              <w:bottom w:val="single" w:sz="4" w:space="0" w:color="auto"/>
              <w:right w:val="single" w:sz="4" w:space="0" w:color="auto"/>
            </w:tcBorders>
            <w:vAlign w:val="center"/>
          </w:tcPr>
          <w:p w:rsidR="002A1E15" w:rsidRPr="00FA47FE" w:rsidRDefault="002A1E1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2016</w:t>
            </w:r>
            <w:r w:rsidR="001C015A" w:rsidRPr="00FA47FE">
              <w:rPr>
                <w:rFonts w:ascii="Times New Roman" w:eastAsia="仿宋_GB2312" w:hAnsi="Times New Roman" w:hint="eastAsia"/>
              </w:rPr>
              <w:t>.8.18</w:t>
            </w:r>
          </w:p>
        </w:tc>
      </w:tr>
    </w:tbl>
    <w:p w:rsidR="00D5621C" w:rsidRPr="00FA47FE" w:rsidRDefault="00BD2819"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注：</w:t>
      </w:r>
      <w:r w:rsidR="00E349DC" w:rsidRPr="00FA47FE">
        <w:rPr>
          <w:rFonts w:ascii="Times New Roman" w:eastAsia="仿宋_GB2312" w:hAnsi="Times New Roman" w:hint="eastAsia"/>
        </w:rPr>
        <w:t>如属</w:t>
      </w:r>
      <w:r w:rsidR="00695A95" w:rsidRPr="00FA47FE">
        <w:rPr>
          <w:rFonts w:ascii="Times New Roman" w:eastAsia="仿宋_GB2312" w:hAnsi="Times New Roman" w:hint="eastAsia"/>
        </w:rPr>
        <w:t>特邀报告或者邀请报告，请在报告名称后注明</w:t>
      </w:r>
      <w:r w:rsidR="00E349DC" w:rsidRPr="00FA47FE">
        <w:rPr>
          <w:rFonts w:ascii="Times New Roman" w:eastAsia="仿宋_GB2312" w:hAnsi="Times New Roman" w:hint="eastAsia"/>
        </w:rPr>
        <w:t>；</w:t>
      </w:r>
      <w:r w:rsidR="00673A17" w:rsidRPr="00FA47FE">
        <w:rPr>
          <w:rFonts w:ascii="Times New Roman" w:eastAsia="仿宋_GB2312" w:hAnsi="Times New Roman" w:hint="eastAsia"/>
        </w:rPr>
        <w:t>张贴报告不</w:t>
      </w:r>
      <w:r w:rsidR="00E349DC" w:rsidRPr="00FA47FE">
        <w:rPr>
          <w:rFonts w:ascii="Times New Roman" w:eastAsia="仿宋_GB2312" w:hAnsi="Times New Roman" w:hint="eastAsia"/>
        </w:rPr>
        <w:t>用列出</w:t>
      </w:r>
      <w:r w:rsidR="00994CB5" w:rsidRPr="00FA47FE">
        <w:rPr>
          <w:rFonts w:ascii="Times New Roman" w:eastAsia="仿宋_GB2312" w:hAnsi="Times New Roman" w:hint="eastAsia"/>
        </w:rPr>
        <w:t>。</w:t>
      </w:r>
    </w:p>
    <w:p w:rsidR="00695A95" w:rsidRPr="00FA47FE" w:rsidRDefault="00695A95" w:rsidP="0041586B">
      <w:pPr>
        <w:spacing w:line="276" w:lineRule="auto"/>
        <w:rPr>
          <w:rFonts w:ascii="ˎ̥" w:hAnsi="ˎ̥" w:cs="宋体" w:hint="eastAsia"/>
          <w:kern w:val="0"/>
          <w:sz w:val="24"/>
        </w:rPr>
      </w:pPr>
    </w:p>
    <w:p w:rsidR="001C015A" w:rsidRPr="00903A26" w:rsidRDefault="001F4059" w:rsidP="0041586B">
      <w:pPr>
        <w:spacing w:line="276" w:lineRule="auto"/>
        <w:rPr>
          <w:rFonts w:ascii="ˎ̥" w:hAnsi="ˎ̥" w:cs="宋体" w:hint="eastAsia"/>
          <w:kern w:val="0"/>
          <w:sz w:val="24"/>
        </w:rPr>
      </w:pPr>
      <w:r w:rsidRPr="00FA47FE">
        <w:rPr>
          <w:rFonts w:ascii="ˎ̥" w:hAnsi="ˎ̥" w:cs="宋体" w:hint="eastAsia"/>
          <w:kern w:val="0"/>
          <w:sz w:val="24"/>
        </w:rPr>
        <w:t>开放课题</w:t>
      </w:r>
      <w:r w:rsidR="00C43F5D" w:rsidRPr="00FA47FE">
        <w:rPr>
          <w:rFonts w:ascii="ˎ̥" w:hAnsi="ˎ̥" w:cs="宋体" w:hint="eastAsia"/>
          <w:kern w:val="0"/>
          <w:sz w:val="24"/>
        </w:rPr>
        <w:t>一览表</w:t>
      </w:r>
      <w:r w:rsidR="00C7513A" w:rsidRPr="00FA47FE">
        <w:rPr>
          <w:rFonts w:ascii="ˎ̥" w:hAnsi="ˎ̥" w:cs="宋体" w:hint="eastAsia"/>
          <w:kern w:val="0"/>
          <w:sz w:val="24"/>
        </w:rPr>
        <w:t>（经费单位：万元）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2127"/>
        <w:gridCol w:w="1276"/>
        <w:gridCol w:w="1135"/>
        <w:gridCol w:w="851"/>
        <w:gridCol w:w="910"/>
        <w:gridCol w:w="873"/>
        <w:gridCol w:w="1439"/>
      </w:tblGrid>
      <w:tr w:rsidR="00FA47FE" w:rsidRPr="00FA47FE" w:rsidTr="0012009B">
        <w:trPr>
          <w:cantSplit/>
          <w:jc w:val="center"/>
        </w:trPr>
        <w:tc>
          <w:tcPr>
            <w:tcW w:w="363" w:type="pct"/>
            <w:tcBorders>
              <w:top w:val="single" w:sz="4" w:space="0" w:color="auto"/>
              <w:left w:val="single" w:sz="4" w:space="0" w:color="auto"/>
              <w:bottom w:val="single" w:sz="4" w:space="0" w:color="auto"/>
              <w:right w:val="single" w:sz="4" w:space="0" w:color="auto"/>
            </w:tcBorders>
            <w:vAlign w:val="center"/>
          </w:tcPr>
          <w:p w:rsidR="00E5521F" w:rsidRPr="00FA47FE" w:rsidRDefault="00E5521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w:t>
            </w:r>
            <w:r w:rsidRPr="00FA47FE">
              <w:rPr>
                <w:rFonts w:ascii="Times New Roman" w:eastAsia="仿宋_GB2312" w:hAnsi="Times New Roman"/>
              </w:rPr>
              <w:t>号</w:t>
            </w:r>
          </w:p>
        </w:tc>
        <w:tc>
          <w:tcPr>
            <w:tcW w:w="1145" w:type="pct"/>
            <w:tcBorders>
              <w:top w:val="single" w:sz="4" w:space="0" w:color="auto"/>
              <w:left w:val="single" w:sz="4" w:space="0" w:color="auto"/>
              <w:bottom w:val="single" w:sz="4" w:space="0" w:color="auto"/>
              <w:right w:val="single" w:sz="4" w:space="0" w:color="auto"/>
            </w:tcBorders>
            <w:vAlign w:val="center"/>
          </w:tcPr>
          <w:p w:rsidR="00E5521F" w:rsidRPr="00FA47FE" w:rsidRDefault="00E5521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课题名</w:t>
            </w:r>
            <w:r w:rsidRPr="00FA47FE">
              <w:rPr>
                <w:rFonts w:ascii="Times New Roman" w:eastAsia="仿宋_GB2312" w:hAnsi="Times New Roman" w:hint="eastAsia"/>
              </w:rPr>
              <w:t>称</w:t>
            </w:r>
          </w:p>
        </w:tc>
        <w:tc>
          <w:tcPr>
            <w:tcW w:w="687" w:type="pct"/>
            <w:tcBorders>
              <w:top w:val="single" w:sz="4" w:space="0" w:color="auto"/>
              <w:left w:val="single" w:sz="4" w:space="0" w:color="auto"/>
              <w:bottom w:val="single" w:sz="4" w:space="0" w:color="auto"/>
              <w:right w:val="single" w:sz="4" w:space="0" w:color="auto"/>
            </w:tcBorders>
            <w:vAlign w:val="center"/>
          </w:tcPr>
          <w:p w:rsidR="00E5521F" w:rsidRPr="00FA47FE" w:rsidRDefault="00E5521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开始时间</w:t>
            </w:r>
          </w:p>
        </w:tc>
        <w:tc>
          <w:tcPr>
            <w:tcW w:w="611" w:type="pct"/>
            <w:tcBorders>
              <w:top w:val="single" w:sz="4" w:space="0" w:color="auto"/>
              <w:left w:val="single" w:sz="4" w:space="0" w:color="auto"/>
              <w:bottom w:val="single" w:sz="4" w:space="0" w:color="auto"/>
              <w:right w:val="single" w:sz="4" w:space="0" w:color="auto"/>
            </w:tcBorders>
            <w:vAlign w:val="center"/>
          </w:tcPr>
          <w:p w:rsidR="00E5521F" w:rsidRPr="00FA47FE" w:rsidRDefault="00E5521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结束时间</w:t>
            </w:r>
          </w:p>
        </w:tc>
        <w:tc>
          <w:tcPr>
            <w:tcW w:w="458" w:type="pct"/>
            <w:tcBorders>
              <w:top w:val="single" w:sz="4" w:space="0" w:color="auto"/>
              <w:left w:val="single" w:sz="4" w:space="0" w:color="auto"/>
              <w:bottom w:val="single" w:sz="4" w:space="0" w:color="auto"/>
              <w:right w:val="single" w:sz="4" w:space="0" w:color="auto"/>
            </w:tcBorders>
            <w:vAlign w:val="center"/>
          </w:tcPr>
          <w:p w:rsidR="00E5521F" w:rsidRPr="00FA47FE" w:rsidRDefault="00E5521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总经费</w:t>
            </w:r>
          </w:p>
        </w:tc>
        <w:tc>
          <w:tcPr>
            <w:tcW w:w="490" w:type="pct"/>
            <w:tcBorders>
              <w:top w:val="single" w:sz="4" w:space="0" w:color="auto"/>
              <w:left w:val="single" w:sz="4" w:space="0" w:color="auto"/>
              <w:bottom w:val="single" w:sz="4" w:space="0" w:color="auto"/>
              <w:right w:val="single" w:sz="4" w:space="0" w:color="auto"/>
            </w:tcBorders>
            <w:vAlign w:val="center"/>
          </w:tcPr>
          <w:p w:rsidR="00E5521F" w:rsidRPr="00FA47FE" w:rsidRDefault="00E5521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本年度经费</w:t>
            </w:r>
          </w:p>
        </w:tc>
        <w:tc>
          <w:tcPr>
            <w:tcW w:w="470" w:type="pct"/>
            <w:tcBorders>
              <w:top w:val="single" w:sz="4" w:space="0" w:color="auto"/>
              <w:left w:val="single" w:sz="4" w:space="0" w:color="auto"/>
              <w:bottom w:val="single" w:sz="4" w:space="0" w:color="auto"/>
              <w:right w:val="single" w:sz="4" w:space="0" w:color="auto"/>
            </w:tcBorders>
            <w:vAlign w:val="center"/>
          </w:tcPr>
          <w:p w:rsidR="00E5521F" w:rsidRPr="00FA47FE" w:rsidRDefault="00E5521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负责人</w:t>
            </w:r>
          </w:p>
        </w:tc>
        <w:tc>
          <w:tcPr>
            <w:tcW w:w="775" w:type="pct"/>
            <w:tcBorders>
              <w:top w:val="single" w:sz="4" w:space="0" w:color="auto"/>
              <w:left w:val="single" w:sz="4" w:space="0" w:color="auto"/>
              <w:bottom w:val="single" w:sz="4" w:space="0" w:color="auto"/>
              <w:right w:val="single" w:sz="4" w:space="0" w:color="auto"/>
            </w:tcBorders>
            <w:vAlign w:val="center"/>
          </w:tcPr>
          <w:p w:rsidR="00E5521F" w:rsidRPr="00FA47FE" w:rsidRDefault="00E5521F"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室内合作</w:t>
            </w:r>
            <w:r w:rsidRPr="00FA47FE">
              <w:rPr>
                <w:rFonts w:ascii="Times New Roman" w:eastAsia="仿宋_GB2312" w:hAnsi="Times New Roman"/>
              </w:rPr>
              <w:t>人</w:t>
            </w:r>
          </w:p>
        </w:tc>
      </w:tr>
      <w:tr w:rsidR="00FA47FE" w:rsidRPr="00FA47FE" w:rsidTr="0012009B">
        <w:trPr>
          <w:cantSplit/>
          <w:jc w:val="center"/>
        </w:trPr>
        <w:tc>
          <w:tcPr>
            <w:tcW w:w="363" w:type="pct"/>
            <w:tcBorders>
              <w:top w:val="single" w:sz="4" w:space="0" w:color="auto"/>
              <w:left w:val="single" w:sz="4" w:space="0" w:color="auto"/>
              <w:bottom w:val="single" w:sz="4" w:space="0" w:color="auto"/>
              <w:right w:val="single" w:sz="4" w:space="0" w:color="auto"/>
            </w:tcBorders>
            <w:vAlign w:val="center"/>
          </w:tcPr>
          <w:p w:rsidR="00CF2D52" w:rsidRPr="00FA47FE" w:rsidRDefault="00CF2D52" w:rsidP="0041586B">
            <w:pPr>
              <w:pStyle w:val="a4"/>
              <w:numPr>
                <w:ilvl w:val="0"/>
                <w:numId w:val="24"/>
              </w:numPr>
              <w:snapToGrid w:val="0"/>
              <w:spacing w:line="276" w:lineRule="auto"/>
              <w:jc w:val="center"/>
              <w:rPr>
                <w:rFonts w:ascii="Times New Roman" w:eastAsia="仿宋_GB2312" w:hAnsi="Times New Roman"/>
              </w:rPr>
            </w:pPr>
          </w:p>
        </w:tc>
        <w:tc>
          <w:tcPr>
            <w:tcW w:w="1145" w:type="pct"/>
            <w:tcBorders>
              <w:top w:val="single" w:sz="4" w:space="0" w:color="auto"/>
              <w:left w:val="single" w:sz="4" w:space="0" w:color="auto"/>
              <w:bottom w:val="single" w:sz="4" w:space="0" w:color="auto"/>
              <w:right w:val="single" w:sz="4" w:space="0" w:color="auto"/>
            </w:tcBorders>
            <w:vAlign w:val="center"/>
          </w:tcPr>
          <w:p w:rsidR="00CF2D52"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中科院政策所大数据开放课题</w:t>
            </w:r>
          </w:p>
        </w:tc>
        <w:tc>
          <w:tcPr>
            <w:tcW w:w="687" w:type="pct"/>
            <w:tcBorders>
              <w:top w:val="single" w:sz="4" w:space="0" w:color="auto"/>
              <w:left w:val="single" w:sz="4" w:space="0" w:color="auto"/>
              <w:bottom w:val="single" w:sz="4" w:space="0" w:color="auto"/>
              <w:right w:val="single" w:sz="4" w:space="0" w:color="auto"/>
            </w:tcBorders>
            <w:vAlign w:val="center"/>
          </w:tcPr>
          <w:p w:rsidR="00CF2D52"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2015</w:t>
            </w:r>
          </w:p>
        </w:tc>
        <w:tc>
          <w:tcPr>
            <w:tcW w:w="611" w:type="pct"/>
            <w:tcBorders>
              <w:top w:val="single" w:sz="4" w:space="0" w:color="auto"/>
              <w:left w:val="single" w:sz="4" w:space="0" w:color="auto"/>
              <w:bottom w:val="single" w:sz="4" w:space="0" w:color="auto"/>
              <w:right w:val="single" w:sz="4" w:space="0" w:color="auto"/>
            </w:tcBorders>
            <w:vAlign w:val="center"/>
          </w:tcPr>
          <w:p w:rsidR="00CF2D52"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c>
          <w:tcPr>
            <w:tcW w:w="458" w:type="pct"/>
            <w:tcBorders>
              <w:top w:val="single" w:sz="4" w:space="0" w:color="auto"/>
              <w:left w:val="single" w:sz="4" w:space="0" w:color="auto"/>
              <w:bottom w:val="single" w:sz="4" w:space="0" w:color="auto"/>
              <w:right w:val="single" w:sz="4" w:space="0" w:color="auto"/>
            </w:tcBorders>
            <w:vAlign w:val="center"/>
          </w:tcPr>
          <w:p w:rsidR="00CF2D52"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5</w:t>
            </w:r>
          </w:p>
        </w:tc>
        <w:tc>
          <w:tcPr>
            <w:tcW w:w="490" w:type="pct"/>
            <w:tcBorders>
              <w:top w:val="single" w:sz="4" w:space="0" w:color="auto"/>
              <w:left w:val="single" w:sz="4" w:space="0" w:color="auto"/>
              <w:bottom w:val="single" w:sz="4" w:space="0" w:color="auto"/>
              <w:right w:val="single" w:sz="4" w:space="0" w:color="auto"/>
            </w:tcBorders>
            <w:vAlign w:val="center"/>
          </w:tcPr>
          <w:p w:rsidR="00CF2D52" w:rsidRPr="00FA47FE" w:rsidRDefault="00292A3E"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5</w:t>
            </w:r>
          </w:p>
        </w:tc>
        <w:tc>
          <w:tcPr>
            <w:tcW w:w="470" w:type="pct"/>
            <w:tcBorders>
              <w:top w:val="single" w:sz="4" w:space="0" w:color="auto"/>
              <w:left w:val="single" w:sz="4" w:space="0" w:color="auto"/>
              <w:bottom w:val="single" w:sz="4" w:space="0" w:color="auto"/>
              <w:right w:val="single" w:sz="4" w:space="0" w:color="auto"/>
            </w:tcBorders>
            <w:vAlign w:val="center"/>
          </w:tcPr>
          <w:p w:rsidR="00CF2D52"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李建平</w:t>
            </w:r>
          </w:p>
        </w:tc>
        <w:tc>
          <w:tcPr>
            <w:tcW w:w="775" w:type="pct"/>
            <w:tcBorders>
              <w:top w:val="single" w:sz="4" w:space="0" w:color="auto"/>
              <w:left w:val="single" w:sz="4" w:space="0" w:color="auto"/>
              <w:bottom w:val="single" w:sz="4" w:space="0" w:color="auto"/>
              <w:right w:val="single" w:sz="4" w:space="0" w:color="auto"/>
            </w:tcBorders>
            <w:vAlign w:val="center"/>
          </w:tcPr>
          <w:p w:rsidR="00CF2D52"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r>
      <w:tr w:rsidR="00FA47FE" w:rsidRPr="00FA47FE" w:rsidTr="0012009B">
        <w:trPr>
          <w:cantSplit/>
          <w:jc w:val="center"/>
        </w:trPr>
        <w:tc>
          <w:tcPr>
            <w:tcW w:w="363" w:type="pct"/>
            <w:tcBorders>
              <w:top w:val="single" w:sz="4" w:space="0" w:color="auto"/>
              <w:left w:val="single" w:sz="4" w:space="0" w:color="auto"/>
              <w:bottom w:val="single" w:sz="4" w:space="0" w:color="auto"/>
              <w:right w:val="single" w:sz="4" w:space="0" w:color="auto"/>
            </w:tcBorders>
            <w:vAlign w:val="center"/>
          </w:tcPr>
          <w:p w:rsidR="00AC3CC5" w:rsidRPr="00FA47FE" w:rsidRDefault="00AC3CC5" w:rsidP="0041586B">
            <w:pPr>
              <w:pStyle w:val="a4"/>
              <w:numPr>
                <w:ilvl w:val="0"/>
                <w:numId w:val="24"/>
              </w:numPr>
              <w:snapToGrid w:val="0"/>
              <w:spacing w:line="276" w:lineRule="auto"/>
              <w:jc w:val="center"/>
              <w:rPr>
                <w:rFonts w:ascii="Times New Roman" w:eastAsia="仿宋_GB2312" w:hAnsi="Times New Roman"/>
              </w:rPr>
            </w:pPr>
          </w:p>
        </w:tc>
        <w:tc>
          <w:tcPr>
            <w:tcW w:w="1145" w:type="pct"/>
            <w:tcBorders>
              <w:top w:val="single" w:sz="4" w:space="0" w:color="auto"/>
              <w:left w:val="single" w:sz="4" w:space="0" w:color="auto"/>
              <w:bottom w:val="single" w:sz="4" w:space="0" w:color="auto"/>
              <w:right w:val="single" w:sz="4" w:space="0" w:color="auto"/>
            </w:tcBorders>
            <w:vAlign w:val="center"/>
          </w:tcPr>
          <w:p w:rsidR="00AC3CC5"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中科院自动化所大数据开放课题</w:t>
            </w:r>
          </w:p>
        </w:tc>
        <w:tc>
          <w:tcPr>
            <w:tcW w:w="687" w:type="pct"/>
            <w:tcBorders>
              <w:top w:val="single" w:sz="4" w:space="0" w:color="auto"/>
              <w:left w:val="single" w:sz="4" w:space="0" w:color="auto"/>
              <w:bottom w:val="single" w:sz="4" w:space="0" w:color="auto"/>
              <w:right w:val="single" w:sz="4" w:space="0" w:color="auto"/>
            </w:tcBorders>
            <w:vAlign w:val="center"/>
          </w:tcPr>
          <w:p w:rsidR="00AC3CC5"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2015</w:t>
            </w:r>
          </w:p>
        </w:tc>
        <w:tc>
          <w:tcPr>
            <w:tcW w:w="611" w:type="pct"/>
            <w:tcBorders>
              <w:top w:val="single" w:sz="4" w:space="0" w:color="auto"/>
              <w:left w:val="single" w:sz="4" w:space="0" w:color="auto"/>
              <w:bottom w:val="single" w:sz="4" w:space="0" w:color="auto"/>
              <w:right w:val="single" w:sz="4" w:space="0" w:color="auto"/>
            </w:tcBorders>
            <w:vAlign w:val="center"/>
          </w:tcPr>
          <w:p w:rsidR="00AC3CC5"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c>
          <w:tcPr>
            <w:tcW w:w="458" w:type="pct"/>
            <w:tcBorders>
              <w:top w:val="single" w:sz="4" w:space="0" w:color="auto"/>
              <w:left w:val="single" w:sz="4" w:space="0" w:color="auto"/>
              <w:bottom w:val="single" w:sz="4" w:space="0" w:color="auto"/>
              <w:right w:val="single" w:sz="4" w:space="0" w:color="auto"/>
            </w:tcBorders>
            <w:vAlign w:val="center"/>
          </w:tcPr>
          <w:p w:rsidR="00AC3CC5"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5</w:t>
            </w:r>
          </w:p>
        </w:tc>
        <w:tc>
          <w:tcPr>
            <w:tcW w:w="490" w:type="pct"/>
            <w:tcBorders>
              <w:top w:val="single" w:sz="4" w:space="0" w:color="auto"/>
              <w:left w:val="single" w:sz="4" w:space="0" w:color="auto"/>
              <w:bottom w:val="single" w:sz="4" w:space="0" w:color="auto"/>
              <w:right w:val="single" w:sz="4" w:space="0" w:color="auto"/>
            </w:tcBorders>
            <w:vAlign w:val="center"/>
          </w:tcPr>
          <w:p w:rsidR="00AC3CC5" w:rsidRPr="00FA47FE" w:rsidRDefault="00292A3E"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5</w:t>
            </w:r>
          </w:p>
        </w:tc>
        <w:tc>
          <w:tcPr>
            <w:tcW w:w="470" w:type="pct"/>
            <w:tcBorders>
              <w:top w:val="single" w:sz="4" w:space="0" w:color="auto"/>
              <w:left w:val="single" w:sz="4" w:space="0" w:color="auto"/>
              <w:bottom w:val="single" w:sz="4" w:space="0" w:color="auto"/>
              <w:right w:val="single" w:sz="4" w:space="0" w:color="auto"/>
            </w:tcBorders>
            <w:vAlign w:val="center"/>
          </w:tcPr>
          <w:p w:rsidR="00AC3CC5"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戴汝为</w:t>
            </w:r>
          </w:p>
        </w:tc>
        <w:tc>
          <w:tcPr>
            <w:tcW w:w="775" w:type="pct"/>
            <w:tcBorders>
              <w:top w:val="single" w:sz="4" w:space="0" w:color="auto"/>
              <w:left w:val="single" w:sz="4" w:space="0" w:color="auto"/>
              <w:bottom w:val="single" w:sz="4" w:space="0" w:color="auto"/>
              <w:right w:val="single" w:sz="4" w:space="0" w:color="auto"/>
            </w:tcBorders>
            <w:vAlign w:val="center"/>
          </w:tcPr>
          <w:p w:rsidR="00AC3CC5"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r>
      <w:tr w:rsidR="00FA47FE" w:rsidRPr="00FA47FE" w:rsidTr="0012009B">
        <w:trPr>
          <w:cantSplit/>
          <w:jc w:val="center"/>
        </w:trPr>
        <w:tc>
          <w:tcPr>
            <w:tcW w:w="363" w:type="pct"/>
            <w:tcBorders>
              <w:top w:val="single" w:sz="4" w:space="0" w:color="auto"/>
              <w:left w:val="single" w:sz="4" w:space="0" w:color="auto"/>
              <w:bottom w:val="single" w:sz="4" w:space="0" w:color="auto"/>
              <w:right w:val="single" w:sz="4" w:space="0" w:color="auto"/>
            </w:tcBorders>
            <w:vAlign w:val="center"/>
          </w:tcPr>
          <w:p w:rsidR="00AC3CC5" w:rsidRPr="00FA47FE" w:rsidRDefault="00AC3CC5" w:rsidP="0041586B">
            <w:pPr>
              <w:pStyle w:val="a4"/>
              <w:numPr>
                <w:ilvl w:val="0"/>
                <w:numId w:val="24"/>
              </w:numPr>
              <w:snapToGrid w:val="0"/>
              <w:spacing w:line="276" w:lineRule="auto"/>
              <w:jc w:val="center"/>
              <w:rPr>
                <w:rFonts w:ascii="Times New Roman" w:eastAsia="仿宋_GB2312" w:hAnsi="Times New Roman"/>
              </w:rPr>
            </w:pPr>
          </w:p>
        </w:tc>
        <w:tc>
          <w:tcPr>
            <w:tcW w:w="1145" w:type="pct"/>
            <w:tcBorders>
              <w:top w:val="single" w:sz="4" w:space="0" w:color="auto"/>
              <w:left w:val="single" w:sz="4" w:space="0" w:color="auto"/>
              <w:bottom w:val="single" w:sz="4" w:space="0" w:color="auto"/>
              <w:right w:val="single" w:sz="4" w:space="0" w:color="auto"/>
            </w:tcBorders>
            <w:vAlign w:val="center"/>
          </w:tcPr>
          <w:p w:rsidR="00AC3CC5"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国家工程实验室申报</w:t>
            </w:r>
          </w:p>
        </w:tc>
        <w:tc>
          <w:tcPr>
            <w:tcW w:w="687" w:type="pct"/>
            <w:tcBorders>
              <w:top w:val="single" w:sz="4" w:space="0" w:color="auto"/>
              <w:left w:val="single" w:sz="4" w:space="0" w:color="auto"/>
              <w:bottom w:val="single" w:sz="4" w:space="0" w:color="auto"/>
              <w:right w:val="single" w:sz="4" w:space="0" w:color="auto"/>
            </w:tcBorders>
            <w:vAlign w:val="center"/>
          </w:tcPr>
          <w:p w:rsidR="00AC3CC5"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c>
          <w:tcPr>
            <w:tcW w:w="611" w:type="pct"/>
            <w:tcBorders>
              <w:top w:val="single" w:sz="4" w:space="0" w:color="auto"/>
              <w:left w:val="single" w:sz="4" w:space="0" w:color="auto"/>
              <w:bottom w:val="single" w:sz="4" w:space="0" w:color="auto"/>
              <w:right w:val="single" w:sz="4" w:space="0" w:color="auto"/>
            </w:tcBorders>
            <w:vAlign w:val="center"/>
          </w:tcPr>
          <w:p w:rsidR="00AC3CC5"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c>
          <w:tcPr>
            <w:tcW w:w="458" w:type="pct"/>
            <w:tcBorders>
              <w:top w:val="single" w:sz="4" w:space="0" w:color="auto"/>
              <w:left w:val="single" w:sz="4" w:space="0" w:color="auto"/>
              <w:bottom w:val="single" w:sz="4" w:space="0" w:color="auto"/>
              <w:right w:val="single" w:sz="4" w:space="0" w:color="auto"/>
            </w:tcBorders>
            <w:vAlign w:val="center"/>
          </w:tcPr>
          <w:p w:rsidR="00AC3CC5"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15</w:t>
            </w:r>
          </w:p>
        </w:tc>
        <w:tc>
          <w:tcPr>
            <w:tcW w:w="490" w:type="pct"/>
            <w:tcBorders>
              <w:top w:val="single" w:sz="4" w:space="0" w:color="auto"/>
              <w:left w:val="single" w:sz="4" w:space="0" w:color="auto"/>
              <w:bottom w:val="single" w:sz="4" w:space="0" w:color="auto"/>
              <w:right w:val="single" w:sz="4" w:space="0" w:color="auto"/>
            </w:tcBorders>
            <w:vAlign w:val="center"/>
          </w:tcPr>
          <w:p w:rsidR="00AC3CC5"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15</w:t>
            </w:r>
          </w:p>
        </w:tc>
        <w:tc>
          <w:tcPr>
            <w:tcW w:w="470" w:type="pct"/>
            <w:tcBorders>
              <w:top w:val="single" w:sz="4" w:space="0" w:color="auto"/>
              <w:left w:val="single" w:sz="4" w:space="0" w:color="auto"/>
              <w:bottom w:val="single" w:sz="4" w:space="0" w:color="auto"/>
              <w:right w:val="single" w:sz="4" w:space="0" w:color="auto"/>
            </w:tcBorders>
            <w:vAlign w:val="center"/>
          </w:tcPr>
          <w:p w:rsidR="00AC3CC5"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李国杰</w:t>
            </w:r>
          </w:p>
        </w:tc>
        <w:tc>
          <w:tcPr>
            <w:tcW w:w="775" w:type="pct"/>
            <w:tcBorders>
              <w:top w:val="single" w:sz="4" w:space="0" w:color="auto"/>
              <w:left w:val="single" w:sz="4" w:space="0" w:color="auto"/>
              <w:bottom w:val="single" w:sz="4" w:space="0" w:color="auto"/>
              <w:right w:val="single" w:sz="4" w:space="0" w:color="auto"/>
            </w:tcBorders>
            <w:vAlign w:val="center"/>
          </w:tcPr>
          <w:p w:rsidR="00AC3CC5" w:rsidRPr="00FA47FE" w:rsidRDefault="002E4F45"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r>
      <w:tr w:rsidR="00FA47FE" w:rsidRPr="00FA47FE" w:rsidTr="0012009B">
        <w:trPr>
          <w:cantSplit/>
          <w:jc w:val="center"/>
        </w:trPr>
        <w:tc>
          <w:tcPr>
            <w:tcW w:w="363"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numPr>
                <w:ilvl w:val="0"/>
                <w:numId w:val="24"/>
              </w:numPr>
              <w:snapToGrid w:val="0"/>
              <w:spacing w:line="276" w:lineRule="auto"/>
              <w:jc w:val="center"/>
              <w:rPr>
                <w:rFonts w:ascii="Times New Roman" w:eastAsia="仿宋_GB2312" w:hAnsi="Times New Roman"/>
              </w:rPr>
            </w:pPr>
          </w:p>
        </w:tc>
        <w:tc>
          <w:tcPr>
            <w:tcW w:w="1145"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国家工程实验室申报</w:t>
            </w:r>
          </w:p>
        </w:tc>
        <w:tc>
          <w:tcPr>
            <w:tcW w:w="687"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c>
          <w:tcPr>
            <w:tcW w:w="611"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c>
          <w:tcPr>
            <w:tcW w:w="458"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15</w:t>
            </w:r>
          </w:p>
        </w:tc>
        <w:tc>
          <w:tcPr>
            <w:tcW w:w="490"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15</w:t>
            </w:r>
          </w:p>
        </w:tc>
        <w:tc>
          <w:tcPr>
            <w:tcW w:w="470"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c>
          <w:tcPr>
            <w:tcW w:w="775"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李国杰等</w:t>
            </w:r>
          </w:p>
        </w:tc>
      </w:tr>
      <w:tr w:rsidR="00FA47FE" w:rsidRPr="00FA47FE" w:rsidTr="0012009B">
        <w:trPr>
          <w:cantSplit/>
          <w:jc w:val="center"/>
        </w:trPr>
        <w:tc>
          <w:tcPr>
            <w:tcW w:w="363"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numPr>
                <w:ilvl w:val="0"/>
                <w:numId w:val="24"/>
              </w:numPr>
              <w:snapToGrid w:val="0"/>
              <w:spacing w:line="276" w:lineRule="auto"/>
              <w:jc w:val="center"/>
              <w:rPr>
                <w:rFonts w:ascii="Times New Roman" w:eastAsia="仿宋_GB2312" w:hAnsi="Times New Roman"/>
              </w:rPr>
            </w:pPr>
          </w:p>
        </w:tc>
        <w:tc>
          <w:tcPr>
            <w:tcW w:w="1145"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春雨健康合作实验室建设</w:t>
            </w:r>
          </w:p>
        </w:tc>
        <w:tc>
          <w:tcPr>
            <w:tcW w:w="687"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c>
          <w:tcPr>
            <w:tcW w:w="611"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c>
          <w:tcPr>
            <w:tcW w:w="458" w:type="pct"/>
            <w:tcBorders>
              <w:top w:val="single" w:sz="4" w:space="0" w:color="auto"/>
              <w:left w:val="single" w:sz="4" w:space="0" w:color="auto"/>
              <w:bottom w:val="single" w:sz="4" w:space="0" w:color="auto"/>
              <w:right w:val="single" w:sz="4" w:space="0" w:color="auto"/>
            </w:tcBorders>
            <w:vAlign w:val="center"/>
          </w:tcPr>
          <w:p w:rsidR="0012009B" w:rsidRPr="00FA47FE" w:rsidRDefault="0041586B"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5</w:t>
            </w:r>
          </w:p>
        </w:tc>
        <w:tc>
          <w:tcPr>
            <w:tcW w:w="490" w:type="pct"/>
            <w:tcBorders>
              <w:top w:val="single" w:sz="4" w:space="0" w:color="auto"/>
              <w:left w:val="single" w:sz="4" w:space="0" w:color="auto"/>
              <w:bottom w:val="single" w:sz="4" w:space="0" w:color="auto"/>
              <w:right w:val="single" w:sz="4" w:space="0" w:color="auto"/>
            </w:tcBorders>
            <w:vAlign w:val="center"/>
          </w:tcPr>
          <w:p w:rsidR="0012009B" w:rsidRPr="00FA47FE" w:rsidRDefault="00292A3E"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5</w:t>
            </w:r>
          </w:p>
        </w:tc>
        <w:tc>
          <w:tcPr>
            <w:tcW w:w="470"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c>
          <w:tcPr>
            <w:tcW w:w="775"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春雨公司</w:t>
            </w:r>
          </w:p>
        </w:tc>
      </w:tr>
      <w:tr w:rsidR="00FA47FE" w:rsidRPr="00FA47FE" w:rsidTr="0012009B">
        <w:trPr>
          <w:cantSplit/>
          <w:jc w:val="center"/>
        </w:trPr>
        <w:tc>
          <w:tcPr>
            <w:tcW w:w="363"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numPr>
                <w:ilvl w:val="0"/>
                <w:numId w:val="24"/>
              </w:numPr>
              <w:snapToGrid w:val="0"/>
              <w:spacing w:line="276" w:lineRule="auto"/>
              <w:jc w:val="center"/>
              <w:rPr>
                <w:rFonts w:ascii="Times New Roman" w:eastAsia="仿宋_GB2312" w:hAnsi="Times New Roman"/>
              </w:rPr>
            </w:pPr>
          </w:p>
        </w:tc>
        <w:tc>
          <w:tcPr>
            <w:tcW w:w="1145"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拉卡拉金融合作实验室建设</w:t>
            </w:r>
          </w:p>
        </w:tc>
        <w:tc>
          <w:tcPr>
            <w:tcW w:w="687"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c>
          <w:tcPr>
            <w:tcW w:w="611"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2016</w:t>
            </w:r>
          </w:p>
        </w:tc>
        <w:tc>
          <w:tcPr>
            <w:tcW w:w="458" w:type="pct"/>
            <w:tcBorders>
              <w:top w:val="single" w:sz="4" w:space="0" w:color="auto"/>
              <w:left w:val="single" w:sz="4" w:space="0" w:color="auto"/>
              <w:bottom w:val="single" w:sz="4" w:space="0" w:color="auto"/>
              <w:right w:val="single" w:sz="4" w:space="0" w:color="auto"/>
            </w:tcBorders>
            <w:vAlign w:val="center"/>
          </w:tcPr>
          <w:p w:rsidR="0012009B" w:rsidRPr="00FA47FE" w:rsidRDefault="0041586B"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5</w:t>
            </w:r>
          </w:p>
        </w:tc>
        <w:tc>
          <w:tcPr>
            <w:tcW w:w="490" w:type="pct"/>
            <w:tcBorders>
              <w:top w:val="single" w:sz="4" w:space="0" w:color="auto"/>
              <w:left w:val="single" w:sz="4" w:space="0" w:color="auto"/>
              <w:bottom w:val="single" w:sz="4" w:space="0" w:color="auto"/>
              <w:right w:val="single" w:sz="4" w:space="0" w:color="auto"/>
            </w:tcBorders>
            <w:vAlign w:val="center"/>
          </w:tcPr>
          <w:p w:rsidR="0012009B" w:rsidRPr="00FA47FE" w:rsidRDefault="00292A3E" w:rsidP="0041586B">
            <w:pPr>
              <w:pStyle w:val="a4"/>
              <w:snapToGrid w:val="0"/>
              <w:spacing w:line="276" w:lineRule="auto"/>
              <w:jc w:val="center"/>
              <w:rPr>
                <w:rFonts w:ascii="Times New Roman" w:eastAsia="仿宋_GB2312" w:hAnsi="Times New Roman"/>
              </w:rPr>
            </w:pPr>
            <w:r>
              <w:rPr>
                <w:rFonts w:ascii="Times New Roman" w:eastAsia="仿宋_GB2312" w:hAnsi="Times New Roman" w:hint="eastAsia"/>
              </w:rPr>
              <w:t>5</w:t>
            </w:r>
          </w:p>
        </w:tc>
        <w:tc>
          <w:tcPr>
            <w:tcW w:w="470"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石勇</w:t>
            </w:r>
          </w:p>
        </w:tc>
        <w:tc>
          <w:tcPr>
            <w:tcW w:w="775" w:type="pct"/>
            <w:tcBorders>
              <w:top w:val="single" w:sz="4" w:space="0" w:color="auto"/>
              <w:left w:val="single" w:sz="4" w:space="0" w:color="auto"/>
              <w:bottom w:val="single" w:sz="4" w:space="0" w:color="auto"/>
              <w:right w:val="single" w:sz="4" w:space="0" w:color="auto"/>
            </w:tcBorders>
            <w:vAlign w:val="center"/>
          </w:tcPr>
          <w:p w:rsidR="0012009B" w:rsidRPr="00FA47FE" w:rsidRDefault="0012009B"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拉卡拉公司</w:t>
            </w:r>
          </w:p>
        </w:tc>
      </w:tr>
      <w:tr w:rsidR="00FA47FE" w:rsidRPr="00FA47FE" w:rsidTr="0012009B">
        <w:trPr>
          <w:cantSplit/>
          <w:jc w:val="center"/>
        </w:trPr>
        <w:tc>
          <w:tcPr>
            <w:tcW w:w="363" w:type="pct"/>
            <w:tcBorders>
              <w:top w:val="single" w:sz="4" w:space="0" w:color="auto"/>
              <w:left w:val="single" w:sz="4" w:space="0" w:color="auto"/>
              <w:bottom w:val="single" w:sz="4" w:space="0" w:color="auto"/>
              <w:right w:val="single" w:sz="4" w:space="0" w:color="auto"/>
            </w:tcBorders>
            <w:vAlign w:val="center"/>
          </w:tcPr>
          <w:p w:rsidR="00CF2D52" w:rsidRPr="00FA47FE" w:rsidRDefault="00CF2D5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合计</w:t>
            </w:r>
          </w:p>
        </w:tc>
        <w:tc>
          <w:tcPr>
            <w:tcW w:w="1145" w:type="pct"/>
            <w:tcBorders>
              <w:top w:val="single" w:sz="4" w:space="0" w:color="auto"/>
              <w:left w:val="single" w:sz="4" w:space="0" w:color="auto"/>
              <w:bottom w:val="single" w:sz="4" w:space="0" w:color="auto"/>
              <w:right w:val="single" w:sz="4" w:space="0" w:color="auto"/>
            </w:tcBorders>
            <w:vAlign w:val="center"/>
          </w:tcPr>
          <w:p w:rsidR="00CF2D52" w:rsidRPr="00FA47FE" w:rsidRDefault="00CF2D5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687" w:type="pct"/>
            <w:tcBorders>
              <w:top w:val="single" w:sz="4" w:space="0" w:color="auto"/>
              <w:left w:val="single" w:sz="4" w:space="0" w:color="auto"/>
              <w:bottom w:val="single" w:sz="4" w:space="0" w:color="auto"/>
              <w:right w:val="single" w:sz="4" w:space="0" w:color="auto"/>
            </w:tcBorders>
            <w:vAlign w:val="center"/>
          </w:tcPr>
          <w:p w:rsidR="00CF2D52" w:rsidRPr="00FA47FE" w:rsidRDefault="00CF2D5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611" w:type="pct"/>
            <w:tcBorders>
              <w:top w:val="single" w:sz="4" w:space="0" w:color="auto"/>
              <w:left w:val="single" w:sz="4" w:space="0" w:color="auto"/>
              <w:bottom w:val="single" w:sz="4" w:space="0" w:color="auto"/>
              <w:right w:val="single" w:sz="4" w:space="0" w:color="auto"/>
            </w:tcBorders>
            <w:vAlign w:val="center"/>
          </w:tcPr>
          <w:p w:rsidR="00CF2D52" w:rsidRPr="00FA47FE" w:rsidRDefault="00CF2D5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458" w:type="pct"/>
            <w:tcBorders>
              <w:top w:val="single" w:sz="4" w:space="0" w:color="auto"/>
              <w:left w:val="single" w:sz="4" w:space="0" w:color="auto"/>
              <w:bottom w:val="single" w:sz="4" w:space="0" w:color="auto"/>
              <w:right w:val="single" w:sz="4" w:space="0" w:color="auto"/>
            </w:tcBorders>
            <w:vAlign w:val="center"/>
          </w:tcPr>
          <w:p w:rsidR="00CF2D52" w:rsidRPr="00FA47FE" w:rsidRDefault="00CF2D52" w:rsidP="0041586B">
            <w:pPr>
              <w:pStyle w:val="a4"/>
              <w:snapToGrid w:val="0"/>
              <w:spacing w:line="276" w:lineRule="auto"/>
              <w:jc w:val="center"/>
              <w:rPr>
                <w:rFonts w:ascii="Times New Roman" w:eastAsia="仿宋_GB2312" w:hAnsi="Times New Roman"/>
              </w:rPr>
            </w:pPr>
          </w:p>
        </w:tc>
        <w:tc>
          <w:tcPr>
            <w:tcW w:w="490" w:type="pct"/>
            <w:tcBorders>
              <w:top w:val="single" w:sz="4" w:space="0" w:color="auto"/>
              <w:left w:val="single" w:sz="4" w:space="0" w:color="auto"/>
              <w:bottom w:val="single" w:sz="4" w:space="0" w:color="auto"/>
              <w:right w:val="single" w:sz="4" w:space="0" w:color="auto"/>
            </w:tcBorders>
            <w:vAlign w:val="center"/>
          </w:tcPr>
          <w:p w:rsidR="00CF2D52" w:rsidRPr="00FA47FE" w:rsidRDefault="00CF2D52" w:rsidP="0041586B">
            <w:pPr>
              <w:pStyle w:val="a4"/>
              <w:snapToGrid w:val="0"/>
              <w:spacing w:line="276" w:lineRule="auto"/>
              <w:jc w:val="center"/>
              <w:rPr>
                <w:rFonts w:ascii="Times New Roman" w:eastAsia="仿宋_GB2312" w:hAnsi="Times New Roman"/>
              </w:rPr>
            </w:pPr>
          </w:p>
        </w:tc>
        <w:tc>
          <w:tcPr>
            <w:tcW w:w="470" w:type="pct"/>
            <w:tcBorders>
              <w:top w:val="single" w:sz="4" w:space="0" w:color="auto"/>
              <w:left w:val="single" w:sz="4" w:space="0" w:color="auto"/>
              <w:bottom w:val="single" w:sz="4" w:space="0" w:color="auto"/>
              <w:right w:val="single" w:sz="4" w:space="0" w:color="auto"/>
            </w:tcBorders>
            <w:vAlign w:val="center"/>
          </w:tcPr>
          <w:p w:rsidR="00CF2D52" w:rsidRPr="00FA47FE" w:rsidRDefault="00CF2D5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775" w:type="pct"/>
            <w:tcBorders>
              <w:top w:val="single" w:sz="4" w:space="0" w:color="auto"/>
              <w:left w:val="single" w:sz="4" w:space="0" w:color="auto"/>
              <w:bottom w:val="single" w:sz="4" w:space="0" w:color="auto"/>
              <w:right w:val="single" w:sz="4" w:space="0" w:color="auto"/>
            </w:tcBorders>
            <w:vAlign w:val="center"/>
          </w:tcPr>
          <w:p w:rsidR="00CF2D52" w:rsidRPr="00FA47FE" w:rsidRDefault="00CF2D52"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r>
    </w:tbl>
    <w:p w:rsidR="001F4059" w:rsidRPr="00FA47FE" w:rsidRDefault="003962EF" w:rsidP="0041586B">
      <w:pPr>
        <w:widowControl/>
        <w:spacing w:before="100" w:beforeAutospacing="1" w:after="100" w:afterAutospacing="1" w:line="276" w:lineRule="auto"/>
        <w:jc w:val="left"/>
        <w:rPr>
          <w:rFonts w:ascii="ˎ̥" w:hAnsi="ˎ̥" w:cs="宋体" w:hint="eastAsia"/>
          <w:bCs/>
          <w:kern w:val="0"/>
          <w:sz w:val="24"/>
          <w:szCs w:val="21"/>
        </w:rPr>
      </w:pPr>
      <w:r w:rsidRPr="00FA47FE">
        <w:rPr>
          <w:rFonts w:ascii="ˎ̥" w:hAnsi="ˎ̥" w:cs="宋体" w:hint="eastAsia"/>
          <w:bCs/>
          <w:kern w:val="0"/>
          <w:sz w:val="24"/>
          <w:szCs w:val="21"/>
        </w:rPr>
        <w:t>六</w:t>
      </w:r>
      <w:r w:rsidR="002E29F3" w:rsidRPr="00FA47FE">
        <w:rPr>
          <w:rFonts w:ascii="ˎ̥" w:hAnsi="ˎ̥" w:cs="宋体"/>
          <w:bCs/>
          <w:kern w:val="0"/>
          <w:sz w:val="24"/>
          <w:szCs w:val="21"/>
        </w:rPr>
        <w:t>、运行管理</w:t>
      </w:r>
    </w:p>
    <w:p w:rsidR="001C015A" w:rsidRPr="00FA47FE" w:rsidRDefault="001C015A" w:rsidP="0041586B">
      <w:pPr>
        <w:spacing w:line="276" w:lineRule="auto"/>
        <w:rPr>
          <w:rFonts w:eastAsia="仿宋_GB2312" w:cs="宋体"/>
          <w:kern w:val="0"/>
          <w:sz w:val="24"/>
        </w:rPr>
      </w:pPr>
      <w:r w:rsidRPr="00FA47FE">
        <w:rPr>
          <w:rFonts w:eastAsia="仿宋_GB2312" w:cs="宋体"/>
          <w:kern w:val="0"/>
          <w:sz w:val="24"/>
        </w:rPr>
        <w:t>固定资产情况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2"/>
        <w:gridCol w:w="3202"/>
        <w:gridCol w:w="2882"/>
      </w:tblGrid>
      <w:tr w:rsidR="001C015A" w:rsidRPr="00FA47FE" w:rsidTr="00910EAC">
        <w:trPr>
          <w:cantSplit/>
          <w:jc w:val="center"/>
        </w:trPr>
        <w:tc>
          <w:tcPr>
            <w:tcW w:w="1724"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建筑面积</w:t>
            </w:r>
            <w:r w:rsidRPr="00FA47FE">
              <w:rPr>
                <w:rFonts w:ascii="Times New Roman" w:eastAsia="仿宋_GB2312" w:hAnsi="Times New Roman" w:hint="eastAsia"/>
              </w:rPr>
              <w:t>（平方米）</w:t>
            </w:r>
          </w:p>
        </w:tc>
        <w:tc>
          <w:tcPr>
            <w:tcW w:w="1724"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设备总台（件）数</w:t>
            </w:r>
          </w:p>
        </w:tc>
        <w:tc>
          <w:tcPr>
            <w:tcW w:w="1552"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设备总值（万元）</w:t>
            </w:r>
          </w:p>
        </w:tc>
      </w:tr>
      <w:tr w:rsidR="001C015A" w:rsidRPr="00FA47FE" w:rsidTr="00910EAC">
        <w:trPr>
          <w:cantSplit/>
          <w:jc w:val="center"/>
        </w:trPr>
        <w:tc>
          <w:tcPr>
            <w:tcW w:w="1724"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2300</w:t>
            </w:r>
          </w:p>
        </w:tc>
        <w:tc>
          <w:tcPr>
            <w:tcW w:w="1724"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297</w:t>
            </w:r>
          </w:p>
        </w:tc>
        <w:tc>
          <w:tcPr>
            <w:tcW w:w="1552"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5204.689</w:t>
            </w:r>
          </w:p>
        </w:tc>
      </w:tr>
    </w:tbl>
    <w:p w:rsidR="001C015A" w:rsidRPr="00FA47FE" w:rsidRDefault="001C015A" w:rsidP="0041586B">
      <w:pPr>
        <w:spacing w:line="276" w:lineRule="auto"/>
        <w:rPr>
          <w:rFonts w:eastAsia="仿宋_GB2312"/>
        </w:rPr>
      </w:pPr>
    </w:p>
    <w:p w:rsidR="001C015A" w:rsidRPr="00FA47FE" w:rsidRDefault="001C015A" w:rsidP="0041586B">
      <w:pPr>
        <w:spacing w:line="276" w:lineRule="auto"/>
        <w:rPr>
          <w:rFonts w:eastAsia="仿宋_GB2312" w:cs="宋体"/>
          <w:kern w:val="0"/>
          <w:sz w:val="24"/>
        </w:rPr>
      </w:pPr>
      <w:r w:rsidRPr="00FA47FE">
        <w:rPr>
          <w:rFonts w:eastAsia="仿宋_GB2312" w:cs="宋体" w:hint="eastAsia"/>
          <w:kern w:val="0"/>
          <w:sz w:val="24"/>
        </w:rPr>
        <w:t>30</w:t>
      </w:r>
      <w:r w:rsidRPr="00FA47FE">
        <w:rPr>
          <w:rFonts w:eastAsia="仿宋_GB2312" w:cs="宋体" w:hint="eastAsia"/>
          <w:kern w:val="0"/>
          <w:sz w:val="24"/>
        </w:rPr>
        <w:t>万以上仪器设备使用情况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1989"/>
        <w:gridCol w:w="990"/>
        <w:gridCol w:w="1263"/>
        <w:gridCol w:w="862"/>
        <w:gridCol w:w="1547"/>
        <w:gridCol w:w="1961"/>
      </w:tblGrid>
      <w:tr w:rsidR="001C015A" w:rsidRPr="00FA47FE" w:rsidTr="00910EAC">
        <w:trPr>
          <w:cantSplit/>
          <w:jc w:val="center"/>
        </w:trPr>
        <w:tc>
          <w:tcPr>
            <w:tcW w:w="363"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序号</w:t>
            </w:r>
          </w:p>
        </w:tc>
        <w:tc>
          <w:tcPr>
            <w:tcW w:w="1071"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设备名称</w:t>
            </w:r>
          </w:p>
        </w:tc>
        <w:tc>
          <w:tcPr>
            <w:tcW w:w="533"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设备型号</w:t>
            </w:r>
          </w:p>
        </w:tc>
        <w:tc>
          <w:tcPr>
            <w:tcW w:w="680"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购买时间</w:t>
            </w:r>
          </w:p>
        </w:tc>
        <w:tc>
          <w:tcPr>
            <w:tcW w:w="464"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rPr>
              <w:t>价格</w:t>
            </w:r>
            <w:r w:rsidRPr="00FA47FE">
              <w:rPr>
                <w:rFonts w:ascii="Times New Roman" w:eastAsia="仿宋_GB2312" w:hAnsi="Times New Roman"/>
              </w:rPr>
              <w:t>(</w:t>
            </w:r>
            <w:r w:rsidRPr="00FA47FE">
              <w:rPr>
                <w:rFonts w:ascii="Times New Roman" w:eastAsia="仿宋_GB2312" w:hAnsi="Times New Roman"/>
              </w:rPr>
              <w:t>万元</w:t>
            </w:r>
            <w:r w:rsidRPr="00FA47FE">
              <w:rPr>
                <w:rFonts w:ascii="Times New Roman" w:eastAsia="仿宋_GB2312" w:hAnsi="Times New Roman"/>
              </w:rPr>
              <w:t>)</w:t>
            </w:r>
          </w:p>
        </w:tc>
        <w:tc>
          <w:tcPr>
            <w:tcW w:w="833"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使用总时间</w:t>
            </w:r>
          </w:p>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（小时）</w:t>
            </w:r>
          </w:p>
        </w:tc>
        <w:tc>
          <w:tcPr>
            <w:tcW w:w="1056"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非本室使用时间</w:t>
            </w:r>
          </w:p>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（小时）</w:t>
            </w:r>
          </w:p>
        </w:tc>
      </w:tr>
      <w:tr w:rsidR="001C015A" w:rsidRPr="00FA47FE" w:rsidTr="00910EAC">
        <w:trPr>
          <w:cantSplit/>
          <w:jc w:val="center"/>
        </w:trPr>
        <w:tc>
          <w:tcPr>
            <w:tcW w:w="363"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 xml:space="preserve">1 </w:t>
            </w:r>
          </w:p>
        </w:tc>
        <w:tc>
          <w:tcPr>
            <w:tcW w:w="1071"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无</w:t>
            </w:r>
          </w:p>
        </w:tc>
        <w:tc>
          <w:tcPr>
            <w:tcW w:w="533"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pStyle w:val="a4"/>
              <w:snapToGrid w:val="0"/>
              <w:spacing w:line="276" w:lineRule="auto"/>
              <w:jc w:val="center"/>
              <w:rPr>
                <w:rFonts w:ascii="Times New Roman" w:eastAsia="仿宋_GB2312" w:hAnsi="Times New Roman"/>
              </w:rPr>
            </w:pPr>
          </w:p>
        </w:tc>
        <w:tc>
          <w:tcPr>
            <w:tcW w:w="680"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pStyle w:val="a4"/>
              <w:snapToGrid w:val="0"/>
              <w:spacing w:line="276" w:lineRule="auto"/>
              <w:jc w:val="center"/>
              <w:rPr>
                <w:rFonts w:ascii="Times New Roman" w:eastAsia="仿宋_GB2312" w:hAnsi="Times New Roman"/>
              </w:rPr>
            </w:pPr>
          </w:p>
        </w:tc>
        <w:tc>
          <w:tcPr>
            <w:tcW w:w="464" w:type="pct"/>
            <w:tcBorders>
              <w:top w:val="single" w:sz="4" w:space="0" w:color="auto"/>
              <w:left w:val="single" w:sz="4" w:space="0" w:color="auto"/>
              <w:bottom w:val="single" w:sz="4" w:space="0" w:color="auto"/>
              <w:right w:val="single" w:sz="4" w:space="0" w:color="auto"/>
            </w:tcBorders>
            <w:vAlign w:val="center"/>
          </w:tcPr>
          <w:p w:rsidR="001C015A" w:rsidRPr="00FA47FE" w:rsidRDefault="001C015A" w:rsidP="0041586B">
            <w:pPr>
              <w:pStyle w:val="a4"/>
              <w:snapToGrid w:val="0"/>
              <w:spacing w:line="276" w:lineRule="auto"/>
              <w:jc w:val="center"/>
              <w:rPr>
                <w:rFonts w:ascii="Times New Roman" w:eastAsia="仿宋_GB2312" w:hAnsi="Times New Roman"/>
              </w:rPr>
            </w:pPr>
          </w:p>
        </w:tc>
        <w:tc>
          <w:tcPr>
            <w:tcW w:w="833"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pStyle w:val="a4"/>
              <w:snapToGrid w:val="0"/>
              <w:spacing w:line="276" w:lineRule="auto"/>
              <w:jc w:val="center"/>
              <w:rPr>
                <w:rFonts w:ascii="Times New Roman" w:eastAsia="仿宋_GB2312" w:hAnsi="Times New Roman"/>
              </w:rPr>
            </w:pPr>
          </w:p>
        </w:tc>
        <w:tc>
          <w:tcPr>
            <w:tcW w:w="1056"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pStyle w:val="a4"/>
              <w:snapToGrid w:val="0"/>
              <w:spacing w:line="276" w:lineRule="auto"/>
              <w:jc w:val="center"/>
              <w:rPr>
                <w:rFonts w:ascii="Times New Roman" w:eastAsia="仿宋_GB2312" w:hAnsi="Times New Roman"/>
              </w:rPr>
            </w:pPr>
          </w:p>
        </w:tc>
      </w:tr>
      <w:tr w:rsidR="001C015A" w:rsidRPr="00FA47FE" w:rsidTr="00910EAC">
        <w:trPr>
          <w:cantSplit/>
          <w:jc w:val="center"/>
        </w:trPr>
        <w:tc>
          <w:tcPr>
            <w:tcW w:w="363"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pStyle w:val="a4"/>
              <w:snapToGrid w:val="0"/>
              <w:spacing w:line="276" w:lineRule="auto"/>
              <w:rPr>
                <w:rFonts w:ascii="Times New Roman" w:eastAsia="仿宋_GB2312" w:hAnsi="Times New Roman"/>
              </w:rPr>
            </w:pPr>
            <w:r w:rsidRPr="00FA47FE">
              <w:rPr>
                <w:rFonts w:ascii="Times New Roman" w:eastAsia="仿宋_GB2312" w:hAnsi="Times New Roman" w:hint="eastAsia"/>
              </w:rPr>
              <w:t>合计</w:t>
            </w:r>
          </w:p>
        </w:tc>
        <w:tc>
          <w:tcPr>
            <w:tcW w:w="1071"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533"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680"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pStyle w:val="a4"/>
              <w:snapToGrid w:val="0"/>
              <w:spacing w:line="276" w:lineRule="auto"/>
              <w:jc w:val="center"/>
              <w:rPr>
                <w:rFonts w:ascii="Times New Roman" w:eastAsia="仿宋_GB2312" w:hAnsi="Times New Roman"/>
              </w:rPr>
            </w:pPr>
            <w:r w:rsidRPr="00FA47FE">
              <w:rPr>
                <w:rFonts w:ascii="Times New Roman" w:eastAsia="仿宋_GB2312" w:hAnsi="Times New Roman" w:hint="eastAsia"/>
              </w:rPr>
              <w:t>---</w:t>
            </w:r>
          </w:p>
        </w:tc>
        <w:tc>
          <w:tcPr>
            <w:tcW w:w="464"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widowControl/>
              <w:spacing w:line="276" w:lineRule="auto"/>
              <w:rPr>
                <w:rFonts w:eastAsia="仿宋_GB2312"/>
                <w:kern w:val="0"/>
                <w:sz w:val="22"/>
                <w:szCs w:val="22"/>
              </w:rPr>
            </w:pPr>
          </w:p>
        </w:tc>
        <w:tc>
          <w:tcPr>
            <w:tcW w:w="833"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pStyle w:val="a4"/>
              <w:snapToGrid w:val="0"/>
              <w:spacing w:line="276" w:lineRule="auto"/>
              <w:rPr>
                <w:rFonts w:ascii="Times New Roman" w:eastAsia="仿宋_GB2312" w:hAnsi="Times New Roman"/>
              </w:rPr>
            </w:pPr>
          </w:p>
        </w:tc>
        <w:tc>
          <w:tcPr>
            <w:tcW w:w="1056" w:type="pct"/>
            <w:tcBorders>
              <w:top w:val="single" w:sz="4" w:space="0" w:color="auto"/>
              <w:left w:val="single" w:sz="4" w:space="0" w:color="auto"/>
              <w:bottom w:val="single" w:sz="4" w:space="0" w:color="auto"/>
              <w:right w:val="single" w:sz="4" w:space="0" w:color="auto"/>
            </w:tcBorders>
          </w:tcPr>
          <w:p w:rsidR="001C015A" w:rsidRPr="00FA47FE" w:rsidRDefault="001C015A" w:rsidP="0041586B">
            <w:pPr>
              <w:pStyle w:val="a4"/>
              <w:snapToGrid w:val="0"/>
              <w:spacing w:line="276" w:lineRule="auto"/>
              <w:rPr>
                <w:rFonts w:ascii="Times New Roman" w:eastAsia="仿宋_GB2312" w:hAnsi="Times New Roman"/>
              </w:rPr>
            </w:pPr>
          </w:p>
        </w:tc>
      </w:tr>
    </w:tbl>
    <w:p w:rsidR="00BD2819" w:rsidRPr="00FA47FE" w:rsidRDefault="00BD2819" w:rsidP="0041586B">
      <w:pPr>
        <w:pStyle w:val="a7"/>
        <w:snapToGrid w:val="0"/>
        <w:spacing w:line="276" w:lineRule="auto"/>
        <w:jc w:val="both"/>
        <w:rPr>
          <w:rFonts w:ascii="ˎ̥" w:hAnsi="ˎ̥" w:cs="宋体" w:hint="eastAsia"/>
          <w:b w:val="0"/>
          <w:bCs w:val="0"/>
          <w:sz w:val="24"/>
          <w:szCs w:val="24"/>
        </w:rPr>
      </w:pPr>
    </w:p>
    <w:p w:rsidR="00BA1732" w:rsidRPr="00FA47FE" w:rsidRDefault="00BA1732" w:rsidP="0041586B">
      <w:pPr>
        <w:pStyle w:val="a7"/>
        <w:snapToGrid w:val="0"/>
        <w:spacing w:line="276" w:lineRule="auto"/>
        <w:jc w:val="both"/>
        <w:rPr>
          <w:rFonts w:ascii="ˎ̥" w:hAnsi="ˎ̥" w:cs="宋体" w:hint="eastAsia"/>
          <w:b w:val="0"/>
          <w:bCs w:val="0"/>
          <w:sz w:val="24"/>
          <w:szCs w:val="24"/>
        </w:rPr>
      </w:pPr>
      <w:r w:rsidRPr="00FA47FE">
        <w:rPr>
          <w:rFonts w:ascii="ˎ̥" w:hAnsi="ˎ̥" w:cs="宋体"/>
          <w:b w:val="0"/>
          <w:bCs w:val="0"/>
          <w:sz w:val="24"/>
          <w:szCs w:val="24"/>
        </w:rPr>
        <w:t>大型仪器设备的开放</w:t>
      </w:r>
      <w:r w:rsidRPr="00FA47FE">
        <w:rPr>
          <w:rFonts w:ascii="ˎ̥" w:hAnsi="ˎ̥" w:cs="宋体" w:hint="eastAsia"/>
          <w:b w:val="0"/>
          <w:bCs w:val="0"/>
          <w:sz w:val="24"/>
          <w:szCs w:val="24"/>
        </w:rPr>
        <w:t>、</w:t>
      </w:r>
      <w:r w:rsidRPr="00FA47FE">
        <w:rPr>
          <w:rFonts w:ascii="ˎ̥" w:hAnsi="ˎ̥" w:cs="宋体"/>
          <w:b w:val="0"/>
          <w:bCs w:val="0"/>
          <w:sz w:val="24"/>
          <w:szCs w:val="24"/>
        </w:rPr>
        <w:t>共享</w:t>
      </w:r>
      <w:r w:rsidRPr="00FA47FE">
        <w:rPr>
          <w:rFonts w:ascii="ˎ̥" w:hAnsi="ˎ̥" w:cs="宋体" w:hint="eastAsia"/>
          <w:b w:val="0"/>
          <w:bCs w:val="0"/>
          <w:sz w:val="24"/>
          <w:szCs w:val="24"/>
        </w:rPr>
        <w:t>及成效</w:t>
      </w:r>
      <w:r w:rsidRPr="00FA47FE">
        <w:rPr>
          <w:rFonts w:ascii="ˎ̥" w:hAnsi="ˎ̥" w:cs="宋体"/>
          <w:b w:val="0"/>
          <w:bCs w:val="0"/>
          <w:sz w:val="24"/>
          <w:szCs w:val="24"/>
        </w:rPr>
        <w:t>。</w:t>
      </w:r>
    </w:p>
    <w:p w:rsidR="00AC3CC5" w:rsidRPr="00FA47FE" w:rsidRDefault="00282BF6" w:rsidP="0041586B">
      <w:pPr>
        <w:pStyle w:val="a7"/>
        <w:snapToGrid w:val="0"/>
        <w:spacing w:line="276" w:lineRule="auto"/>
        <w:jc w:val="both"/>
        <w:rPr>
          <w:rFonts w:ascii="ˎ̥" w:hAnsi="ˎ̥" w:cs="宋体" w:hint="eastAsia"/>
          <w:b w:val="0"/>
          <w:sz w:val="24"/>
        </w:rPr>
      </w:pPr>
      <w:r w:rsidRPr="00FA47FE">
        <w:rPr>
          <w:rFonts w:ascii="ˎ̥" w:hAnsi="ˎ̥" w:cs="宋体" w:hint="eastAsia"/>
          <w:b w:val="0"/>
          <w:sz w:val="24"/>
        </w:rPr>
        <w:t>七</w:t>
      </w:r>
      <w:r w:rsidRPr="00FA47FE">
        <w:rPr>
          <w:rFonts w:ascii="ˎ̥" w:hAnsi="ˎ̥" w:cs="宋体"/>
          <w:b w:val="0"/>
          <w:sz w:val="24"/>
        </w:rPr>
        <w:t>、学术委员会</w:t>
      </w:r>
    </w:p>
    <w:p w:rsidR="005C082F" w:rsidRPr="00FA47FE" w:rsidRDefault="005C082F" w:rsidP="0041586B">
      <w:pPr>
        <w:pStyle w:val="a7"/>
        <w:snapToGrid w:val="0"/>
        <w:spacing w:line="276" w:lineRule="auto"/>
        <w:jc w:val="both"/>
        <w:rPr>
          <w:rFonts w:ascii="仿宋_GB2312" w:eastAsia="仿宋_GB2312" w:cs="仿宋_GB2312"/>
          <w:kern w:val="2"/>
          <w:sz w:val="24"/>
          <w:szCs w:val="24"/>
        </w:rPr>
      </w:pPr>
      <w:r w:rsidRPr="00FA47FE">
        <w:rPr>
          <w:rFonts w:ascii="仿宋_GB2312" w:eastAsia="仿宋_GB2312" w:cs="仿宋_GB2312" w:hint="eastAsia"/>
          <w:kern w:val="2"/>
          <w:sz w:val="24"/>
          <w:szCs w:val="24"/>
        </w:rPr>
        <w:t xml:space="preserve">1. </w:t>
      </w:r>
      <w:r w:rsidRPr="00FA47FE">
        <w:rPr>
          <w:rFonts w:ascii="仿宋_GB2312" w:eastAsia="仿宋_GB2312" w:cs="仿宋_GB2312"/>
          <w:kern w:val="2"/>
          <w:sz w:val="24"/>
          <w:szCs w:val="24"/>
        </w:rPr>
        <w:t>国内首个小微商户信用评分征信模型</w:t>
      </w:r>
      <w:r w:rsidRPr="00FA47FE">
        <w:rPr>
          <w:rFonts w:ascii="仿宋_GB2312" w:eastAsia="仿宋_GB2312" w:cs="仿宋_GB2312" w:hint="eastAsia"/>
          <w:kern w:val="2"/>
          <w:sz w:val="24"/>
          <w:szCs w:val="24"/>
        </w:rPr>
        <w:t>专家评审会</w:t>
      </w:r>
    </w:p>
    <w:p w:rsidR="00B555A8" w:rsidRPr="00FA47FE" w:rsidRDefault="00061FE4" w:rsidP="0041586B">
      <w:pPr>
        <w:pStyle w:val="a7"/>
        <w:snapToGrid w:val="0"/>
        <w:spacing w:line="276" w:lineRule="auto"/>
        <w:jc w:val="both"/>
        <w:rPr>
          <w:rFonts w:ascii="仿宋_GB2312" w:eastAsia="仿宋_GB2312" w:cs="仿宋_GB2312"/>
          <w:b w:val="0"/>
          <w:bCs w:val="0"/>
          <w:kern w:val="2"/>
          <w:sz w:val="24"/>
          <w:szCs w:val="24"/>
        </w:rPr>
      </w:pPr>
      <w:r w:rsidRPr="00FA47FE">
        <w:rPr>
          <w:rFonts w:ascii="仿宋_GB2312" w:eastAsia="仿宋_GB2312" w:cs="仿宋_GB2312" w:hint="eastAsia"/>
          <w:b w:val="0"/>
          <w:bCs w:val="0"/>
          <w:kern w:val="2"/>
          <w:sz w:val="24"/>
          <w:szCs w:val="24"/>
        </w:rPr>
        <w:t>时间：2016年3月31日</w:t>
      </w:r>
    </w:p>
    <w:p w:rsidR="00061FE4" w:rsidRPr="00FA47FE" w:rsidRDefault="00061FE4" w:rsidP="0041586B">
      <w:pPr>
        <w:pStyle w:val="a7"/>
        <w:snapToGrid w:val="0"/>
        <w:spacing w:line="276" w:lineRule="auto"/>
        <w:jc w:val="both"/>
        <w:rPr>
          <w:rFonts w:ascii="仿宋_GB2312" w:eastAsia="仿宋_GB2312" w:cs="仿宋_GB2312"/>
          <w:b w:val="0"/>
          <w:bCs w:val="0"/>
          <w:kern w:val="2"/>
          <w:sz w:val="24"/>
          <w:szCs w:val="24"/>
        </w:rPr>
      </w:pPr>
      <w:r w:rsidRPr="00FA47FE">
        <w:rPr>
          <w:rFonts w:ascii="仿宋_GB2312" w:eastAsia="仿宋_GB2312" w:cs="仿宋_GB2312" w:hint="eastAsia"/>
          <w:b w:val="0"/>
          <w:bCs w:val="0"/>
          <w:kern w:val="2"/>
          <w:sz w:val="24"/>
          <w:szCs w:val="24"/>
        </w:rPr>
        <w:t>主送：所有参会人员</w:t>
      </w:r>
    </w:p>
    <w:p w:rsidR="00061FE4" w:rsidRPr="00FA47FE" w:rsidRDefault="00061FE4" w:rsidP="0041586B">
      <w:pPr>
        <w:pStyle w:val="a7"/>
        <w:snapToGrid w:val="0"/>
        <w:spacing w:line="276" w:lineRule="auto"/>
        <w:jc w:val="both"/>
        <w:rPr>
          <w:rFonts w:ascii="仿宋_GB2312" w:eastAsia="仿宋_GB2312" w:cs="仿宋_GB2312"/>
          <w:b w:val="0"/>
          <w:bCs w:val="0"/>
          <w:kern w:val="2"/>
          <w:sz w:val="24"/>
          <w:szCs w:val="24"/>
        </w:rPr>
      </w:pPr>
      <w:r w:rsidRPr="00FA47FE">
        <w:rPr>
          <w:rFonts w:ascii="仿宋_GB2312" w:eastAsia="仿宋_GB2312" w:cs="仿宋_GB2312" w:hint="eastAsia"/>
          <w:b w:val="0"/>
          <w:bCs w:val="0"/>
          <w:kern w:val="2"/>
          <w:sz w:val="24"/>
          <w:szCs w:val="24"/>
        </w:rPr>
        <w:t>地点：</w:t>
      </w:r>
      <w:r w:rsidR="00932CAC" w:rsidRPr="00FA47FE">
        <w:rPr>
          <w:rFonts w:ascii="仿宋_GB2312" w:eastAsia="仿宋_GB2312" w:cs="仿宋_GB2312" w:hint="eastAsia"/>
          <w:b w:val="0"/>
          <w:bCs w:val="0"/>
          <w:kern w:val="2"/>
          <w:sz w:val="24"/>
          <w:szCs w:val="24"/>
        </w:rPr>
        <w:t>青年公寓第一会议室</w:t>
      </w:r>
    </w:p>
    <w:p w:rsidR="00932CAC" w:rsidRPr="00FA47FE" w:rsidRDefault="00932CAC" w:rsidP="0041586B">
      <w:pPr>
        <w:pStyle w:val="a7"/>
        <w:snapToGrid w:val="0"/>
        <w:spacing w:line="276" w:lineRule="auto"/>
        <w:jc w:val="both"/>
        <w:rPr>
          <w:rFonts w:ascii="仿宋_GB2312" w:eastAsia="仿宋_GB2312" w:cs="仿宋_GB2312"/>
          <w:b w:val="0"/>
          <w:bCs w:val="0"/>
          <w:kern w:val="2"/>
          <w:sz w:val="24"/>
          <w:szCs w:val="24"/>
        </w:rPr>
      </w:pPr>
      <w:r w:rsidRPr="00FA47FE">
        <w:rPr>
          <w:rFonts w:ascii="仿宋_GB2312" w:eastAsia="仿宋_GB2312" w:cs="仿宋_GB2312" w:hint="eastAsia"/>
          <w:b w:val="0"/>
          <w:bCs w:val="0"/>
          <w:kern w:val="2"/>
          <w:sz w:val="24"/>
          <w:szCs w:val="24"/>
        </w:rPr>
        <w:t>主持人：石勇</w:t>
      </w:r>
    </w:p>
    <w:p w:rsidR="00932CAC" w:rsidRPr="00FA47FE" w:rsidRDefault="00932CAC" w:rsidP="0041586B">
      <w:pPr>
        <w:pStyle w:val="a7"/>
        <w:snapToGrid w:val="0"/>
        <w:spacing w:line="276" w:lineRule="auto"/>
        <w:jc w:val="both"/>
        <w:rPr>
          <w:rFonts w:ascii="仿宋_GB2312" w:eastAsia="仿宋_GB2312" w:cs="仿宋_GB2312"/>
          <w:b w:val="0"/>
          <w:bCs w:val="0"/>
          <w:kern w:val="2"/>
          <w:sz w:val="24"/>
          <w:szCs w:val="24"/>
        </w:rPr>
      </w:pPr>
      <w:r w:rsidRPr="00FA47FE">
        <w:rPr>
          <w:rFonts w:ascii="仿宋_GB2312" w:eastAsia="仿宋_GB2312" w:cs="仿宋_GB2312" w:hint="eastAsia"/>
          <w:b w:val="0"/>
          <w:bCs w:val="0"/>
          <w:kern w:val="2"/>
          <w:sz w:val="24"/>
          <w:szCs w:val="24"/>
        </w:rPr>
        <w:t>参会人员：</w:t>
      </w:r>
      <w:r w:rsidRPr="00FA47FE">
        <w:rPr>
          <w:rFonts w:ascii="仿宋_GB2312" w:eastAsia="仿宋_GB2312" w:cs="仿宋_GB2312"/>
          <w:b w:val="0"/>
          <w:bCs w:val="0"/>
          <w:sz w:val="24"/>
        </w:rPr>
        <w:t>郭桂蓉院士、戴汝为院士、何新贵院士、</w:t>
      </w:r>
      <w:r w:rsidR="005C082F" w:rsidRPr="00FA47FE">
        <w:rPr>
          <w:rFonts w:ascii="仿宋_GB2312" w:eastAsia="仿宋_GB2312" w:cs="仿宋_GB2312" w:hint="eastAsia"/>
          <w:b w:val="0"/>
          <w:bCs w:val="0"/>
          <w:sz w:val="24"/>
        </w:rPr>
        <w:t>顾基发教授、</w:t>
      </w:r>
      <w:r w:rsidR="00B555A8" w:rsidRPr="00FA47FE">
        <w:rPr>
          <w:rFonts w:ascii="仿宋_GB2312" w:eastAsia="仿宋_GB2312" w:cs="仿宋_GB2312" w:hint="eastAsia"/>
          <w:b w:val="0"/>
          <w:bCs w:val="0"/>
          <w:sz w:val="24"/>
        </w:rPr>
        <w:t>汪寿阳教授、</w:t>
      </w:r>
      <w:r w:rsidRPr="00FA47FE">
        <w:rPr>
          <w:rFonts w:ascii="仿宋_GB2312" w:eastAsia="仿宋_GB2312" w:cs="仿宋_GB2312"/>
          <w:b w:val="0"/>
          <w:bCs w:val="0"/>
          <w:sz w:val="24"/>
        </w:rPr>
        <w:t>吴晶妹教授、陈道斌博士等</w:t>
      </w:r>
    </w:p>
    <w:p w:rsidR="00932CAC" w:rsidRPr="00FA47FE" w:rsidRDefault="00932CAC" w:rsidP="0041586B">
      <w:pPr>
        <w:pStyle w:val="a7"/>
        <w:snapToGrid w:val="0"/>
        <w:spacing w:line="276" w:lineRule="auto"/>
        <w:jc w:val="both"/>
        <w:rPr>
          <w:rFonts w:ascii="仿宋_GB2312" w:eastAsia="仿宋_GB2312" w:cs="仿宋_GB2312"/>
          <w:b w:val="0"/>
          <w:kern w:val="2"/>
          <w:sz w:val="24"/>
          <w:szCs w:val="24"/>
        </w:rPr>
      </w:pPr>
      <w:r w:rsidRPr="00FA47FE">
        <w:rPr>
          <w:rFonts w:ascii="仿宋_GB2312" w:eastAsia="仿宋_GB2312" w:cs="仿宋_GB2312" w:hint="eastAsia"/>
          <w:b w:val="0"/>
          <w:bCs w:val="0"/>
          <w:kern w:val="2"/>
          <w:sz w:val="24"/>
          <w:szCs w:val="24"/>
        </w:rPr>
        <w:lastRenderedPageBreak/>
        <w:t>主要内容：</w:t>
      </w:r>
      <w:r w:rsidRPr="00FA47FE">
        <w:rPr>
          <w:rFonts w:ascii="仿宋_GB2312" w:eastAsia="仿宋_GB2312" w:cs="仿宋_GB2312"/>
          <w:b w:val="0"/>
          <w:kern w:val="2"/>
          <w:sz w:val="24"/>
          <w:szCs w:val="24"/>
        </w:rPr>
        <w:t>国内首个小微商户信用评分征信模型</w:t>
      </w:r>
      <w:r w:rsidRPr="00FA47FE">
        <w:rPr>
          <w:rFonts w:ascii="仿宋_GB2312" w:eastAsia="仿宋_GB2312" w:cs="仿宋_GB2312" w:hint="eastAsia"/>
          <w:b w:val="0"/>
          <w:kern w:val="2"/>
          <w:sz w:val="24"/>
          <w:szCs w:val="24"/>
        </w:rPr>
        <w:t>专家评审会</w:t>
      </w:r>
    </w:p>
    <w:p w:rsidR="00061FE4" w:rsidRPr="00FA47FE" w:rsidRDefault="00932CAC" w:rsidP="0041586B">
      <w:pPr>
        <w:pStyle w:val="a7"/>
        <w:snapToGrid w:val="0"/>
        <w:spacing w:line="276" w:lineRule="auto"/>
        <w:ind w:firstLineChars="200" w:firstLine="480"/>
        <w:jc w:val="both"/>
        <w:rPr>
          <w:rFonts w:ascii="仿宋_GB2312" w:eastAsia="仿宋_GB2312" w:cs="仿宋_GB2312"/>
          <w:b w:val="0"/>
          <w:bCs w:val="0"/>
          <w:kern w:val="2"/>
          <w:sz w:val="24"/>
          <w:szCs w:val="24"/>
        </w:rPr>
      </w:pPr>
      <w:r w:rsidRPr="00FA47FE">
        <w:rPr>
          <w:rFonts w:ascii="仿宋_GB2312" w:eastAsia="仿宋_GB2312" w:cs="仿宋_GB2312" w:hint="eastAsia"/>
          <w:b w:val="0"/>
          <w:bCs w:val="0"/>
          <w:kern w:val="2"/>
          <w:sz w:val="24"/>
          <w:szCs w:val="24"/>
        </w:rPr>
        <w:t>会上中科院大数据挖掘与知识管理重点实验室-</w:t>
      </w:r>
      <w:r w:rsidRPr="00FA47FE">
        <w:rPr>
          <w:rFonts w:ascii="仿宋_GB2312" w:eastAsia="仿宋_GB2312" w:cs="仿宋_GB2312"/>
          <w:b w:val="0"/>
          <w:bCs w:val="0"/>
          <w:sz w:val="24"/>
        </w:rPr>
        <w:t>考拉征信模型</w:t>
      </w:r>
      <w:r w:rsidRPr="00FA47FE">
        <w:rPr>
          <w:rFonts w:ascii="仿宋_GB2312" w:eastAsia="仿宋_GB2312" w:cs="仿宋_GB2312" w:hint="eastAsia"/>
          <w:b w:val="0"/>
          <w:bCs w:val="0"/>
          <w:sz w:val="24"/>
        </w:rPr>
        <w:t>联合</w:t>
      </w:r>
      <w:r w:rsidRPr="00FA47FE">
        <w:rPr>
          <w:rFonts w:ascii="仿宋_GB2312" w:eastAsia="仿宋_GB2312" w:cs="仿宋_GB2312"/>
          <w:b w:val="0"/>
          <w:bCs w:val="0"/>
          <w:sz w:val="24"/>
        </w:rPr>
        <w:t>实验室创新构建出针对小微金融信贷及小微业主领域的中国首个小微商户信用评分模型，并依托模型推出</w:t>
      </w:r>
      <w:r w:rsidRPr="00FA47FE">
        <w:rPr>
          <w:rFonts w:ascii="仿宋_GB2312" w:eastAsia="仿宋_GB2312" w:cs="仿宋_GB2312"/>
          <w:b w:val="0"/>
          <w:bCs w:val="0"/>
          <w:sz w:val="24"/>
        </w:rPr>
        <w:t>“</w:t>
      </w:r>
      <w:r w:rsidRPr="00FA47FE">
        <w:rPr>
          <w:rFonts w:ascii="仿宋_GB2312" w:eastAsia="仿宋_GB2312" w:cs="仿宋_GB2312"/>
          <w:b w:val="0"/>
          <w:bCs w:val="0"/>
          <w:sz w:val="24"/>
        </w:rPr>
        <w:t>小微商户信用分</w:t>
      </w:r>
      <w:r w:rsidRPr="00FA47FE">
        <w:rPr>
          <w:rFonts w:ascii="仿宋_GB2312" w:eastAsia="仿宋_GB2312" w:cs="仿宋_GB2312"/>
          <w:b w:val="0"/>
          <w:bCs w:val="0"/>
          <w:sz w:val="24"/>
        </w:rPr>
        <w:t>”</w:t>
      </w:r>
      <w:r w:rsidRPr="00FA47FE">
        <w:rPr>
          <w:rFonts w:ascii="仿宋_GB2312" w:eastAsia="仿宋_GB2312" w:cs="仿宋_GB2312"/>
          <w:b w:val="0"/>
          <w:bCs w:val="0"/>
          <w:sz w:val="24"/>
        </w:rPr>
        <w:t>征信产品，倾力破解小微商户融资困境。2016年3月31日由中科院大数据挖掘与知识管理重点实验室组织了</w:t>
      </w:r>
      <w:r w:rsidRPr="00FA47FE">
        <w:rPr>
          <w:rFonts w:ascii="仿宋_GB2312" w:eastAsia="仿宋_GB2312" w:cs="仿宋_GB2312"/>
          <w:b w:val="0"/>
          <w:bCs w:val="0"/>
          <w:sz w:val="24"/>
        </w:rPr>
        <w:t>“</w:t>
      </w:r>
      <w:r w:rsidRPr="00FA47FE">
        <w:rPr>
          <w:rFonts w:ascii="仿宋_GB2312" w:eastAsia="仿宋_GB2312" w:cs="仿宋_GB2312"/>
          <w:b w:val="0"/>
          <w:bCs w:val="0"/>
          <w:sz w:val="24"/>
        </w:rPr>
        <w:t>小微商户信用评分模型专家评审会</w:t>
      </w:r>
      <w:r w:rsidRPr="00FA47FE">
        <w:rPr>
          <w:rFonts w:ascii="仿宋_GB2312" w:eastAsia="仿宋_GB2312" w:cs="仿宋_GB2312"/>
          <w:b w:val="0"/>
          <w:bCs w:val="0"/>
          <w:sz w:val="24"/>
        </w:rPr>
        <w:t>”</w:t>
      </w:r>
      <w:r w:rsidRPr="00FA47FE">
        <w:rPr>
          <w:rFonts w:ascii="仿宋_GB2312" w:eastAsia="仿宋_GB2312" w:cs="仿宋_GB2312"/>
          <w:b w:val="0"/>
          <w:bCs w:val="0"/>
          <w:sz w:val="24"/>
        </w:rPr>
        <w:t>。</w:t>
      </w:r>
    </w:p>
    <w:p w:rsidR="00932CAC" w:rsidRPr="00FA47FE" w:rsidRDefault="00932CAC" w:rsidP="0041586B">
      <w:pPr>
        <w:pStyle w:val="a7"/>
        <w:snapToGrid w:val="0"/>
        <w:spacing w:line="276" w:lineRule="auto"/>
        <w:ind w:firstLineChars="200" w:firstLine="480"/>
        <w:jc w:val="both"/>
        <w:rPr>
          <w:rFonts w:ascii="仿宋_GB2312" w:eastAsia="仿宋_GB2312" w:cs="仿宋_GB2312"/>
          <w:b w:val="0"/>
          <w:bCs w:val="0"/>
          <w:kern w:val="2"/>
          <w:sz w:val="24"/>
          <w:szCs w:val="24"/>
        </w:rPr>
      </w:pPr>
      <w:r w:rsidRPr="00FA47FE">
        <w:rPr>
          <w:rFonts w:ascii="仿宋_GB2312" w:eastAsia="仿宋_GB2312" w:cs="仿宋_GB2312" w:hint="eastAsia"/>
          <w:b w:val="0"/>
          <w:bCs w:val="0"/>
          <w:kern w:val="2"/>
          <w:sz w:val="24"/>
          <w:szCs w:val="24"/>
        </w:rPr>
        <w:t>会上经讨论决定：</w:t>
      </w:r>
    </w:p>
    <w:p w:rsidR="00383CF2" w:rsidRPr="00FA47FE" w:rsidRDefault="00932CAC" w:rsidP="0041586B">
      <w:pPr>
        <w:widowControl/>
        <w:spacing w:after="150" w:line="276" w:lineRule="auto"/>
        <w:ind w:firstLineChars="200" w:firstLine="480"/>
        <w:jc w:val="left"/>
        <w:rPr>
          <w:rFonts w:ascii="仿宋_GB2312" w:eastAsia="仿宋_GB2312" w:cs="仿宋_GB2312"/>
          <w:bCs/>
          <w:sz w:val="24"/>
        </w:rPr>
      </w:pPr>
      <w:r w:rsidRPr="00FA47FE">
        <w:rPr>
          <w:rFonts w:ascii="仿宋_GB2312" w:eastAsia="仿宋_GB2312" w:cs="仿宋_GB2312" w:hint="eastAsia"/>
          <w:bCs/>
          <w:sz w:val="24"/>
        </w:rPr>
        <w:t>一、</w:t>
      </w:r>
      <w:r w:rsidR="00383CF2" w:rsidRPr="00FA47FE">
        <w:rPr>
          <w:rFonts w:ascii="仿宋_GB2312" w:eastAsia="仿宋_GB2312" w:cs="仿宋_GB2312"/>
          <w:bCs/>
          <w:sz w:val="24"/>
        </w:rPr>
        <w:t>“</w:t>
      </w:r>
      <w:r w:rsidR="00383CF2" w:rsidRPr="00FA47FE">
        <w:rPr>
          <w:rFonts w:ascii="仿宋_GB2312" w:eastAsia="仿宋_GB2312" w:cs="仿宋_GB2312"/>
          <w:bCs/>
          <w:sz w:val="24"/>
        </w:rPr>
        <w:t>小微商户信用评分征信模型</w:t>
      </w:r>
      <w:r w:rsidR="00383CF2" w:rsidRPr="00FA47FE">
        <w:rPr>
          <w:rFonts w:ascii="仿宋_GB2312" w:eastAsia="仿宋_GB2312" w:cs="仿宋_GB2312"/>
          <w:bCs/>
          <w:sz w:val="24"/>
        </w:rPr>
        <w:t>”</w:t>
      </w:r>
      <w:r w:rsidR="00383CF2" w:rsidRPr="00FA47FE">
        <w:rPr>
          <w:rFonts w:ascii="仿宋_GB2312" w:eastAsia="仿宋_GB2312" w:cs="仿宋_GB2312"/>
          <w:bCs/>
          <w:sz w:val="24"/>
        </w:rPr>
        <w:t>获得由国家院士、征信专家学者、金融行业风控专家等9位专家组成的专家评审组一致认可，专家们一致认为模型成果具有重要的实用价值与社会意义，模型的研发具有独特性，是具备国内先进水平的研究成果。</w:t>
      </w:r>
    </w:p>
    <w:p w:rsidR="00932CAC" w:rsidRPr="00FA47FE" w:rsidRDefault="00932CAC" w:rsidP="0041586B">
      <w:pPr>
        <w:widowControl/>
        <w:spacing w:after="150" w:line="276" w:lineRule="auto"/>
        <w:ind w:firstLineChars="200" w:firstLine="480"/>
        <w:jc w:val="left"/>
        <w:rPr>
          <w:rFonts w:ascii="仿宋_GB2312" w:eastAsia="仿宋_GB2312" w:cs="仿宋_GB2312"/>
          <w:sz w:val="24"/>
        </w:rPr>
      </w:pPr>
      <w:r w:rsidRPr="00FA47FE">
        <w:rPr>
          <w:rFonts w:ascii="仿宋_GB2312" w:eastAsia="仿宋_GB2312" w:cs="仿宋_GB2312" w:hint="eastAsia"/>
          <w:bCs/>
          <w:sz w:val="24"/>
        </w:rPr>
        <w:t>二、</w:t>
      </w:r>
      <w:r w:rsidRPr="00FA47FE">
        <w:rPr>
          <w:rFonts w:ascii="仿宋_GB2312" w:eastAsia="仿宋_GB2312" w:cs="仿宋_GB2312"/>
          <w:bCs/>
          <w:sz w:val="24"/>
        </w:rPr>
        <w:t>评审专家组认真</w:t>
      </w:r>
      <w:r w:rsidRPr="00FA47FE">
        <w:rPr>
          <w:rFonts w:ascii="仿宋_GB2312" w:eastAsia="仿宋_GB2312" w:cs="仿宋_GB2312"/>
          <w:sz w:val="24"/>
        </w:rPr>
        <w:t>审阅了</w:t>
      </w:r>
      <w:r w:rsidRPr="00FA47FE">
        <w:rPr>
          <w:rFonts w:ascii="仿宋_GB2312" w:eastAsia="仿宋_GB2312" w:cs="仿宋_GB2312"/>
          <w:sz w:val="24"/>
        </w:rPr>
        <w:t>“</w:t>
      </w:r>
      <w:r w:rsidRPr="00FA47FE">
        <w:rPr>
          <w:rFonts w:ascii="仿宋_GB2312" w:eastAsia="仿宋_GB2312" w:cs="仿宋_GB2312"/>
          <w:sz w:val="24"/>
        </w:rPr>
        <w:t>小微商户信用评分模型</w:t>
      </w:r>
      <w:r w:rsidRPr="00FA47FE">
        <w:rPr>
          <w:rFonts w:ascii="仿宋_GB2312" w:eastAsia="仿宋_GB2312" w:cs="仿宋_GB2312"/>
          <w:sz w:val="24"/>
        </w:rPr>
        <w:t>”</w:t>
      </w:r>
      <w:r w:rsidRPr="00FA47FE">
        <w:rPr>
          <w:rFonts w:ascii="仿宋_GB2312" w:eastAsia="仿宋_GB2312" w:cs="仿宋_GB2312"/>
          <w:sz w:val="24"/>
        </w:rPr>
        <w:t>的成果，并各自从不同角度提出了具有建设性的意见和建议。评审专家组主席、国防科技大学教授、中国工程院院士郭桂蓉认为，</w:t>
      </w:r>
      <w:r w:rsidRPr="00FA47FE">
        <w:rPr>
          <w:rFonts w:ascii="仿宋_GB2312" w:eastAsia="仿宋_GB2312" w:cs="仿宋_GB2312"/>
          <w:sz w:val="24"/>
        </w:rPr>
        <w:t>“</w:t>
      </w:r>
      <w:r w:rsidRPr="00FA47FE">
        <w:rPr>
          <w:rFonts w:ascii="仿宋_GB2312" w:eastAsia="仿宋_GB2312" w:cs="仿宋_GB2312"/>
          <w:sz w:val="24"/>
        </w:rPr>
        <w:t>小微商户信用评分模型</w:t>
      </w:r>
      <w:r w:rsidRPr="00FA47FE">
        <w:rPr>
          <w:rFonts w:ascii="仿宋_GB2312" w:eastAsia="仿宋_GB2312" w:cs="仿宋_GB2312"/>
          <w:sz w:val="24"/>
        </w:rPr>
        <w:t>”</w:t>
      </w:r>
      <w:r w:rsidRPr="00FA47FE">
        <w:rPr>
          <w:rFonts w:ascii="仿宋_GB2312" w:eastAsia="仿宋_GB2312" w:cs="仿宋_GB2312"/>
          <w:sz w:val="24"/>
        </w:rPr>
        <w:t>非常有前景，评分模型有助于推进大众创业、万众创新工作的实施，可以帮助刚毕业的大学生创业及众多普通老百姓的就业，推动社会信用体系建设。这一表述得到了在场专家的一致赞同。广发银行首席信贷官林亚臣则从金融行业角度给予了高度评价，他指出评分模型填补了国家行业空白，能整合如此多维度的数据是前所未有的，对国家基础数据库建设、促进对小微企业的消费信贷发放都有很大的帮助。中国信用经济研究专家、中国人民大学信用管理研究中心主任吴晶妹教授也在会上提出了有益的意见和建议。</w:t>
      </w:r>
    </w:p>
    <w:p w:rsidR="00932CAC" w:rsidRPr="00FA47FE" w:rsidRDefault="00932CAC" w:rsidP="0041586B">
      <w:pPr>
        <w:widowControl/>
        <w:spacing w:after="150" w:line="276" w:lineRule="auto"/>
        <w:ind w:firstLineChars="200" w:firstLine="480"/>
        <w:jc w:val="left"/>
        <w:rPr>
          <w:rFonts w:ascii="仿宋_GB2312" w:eastAsia="仿宋_GB2312" w:cs="仿宋_GB2312"/>
          <w:bCs/>
          <w:sz w:val="24"/>
        </w:rPr>
      </w:pPr>
      <w:r w:rsidRPr="00FA47FE">
        <w:rPr>
          <w:rFonts w:ascii="仿宋_GB2312" w:eastAsia="仿宋_GB2312" w:cs="仿宋_GB2312" w:hint="eastAsia"/>
          <w:bCs/>
          <w:sz w:val="24"/>
        </w:rPr>
        <w:t>三、</w:t>
      </w:r>
      <w:r w:rsidRPr="00FA47FE">
        <w:rPr>
          <w:rFonts w:ascii="仿宋_GB2312" w:eastAsia="仿宋_GB2312" w:cs="仿宋_GB2312"/>
          <w:bCs/>
          <w:sz w:val="24"/>
        </w:rPr>
        <w:t>评分模型以中国小微商户为研究对象，对此类商户信用状况做出预测和评价，着力于解决千万小微商户在融资过程中由于缺乏信用评估而难以获得信贷支持的问题。依托精准、领先的小微商户信用评分模型，考拉征信联合光大银行创新性推出国内首款以小微商户信用分为基础的信盈联名信用卡，开创以</w:t>
      </w:r>
      <w:r w:rsidRPr="00FA47FE">
        <w:rPr>
          <w:rFonts w:ascii="仿宋_GB2312" w:eastAsia="仿宋_GB2312" w:cs="仿宋_GB2312"/>
          <w:bCs/>
          <w:sz w:val="24"/>
        </w:rPr>
        <w:t>“</w:t>
      </w:r>
      <w:r w:rsidRPr="00FA47FE">
        <w:rPr>
          <w:rFonts w:ascii="仿宋_GB2312" w:eastAsia="仿宋_GB2312" w:cs="仿宋_GB2312"/>
          <w:bCs/>
          <w:sz w:val="24"/>
        </w:rPr>
        <w:t>小微商户信用分</w:t>
      </w:r>
      <w:r w:rsidRPr="00FA47FE">
        <w:rPr>
          <w:rFonts w:ascii="仿宋_GB2312" w:eastAsia="仿宋_GB2312" w:cs="仿宋_GB2312"/>
          <w:bCs/>
          <w:sz w:val="24"/>
        </w:rPr>
        <w:t>”</w:t>
      </w:r>
      <w:r w:rsidRPr="00FA47FE">
        <w:rPr>
          <w:rFonts w:ascii="仿宋_GB2312" w:eastAsia="仿宋_GB2312" w:cs="仿宋_GB2312"/>
          <w:bCs/>
          <w:sz w:val="24"/>
        </w:rPr>
        <w:t>换取</w:t>
      </w:r>
      <w:r w:rsidRPr="00FA47FE">
        <w:rPr>
          <w:rFonts w:ascii="仿宋_GB2312" w:eastAsia="仿宋_GB2312" w:cs="仿宋_GB2312"/>
          <w:bCs/>
          <w:sz w:val="24"/>
        </w:rPr>
        <w:t>“</w:t>
      </w:r>
      <w:r w:rsidRPr="00FA47FE">
        <w:rPr>
          <w:rFonts w:ascii="仿宋_GB2312" w:eastAsia="仿宋_GB2312" w:cs="仿宋_GB2312"/>
          <w:bCs/>
          <w:sz w:val="24"/>
        </w:rPr>
        <w:t>个人信用额度</w:t>
      </w:r>
      <w:r w:rsidRPr="00FA47FE">
        <w:rPr>
          <w:rFonts w:ascii="仿宋_GB2312" w:eastAsia="仿宋_GB2312" w:cs="仿宋_GB2312"/>
          <w:bCs/>
          <w:sz w:val="24"/>
        </w:rPr>
        <w:t>”</w:t>
      </w:r>
      <w:r w:rsidRPr="00FA47FE">
        <w:rPr>
          <w:rFonts w:ascii="仿宋_GB2312" w:eastAsia="仿宋_GB2312" w:cs="仿宋_GB2312"/>
          <w:bCs/>
          <w:sz w:val="24"/>
        </w:rPr>
        <w:t>的金融模式。</w:t>
      </w:r>
    </w:p>
    <w:p w:rsidR="00932CAC" w:rsidRPr="00FA47FE" w:rsidRDefault="00932CAC" w:rsidP="0041586B">
      <w:pPr>
        <w:widowControl/>
        <w:spacing w:after="150" w:line="276" w:lineRule="auto"/>
        <w:ind w:firstLineChars="200" w:firstLine="480"/>
        <w:jc w:val="left"/>
        <w:rPr>
          <w:rFonts w:ascii="仿宋_GB2312" w:eastAsia="仿宋_GB2312" w:cs="仿宋_GB2312"/>
          <w:bCs/>
          <w:sz w:val="24"/>
        </w:rPr>
      </w:pPr>
      <w:r w:rsidRPr="00FA47FE">
        <w:rPr>
          <w:rFonts w:ascii="仿宋_GB2312" w:eastAsia="仿宋_GB2312" w:cs="仿宋_GB2312"/>
          <w:bCs/>
          <w:sz w:val="24"/>
        </w:rPr>
        <w:t>经过讨论，评审专家们一致认为，</w:t>
      </w:r>
      <w:r w:rsidRPr="00FA47FE">
        <w:rPr>
          <w:rFonts w:ascii="仿宋_GB2312" w:eastAsia="仿宋_GB2312" w:cs="仿宋_GB2312"/>
          <w:bCs/>
          <w:sz w:val="24"/>
        </w:rPr>
        <w:t>“</w:t>
      </w:r>
      <w:r w:rsidRPr="00FA47FE">
        <w:rPr>
          <w:rFonts w:ascii="仿宋_GB2312" w:eastAsia="仿宋_GB2312" w:cs="仿宋_GB2312"/>
          <w:bCs/>
          <w:sz w:val="24"/>
        </w:rPr>
        <w:t>小微商户信用评分模型</w:t>
      </w:r>
      <w:r w:rsidRPr="00FA47FE">
        <w:rPr>
          <w:rFonts w:ascii="仿宋_GB2312" w:eastAsia="仿宋_GB2312" w:cs="仿宋_GB2312"/>
          <w:bCs/>
          <w:sz w:val="24"/>
        </w:rPr>
        <w:t>”</w:t>
      </w:r>
      <w:r w:rsidRPr="00FA47FE">
        <w:rPr>
          <w:rFonts w:ascii="仿宋_GB2312" w:eastAsia="仿宋_GB2312" w:cs="仿宋_GB2312"/>
          <w:bCs/>
          <w:sz w:val="24"/>
        </w:rPr>
        <w:t>可以让更多的小微商户的信用成为财富，这也是普惠金融的重要根基，必将推动社会</w:t>
      </w:r>
      <w:r w:rsidRPr="00FA47FE">
        <w:rPr>
          <w:rFonts w:ascii="仿宋_GB2312" w:eastAsia="仿宋_GB2312" w:cs="仿宋_GB2312"/>
          <w:bCs/>
          <w:sz w:val="24"/>
        </w:rPr>
        <w:t>“</w:t>
      </w:r>
      <w:r w:rsidRPr="00FA47FE">
        <w:rPr>
          <w:rFonts w:ascii="仿宋_GB2312" w:eastAsia="仿宋_GB2312" w:cs="仿宋_GB2312"/>
          <w:bCs/>
          <w:sz w:val="24"/>
        </w:rPr>
        <w:t>大众创业、万众创新</w:t>
      </w:r>
      <w:r w:rsidRPr="00FA47FE">
        <w:rPr>
          <w:rFonts w:ascii="仿宋_GB2312" w:eastAsia="仿宋_GB2312" w:cs="仿宋_GB2312"/>
          <w:bCs/>
          <w:sz w:val="24"/>
        </w:rPr>
        <w:t>”</w:t>
      </w:r>
      <w:r w:rsidRPr="00FA47FE">
        <w:rPr>
          <w:rFonts w:ascii="仿宋_GB2312" w:eastAsia="仿宋_GB2312" w:cs="仿宋_GB2312"/>
          <w:bCs/>
          <w:sz w:val="24"/>
        </w:rPr>
        <w:t>，为国民经济发展和社会信用体系建设做出贡献，模型成果具有重要的实用价值与社会意义，可以推广到更多的信贷机构使用。</w:t>
      </w:r>
    </w:p>
    <w:p w:rsidR="00932CAC" w:rsidRPr="00FA47FE" w:rsidRDefault="00383CF2" w:rsidP="0041586B">
      <w:pPr>
        <w:widowControl/>
        <w:spacing w:after="150" w:line="276" w:lineRule="auto"/>
        <w:jc w:val="center"/>
        <w:rPr>
          <w:rFonts w:ascii="仿宋_GB2312" w:eastAsia="仿宋_GB2312" w:cs="仿宋_GB2312"/>
          <w:bCs/>
          <w:sz w:val="24"/>
        </w:rPr>
      </w:pPr>
      <w:r w:rsidRPr="00FA47FE">
        <w:rPr>
          <w:rFonts w:ascii="仿宋_GB2312" w:eastAsia="仿宋_GB2312" w:cs="仿宋_GB2312"/>
          <w:bCs/>
          <w:noProof/>
          <w:sz w:val="24"/>
        </w:rPr>
        <w:lastRenderedPageBreak/>
        <w:drawing>
          <wp:inline distT="0" distB="0" distL="0" distR="0">
            <wp:extent cx="3726180" cy="2793050"/>
            <wp:effectExtent l="0" t="0" r="0" b="0"/>
            <wp:docPr id="7" name="图片 7" descr="http://www.feds.ac.cn/images/20160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ds.ac.cn/images/20160406-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7246" cy="2793849"/>
                    </a:xfrm>
                    <a:prstGeom prst="rect">
                      <a:avLst/>
                    </a:prstGeom>
                    <a:noFill/>
                    <a:ln>
                      <a:noFill/>
                    </a:ln>
                  </pic:spPr>
                </pic:pic>
              </a:graphicData>
            </a:graphic>
          </wp:inline>
        </w:drawing>
      </w:r>
    </w:p>
    <w:p w:rsidR="00932CAC" w:rsidRPr="00FA47FE" w:rsidRDefault="00932CAC" w:rsidP="0041586B">
      <w:pPr>
        <w:widowControl/>
        <w:spacing w:after="150" w:line="276" w:lineRule="auto"/>
        <w:jc w:val="center"/>
        <w:rPr>
          <w:rFonts w:ascii="仿宋_GB2312" w:eastAsia="仿宋_GB2312" w:cs="仿宋_GB2312"/>
          <w:bCs/>
          <w:sz w:val="24"/>
        </w:rPr>
      </w:pPr>
      <w:r w:rsidRPr="00FA47FE">
        <w:rPr>
          <w:rFonts w:ascii="仿宋_GB2312" w:eastAsia="仿宋_GB2312" w:cs="仿宋_GB2312"/>
          <w:bCs/>
          <w:sz w:val="24"/>
        </w:rPr>
        <w:t>评审会现场</w:t>
      </w:r>
    </w:p>
    <w:p w:rsidR="00932CAC" w:rsidRPr="00FA47FE" w:rsidRDefault="00383CF2" w:rsidP="0041586B">
      <w:pPr>
        <w:widowControl/>
        <w:spacing w:after="150" w:line="276" w:lineRule="auto"/>
        <w:jc w:val="center"/>
        <w:rPr>
          <w:rFonts w:ascii="仿宋_GB2312" w:eastAsia="仿宋_GB2312" w:cs="仿宋_GB2312"/>
          <w:bCs/>
          <w:sz w:val="24"/>
        </w:rPr>
      </w:pPr>
      <w:r w:rsidRPr="00FA47FE">
        <w:rPr>
          <w:rFonts w:ascii="仿宋_GB2312" w:eastAsia="仿宋_GB2312" w:cs="仿宋_GB2312"/>
          <w:bCs/>
          <w:noProof/>
          <w:sz w:val="24"/>
        </w:rPr>
        <w:drawing>
          <wp:inline distT="0" distB="0" distL="0" distR="0">
            <wp:extent cx="3832860" cy="2544768"/>
            <wp:effectExtent l="0" t="0" r="0" b="0"/>
            <wp:docPr id="4" name="图片 4" descr="http://www.feds.ac.cn/images/20160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eds.ac.cn/images/20160406-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37313" cy="2547725"/>
                    </a:xfrm>
                    <a:prstGeom prst="rect">
                      <a:avLst/>
                    </a:prstGeom>
                    <a:noFill/>
                    <a:ln>
                      <a:noFill/>
                    </a:ln>
                  </pic:spPr>
                </pic:pic>
              </a:graphicData>
            </a:graphic>
          </wp:inline>
        </w:drawing>
      </w:r>
    </w:p>
    <w:p w:rsidR="00383CF2" w:rsidRPr="00FA47FE" w:rsidRDefault="00383CF2" w:rsidP="0041586B">
      <w:pPr>
        <w:widowControl/>
        <w:spacing w:after="150" w:line="276" w:lineRule="auto"/>
        <w:jc w:val="center"/>
        <w:rPr>
          <w:rFonts w:ascii="仿宋_GB2312" w:eastAsia="仿宋_GB2312" w:cs="仿宋_GB2312"/>
          <w:bCs/>
          <w:sz w:val="24"/>
        </w:rPr>
      </w:pPr>
      <w:r w:rsidRPr="00FA47FE">
        <w:rPr>
          <w:rFonts w:ascii="仿宋_GB2312" w:eastAsia="仿宋_GB2312" w:cs="仿宋_GB2312"/>
          <w:bCs/>
          <w:sz w:val="24"/>
        </w:rPr>
        <w:t>评审会合影</w:t>
      </w:r>
    </w:p>
    <w:p w:rsidR="005C082F" w:rsidRPr="00FA47FE" w:rsidRDefault="005C082F" w:rsidP="0041586B">
      <w:pPr>
        <w:spacing w:line="276" w:lineRule="auto"/>
        <w:jc w:val="left"/>
        <w:rPr>
          <w:rFonts w:ascii="仿宋_GB2312" w:eastAsia="仿宋_GB2312" w:cs="仿宋_GB2312"/>
          <w:b/>
          <w:sz w:val="24"/>
        </w:rPr>
      </w:pPr>
      <w:r w:rsidRPr="00FA47FE">
        <w:rPr>
          <w:rFonts w:ascii="仿宋_GB2312" w:eastAsia="仿宋_GB2312" w:cs="仿宋_GB2312" w:hint="eastAsia"/>
          <w:b/>
          <w:sz w:val="24"/>
        </w:rPr>
        <w:t>2. 关于学生培养问题的讨论会</w:t>
      </w:r>
    </w:p>
    <w:p w:rsidR="00AC643D" w:rsidRPr="00FA47FE" w:rsidRDefault="00AC643D" w:rsidP="0041586B">
      <w:pPr>
        <w:pStyle w:val="a7"/>
        <w:snapToGrid w:val="0"/>
        <w:spacing w:line="276" w:lineRule="auto"/>
        <w:jc w:val="both"/>
        <w:rPr>
          <w:rFonts w:ascii="仿宋_GB2312" w:eastAsia="仿宋_GB2312" w:cs="仿宋_GB2312"/>
          <w:b w:val="0"/>
          <w:bCs w:val="0"/>
          <w:kern w:val="2"/>
          <w:sz w:val="24"/>
          <w:szCs w:val="24"/>
        </w:rPr>
      </w:pPr>
      <w:r w:rsidRPr="00FA47FE">
        <w:rPr>
          <w:rFonts w:ascii="仿宋_GB2312" w:eastAsia="仿宋_GB2312" w:cs="仿宋_GB2312" w:hint="eastAsia"/>
          <w:b w:val="0"/>
          <w:bCs w:val="0"/>
          <w:kern w:val="2"/>
          <w:sz w:val="24"/>
          <w:szCs w:val="24"/>
        </w:rPr>
        <w:t>时间：2016年3月31日</w:t>
      </w:r>
    </w:p>
    <w:p w:rsidR="00AC643D" w:rsidRPr="00FA47FE" w:rsidRDefault="00AC643D" w:rsidP="0041586B">
      <w:pPr>
        <w:pStyle w:val="a7"/>
        <w:snapToGrid w:val="0"/>
        <w:spacing w:line="276" w:lineRule="auto"/>
        <w:jc w:val="both"/>
        <w:rPr>
          <w:rFonts w:ascii="仿宋_GB2312" w:eastAsia="仿宋_GB2312" w:cs="仿宋_GB2312"/>
          <w:b w:val="0"/>
          <w:bCs w:val="0"/>
          <w:kern w:val="2"/>
          <w:sz w:val="24"/>
          <w:szCs w:val="24"/>
        </w:rPr>
      </w:pPr>
      <w:r w:rsidRPr="00FA47FE">
        <w:rPr>
          <w:rFonts w:ascii="仿宋_GB2312" w:eastAsia="仿宋_GB2312" w:cs="仿宋_GB2312" w:hint="eastAsia"/>
          <w:b w:val="0"/>
          <w:bCs w:val="0"/>
          <w:kern w:val="2"/>
          <w:sz w:val="24"/>
          <w:szCs w:val="24"/>
        </w:rPr>
        <w:t>主送：所有参会人员</w:t>
      </w:r>
    </w:p>
    <w:p w:rsidR="00AC643D" w:rsidRPr="00FA47FE" w:rsidRDefault="00AC643D" w:rsidP="0041586B">
      <w:pPr>
        <w:pStyle w:val="a7"/>
        <w:snapToGrid w:val="0"/>
        <w:spacing w:line="276" w:lineRule="auto"/>
        <w:jc w:val="both"/>
        <w:rPr>
          <w:rFonts w:ascii="仿宋_GB2312" w:eastAsia="仿宋_GB2312" w:cs="仿宋_GB2312"/>
          <w:b w:val="0"/>
          <w:bCs w:val="0"/>
          <w:kern w:val="2"/>
          <w:sz w:val="24"/>
          <w:szCs w:val="24"/>
        </w:rPr>
      </w:pPr>
      <w:r w:rsidRPr="00FA47FE">
        <w:rPr>
          <w:rFonts w:ascii="仿宋_GB2312" w:eastAsia="仿宋_GB2312" w:cs="仿宋_GB2312" w:hint="eastAsia"/>
          <w:b w:val="0"/>
          <w:bCs w:val="0"/>
          <w:kern w:val="2"/>
          <w:sz w:val="24"/>
          <w:szCs w:val="24"/>
        </w:rPr>
        <w:t>地点：青年公寓203会议室</w:t>
      </w:r>
    </w:p>
    <w:p w:rsidR="00AC643D" w:rsidRPr="00FA47FE" w:rsidRDefault="00AC643D" w:rsidP="0041586B">
      <w:pPr>
        <w:pStyle w:val="a7"/>
        <w:snapToGrid w:val="0"/>
        <w:spacing w:line="276" w:lineRule="auto"/>
        <w:jc w:val="both"/>
        <w:rPr>
          <w:rFonts w:ascii="仿宋_GB2312" w:eastAsia="仿宋_GB2312" w:cs="仿宋_GB2312"/>
          <w:b w:val="0"/>
          <w:bCs w:val="0"/>
          <w:kern w:val="2"/>
          <w:sz w:val="24"/>
          <w:szCs w:val="24"/>
        </w:rPr>
      </w:pPr>
      <w:r w:rsidRPr="00FA47FE">
        <w:rPr>
          <w:rFonts w:ascii="仿宋_GB2312" w:eastAsia="仿宋_GB2312" w:cs="仿宋_GB2312" w:hint="eastAsia"/>
          <w:b w:val="0"/>
          <w:bCs w:val="0"/>
          <w:kern w:val="2"/>
          <w:sz w:val="24"/>
          <w:szCs w:val="24"/>
        </w:rPr>
        <w:t>主持人：石勇</w:t>
      </w:r>
    </w:p>
    <w:p w:rsidR="00AC643D" w:rsidRPr="00FA47FE" w:rsidRDefault="00AC643D" w:rsidP="0041586B">
      <w:pPr>
        <w:pStyle w:val="a7"/>
        <w:snapToGrid w:val="0"/>
        <w:spacing w:line="276" w:lineRule="auto"/>
        <w:jc w:val="both"/>
        <w:rPr>
          <w:rFonts w:ascii="仿宋_GB2312" w:eastAsia="仿宋_GB2312" w:cs="仿宋_GB2312"/>
          <w:b w:val="0"/>
          <w:bCs w:val="0"/>
          <w:kern w:val="2"/>
          <w:sz w:val="24"/>
          <w:szCs w:val="24"/>
        </w:rPr>
      </w:pPr>
      <w:r w:rsidRPr="00FA47FE">
        <w:rPr>
          <w:rFonts w:ascii="仿宋_GB2312" w:eastAsia="仿宋_GB2312" w:cs="仿宋_GB2312" w:hint="eastAsia"/>
          <w:b w:val="0"/>
          <w:bCs w:val="0"/>
          <w:kern w:val="2"/>
          <w:sz w:val="24"/>
          <w:szCs w:val="24"/>
        </w:rPr>
        <w:t>参会人员：全体老师</w:t>
      </w:r>
    </w:p>
    <w:p w:rsidR="00AC643D" w:rsidRPr="00FA47FE" w:rsidRDefault="00AC643D" w:rsidP="0041586B">
      <w:pPr>
        <w:pStyle w:val="a7"/>
        <w:snapToGrid w:val="0"/>
        <w:spacing w:line="276" w:lineRule="auto"/>
        <w:jc w:val="both"/>
        <w:rPr>
          <w:rFonts w:ascii="仿宋_GB2312" w:eastAsia="仿宋_GB2312" w:cs="仿宋_GB2312"/>
          <w:b w:val="0"/>
          <w:kern w:val="2"/>
          <w:sz w:val="24"/>
          <w:szCs w:val="24"/>
        </w:rPr>
      </w:pPr>
      <w:r w:rsidRPr="00FA47FE">
        <w:rPr>
          <w:rFonts w:ascii="仿宋_GB2312" w:eastAsia="仿宋_GB2312" w:cs="仿宋_GB2312" w:hint="eastAsia"/>
          <w:b w:val="0"/>
          <w:bCs w:val="0"/>
          <w:kern w:val="2"/>
          <w:sz w:val="24"/>
          <w:szCs w:val="24"/>
        </w:rPr>
        <w:t>主要内容：</w:t>
      </w:r>
      <w:r w:rsidRPr="00FA47FE">
        <w:rPr>
          <w:rFonts w:ascii="仿宋_GB2312" w:eastAsia="仿宋_GB2312" w:cs="仿宋_GB2312" w:hint="eastAsia"/>
          <w:b w:val="0"/>
          <w:sz w:val="24"/>
          <w:szCs w:val="24"/>
        </w:rPr>
        <w:t>关于学生培养问题的讨论会</w:t>
      </w:r>
    </w:p>
    <w:p w:rsidR="005C082F" w:rsidRPr="00FA47FE" w:rsidRDefault="005C082F" w:rsidP="0041586B">
      <w:pPr>
        <w:spacing w:line="276" w:lineRule="auto"/>
        <w:ind w:firstLineChars="200" w:firstLine="480"/>
        <w:rPr>
          <w:rFonts w:ascii="仿宋_GB2312" w:eastAsia="仿宋_GB2312" w:cs="仿宋_GB2312"/>
          <w:sz w:val="24"/>
        </w:rPr>
      </w:pPr>
      <w:r w:rsidRPr="00FA47FE">
        <w:rPr>
          <w:rFonts w:ascii="仿宋_GB2312" w:eastAsia="仿宋_GB2312" w:cs="仿宋_GB2312"/>
          <w:sz w:val="24"/>
        </w:rPr>
        <w:t>201</w:t>
      </w:r>
      <w:r w:rsidR="00AC643D" w:rsidRPr="00FA47FE">
        <w:rPr>
          <w:rFonts w:ascii="仿宋_GB2312" w:eastAsia="仿宋_GB2312" w:cs="仿宋_GB2312" w:hint="eastAsia"/>
          <w:sz w:val="24"/>
        </w:rPr>
        <w:t>6</w:t>
      </w:r>
      <w:r w:rsidRPr="00FA47FE">
        <w:rPr>
          <w:rFonts w:ascii="仿宋_GB2312" w:eastAsia="仿宋_GB2312" w:cs="仿宋_GB2312" w:hint="eastAsia"/>
          <w:sz w:val="24"/>
        </w:rPr>
        <w:t>年</w:t>
      </w:r>
      <w:r w:rsidR="00AC643D" w:rsidRPr="00FA47FE">
        <w:rPr>
          <w:rFonts w:ascii="仿宋_GB2312" w:eastAsia="仿宋_GB2312" w:cs="仿宋_GB2312" w:hint="eastAsia"/>
          <w:sz w:val="24"/>
        </w:rPr>
        <w:t>12</w:t>
      </w:r>
      <w:r w:rsidRPr="00FA47FE">
        <w:rPr>
          <w:rFonts w:ascii="仿宋_GB2312" w:eastAsia="仿宋_GB2312" w:cs="仿宋_GB2312" w:hint="eastAsia"/>
          <w:sz w:val="24"/>
        </w:rPr>
        <w:t>月</w:t>
      </w:r>
      <w:r w:rsidR="00AC643D" w:rsidRPr="00FA47FE">
        <w:rPr>
          <w:rFonts w:ascii="仿宋_GB2312" w:eastAsia="仿宋_GB2312" w:cs="仿宋_GB2312" w:hint="eastAsia"/>
          <w:sz w:val="24"/>
        </w:rPr>
        <w:t>31</w:t>
      </w:r>
      <w:r w:rsidRPr="00FA47FE">
        <w:rPr>
          <w:rFonts w:ascii="仿宋_GB2312" w:eastAsia="仿宋_GB2312" w:cs="仿宋_GB2312" w:hint="eastAsia"/>
          <w:sz w:val="24"/>
        </w:rPr>
        <w:t>日，</w:t>
      </w:r>
      <w:r w:rsidR="00AC643D" w:rsidRPr="00FA47FE">
        <w:rPr>
          <w:rFonts w:ascii="仿宋_GB2312" w:eastAsia="仿宋_GB2312" w:cs="仿宋_GB2312" w:hint="eastAsia"/>
          <w:sz w:val="24"/>
        </w:rPr>
        <w:t>大数据挖掘与知识管理重点实验室</w:t>
      </w:r>
      <w:r w:rsidRPr="00FA47FE">
        <w:rPr>
          <w:rFonts w:ascii="仿宋_GB2312" w:eastAsia="仿宋_GB2312" w:cs="仿宋_GB2312" w:hint="eastAsia"/>
          <w:sz w:val="24"/>
        </w:rPr>
        <w:t>召开了关于学生培养问题讨论会，会议由主任石勇主持，全体老师参加了会议。会上传达了</w:t>
      </w:r>
      <w:r w:rsidRPr="00FA47FE">
        <w:rPr>
          <w:rFonts w:ascii="仿宋_GB2312" w:eastAsia="仿宋_GB2312" w:cs="仿宋_GB2312"/>
          <w:sz w:val="24"/>
        </w:rPr>
        <w:t>2015</w:t>
      </w:r>
      <w:r w:rsidRPr="00FA47FE">
        <w:rPr>
          <w:rFonts w:ascii="仿宋_GB2312" w:eastAsia="仿宋_GB2312" w:cs="仿宋_GB2312" w:hint="eastAsia"/>
          <w:sz w:val="24"/>
        </w:rPr>
        <w:t>年至</w:t>
      </w:r>
      <w:r w:rsidRPr="00FA47FE">
        <w:rPr>
          <w:rFonts w:ascii="仿宋_GB2312" w:eastAsia="仿宋_GB2312" w:cs="仿宋_GB2312"/>
          <w:sz w:val="24"/>
        </w:rPr>
        <w:t>2016</w:t>
      </w:r>
      <w:r w:rsidRPr="00FA47FE">
        <w:rPr>
          <w:rFonts w:ascii="仿宋_GB2312" w:eastAsia="仿宋_GB2312" w:cs="仿宋_GB2312" w:hint="eastAsia"/>
          <w:sz w:val="24"/>
        </w:rPr>
        <w:t>年国科大管理学科群黄季焜、张玲秀两位老师学生论文被查不符合博士论文要求，被取消学</w:t>
      </w:r>
      <w:r w:rsidRPr="00FA47FE">
        <w:rPr>
          <w:rFonts w:ascii="仿宋_GB2312" w:eastAsia="仿宋_GB2312" w:cs="仿宋_GB2312" w:hint="eastAsia"/>
          <w:sz w:val="24"/>
        </w:rPr>
        <w:lastRenderedPageBreak/>
        <w:t>位，同时取消导师招生资格和减少所里</w:t>
      </w:r>
      <w:r w:rsidRPr="00FA47FE">
        <w:rPr>
          <w:rFonts w:ascii="仿宋_GB2312" w:eastAsia="仿宋_GB2312" w:cs="仿宋_GB2312"/>
          <w:sz w:val="24"/>
        </w:rPr>
        <w:t>1/3</w:t>
      </w:r>
      <w:r w:rsidRPr="00FA47FE">
        <w:rPr>
          <w:rFonts w:ascii="仿宋_GB2312" w:eastAsia="仿宋_GB2312" w:cs="仿宋_GB2312" w:hint="eastAsia"/>
          <w:sz w:val="24"/>
        </w:rPr>
        <w:t>的招生名额通知，以及为加强学生论文管理，学校提出各学院成立论文质量监察委员会的要求。</w:t>
      </w:r>
    </w:p>
    <w:p w:rsidR="005C082F" w:rsidRPr="00FA47FE" w:rsidRDefault="005C082F" w:rsidP="0041586B">
      <w:pPr>
        <w:spacing w:line="276" w:lineRule="auto"/>
        <w:ind w:firstLineChars="200" w:firstLine="480"/>
        <w:rPr>
          <w:rFonts w:ascii="仿宋_GB2312" w:eastAsia="仿宋_GB2312" w:cs="仿宋_GB2312"/>
          <w:sz w:val="24"/>
        </w:rPr>
      </w:pPr>
      <w:r w:rsidRPr="00FA47FE">
        <w:rPr>
          <w:rFonts w:ascii="仿宋_GB2312" w:eastAsia="仿宋_GB2312" w:cs="仿宋_GB2312" w:hint="eastAsia"/>
          <w:sz w:val="24"/>
        </w:rPr>
        <w:t>为全面了解学生毕业论文审查信息，由田英杰落实数学、计算机对应学科群近两年学生毕业论文的抽查结果，跟踪学科情况，同时参与至经管学院论文质量监察委员会，及时掌握学生论文审核细节。</w:t>
      </w:r>
    </w:p>
    <w:p w:rsidR="005C082F" w:rsidRPr="00FA47FE" w:rsidRDefault="005C082F" w:rsidP="0041586B">
      <w:pPr>
        <w:spacing w:line="276" w:lineRule="auto"/>
        <w:ind w:firstLineChars="200" w:firstLine="480"/>
        <w:rPr>
          <w:rFonts w:ascii="仿宋_GB2312" w:eastAsia="仿宋_GB2312" w:cs="仿宋_GB2312"/>
          <w:sz w:val="24"/>
        </w:rPr>
      </w:pPr>
      <w:r w:rsidRPr="00FA47FE">
        <w:rPr>
          <w:rFonts w:ascii="仿宋_GB2312" w:eastAsia="仿宋_GB2312" w:cs="仿宋_GB2312" w:hint="eastAsia"/>
          <w:sz w:val="24"/>
        </w:rPr>
        <w:t>同时，针对学生培养中存在的问题，从考勤数量和论文质量等多重角度出发，严格规范学生行为规范，强化学生论文质量，特别注意加强导师（特别是特殊班如科技班、新疆班等）所带学生论文的质量要求。与会人员一致讨论下，主要提出并确定以下几个问题：</w:t>
      </w:r>
    </w:p>
    <w:p w:rsidR="005C082F" w:rsidRPr="00FA47FE" w:rsidRDefault="005C082F" w:rsidP="0041586B">
      <w:pPr>
        <w:pStyle w:val="ad"/>
        <w:numPr>
          <w:ilvl w:val="0"/>
          <w:numId w:val="21"/>
        </w:numPr>
        <w:spacing w:line="276" w:lineRule="auto"/>
        <w:ind w:left="0" w:firstLineChars="0" w:firstLine="426"/>
        <w:rPr>
          <w:rFonts w:ascii="仿宋_GB2312" w:eastAsia="仿宋_GB2312" w:hAnsi="Times New Roman" w:cs="仿宋_GB2312"/>
          <w:sz w:val="24"/>
          <w:szCs w:val="24"/>
        </w:rPr>
      </w:pPr>
      <w:r w:rsidRPr="00FA47FE">
        <w:rPr>
          <w:rFonts w:ascii="仿宋_GB2312" w:eastAsia="仿宋_GB2312" w:hAnsi="Times New Roman" w:cs="仿宋_GB2312" w:hint="eastAsia"/>
          <w:sz w:val="24"/>
          <w:szCs w:val="24"/>
        </w:rPr>
        <w:t>规范学生考勤管理要求，加强日常监控。考勤及处罚机制由李秀明起草，田英杰审核。</w:t>
      </w:r>
    </w:p>
    <w:p w:rsidR="005C082F" w:rsidRPr="00FA47FE" w:rsidRDefault="005C082F" w:rsidP="0041586B">
      <w:pPr>
        <w:pStyle w:val="ad"/>
        <w:numPr>
          <w:ilvl w:val="0"/>
          <w:numId w:val="21"/>
        </w:numPr>
        <w:spacing w:line="276" w:lineRule="auto"/>
        <w:ind w:left="0" w:firstLineChars="0" w:firstLine="426"/>
        <w:rPr>
          <w:rFonts w:ascii="仿宋_GB2312" w:eastAsia="仿宋_GB2312" w:hAnsi="Times New Roman" w:cs="仿宋_GB2312"/>
          <w:sz w:val="24"/>
          <w:szCs w:val="24"/>
        </w:rPr>
      </w:pPr>
      <w:r w:rsidRPr="00FA47FE">
        <w:rPr>
          <w:rFonts w:ascii="仿宋_GB2312" w:eastAsia="仿宋_GB2312" w:hAnsi="Times New Roman" w:cs="仿宋_GB2312" w:hint="eastAsia"/>
          <w:sz w:val="24"/>
          <w:szCs w:val="24"/>
        </w:rPr>
        <w:t>加强学生开题、中期考核过程监控。规范开题中期考核校外人员数量，导师严格把控学生开题、中期报告进展。</w:t>
      </w:r>
    </w:p>
    <w:p w:rsidR="00AC643D" w:rsidRPr="00FA47FE" w:rsidRDefault="005C082F" w:rsidP="0041586B">
      <w:pPr>
        <w:pStyle w:val="ad"/>
        <w:numPr>
          <w:ilvl w:val="0"/>
          <w:numId w:val="21"/>
        </w:numPr>
        <w:spacing w:line="276" w:lineRule="auto"/>
        <w:ind w:left="0" w:firstLineChars="0" w:firstLine="426"/>
        <w:rPr>
          <w:rFonts w:ascii="仿宋_GB2312" w:eastAsia="仿宋_GB2312" w:hAnsi="Times New Roman" w:cs="仿宋_GB2312"/>
          <w:sz w:val="24"/>
          <w:szCs w:val="24"/>
        </w:rPr>
      </w:pPr>
      <w:r w:rsidRPr="00FA47FE">
        <w:rPr>
          <w:rFonts w:ascii="仿宋_GB2312" w:eastAsia="仿宋_GB2312" w:hAnsi="Times New Roman" w:cs="仿宋_GB2312" w:hint="eastAsia"/>
          <w:sz w:val="24"/>
          <w:szCs w:val="24"/>
        </w:rPr>
        <w:t>提升对学生毕业学生成果的要求。严格规范学生发表论文数量和质量，硕士毕业要求不少于一篇</w:t>
      </w:r>
      <w:r w:rsidRPr="00FA47FE">
        <w:rPr>
          <w:rFonts w:ascii="仿宋_GB2312" w:eastAsia="仿宋_GB2312" w:hAnsi="Times New Roman" w:cs="仿宋_GB2312"/>
          <w:sz w:val="24"/>
          <w:szCs w:val="24"/>
        </w:rPr>
        <w:t>SCI/SSCI</w:t>
      </w:r>
      <w:r w:rsidRPr="00FA47FE">
        <w:rPr>
          <w:rFonts w:ascii="仿宋_GB2312" w:eastAsia="仿宋_GB2312" w:hAnsi="Times New Roman" w:cs="仿宋_GB2312" w:hint="eastAsia"/>
          <w:sz w:val="24"/>
          <w:szCs w:val="24"/>
        </w:rPr>
        <w:t>收录期刊论文，博士毕业要求不少于两篇</w:t>
      </w:r>
      <w:r w:rsidRPr="00FA47FE">
        <w:rPr>
          <w:rFonts w:ascii="仿宋_GB2312" w:eastAsia="仿宋_GB2312" w:hAnsi="Times New Roman" w:cs="仿宋_GB2312"/>
          <w:sz w:val="24"/>
          <w:szCs w:val="24"/>
        </w:rPr>
        <w:t>SCI/SSCI</w:t>
      </w:r>
      <w:r w:rsidRPr="00FA47FE">
        <w:rPr>
          <w:rFonts w:ascii="仿宋_GB2312" w:eastAsia="仿宋_GB2312" w:hAnsi="Times New Roman" w:cs="仿宋_GB2312" w:hint="eastAsia"/>
          <w:sz w:val="24"/>
          <w:szCs w:val="24"/>
        </w:rPr>
        <w:t>收录期刊论文，具体毕业科研成果要求由李秀明起草，田英杰审核。</w:t>
      </w:r>
    </w:p>
    <w:p w:rsidR="005C082F" w:rsidRPr="00FA47FE" w:rsidRDefault="005C082F" w:rsidP="0041586B">
      <w:pPr>
        <w:pStyle w:val="ad"/>
        <w:numPr>
          <w:ilvl w:val="0"/>
          <w:numId w:val="21"/>
        </w:numPr>
        <w:spacing w:line="276" w:lineRule="auto"/>
        <w:ind w:left="0" w:firstLineChars="0" w:firstLine="426"/>
        <w:rPr>
          <w:rFonts w:ascii="仿宋_GB2312" w:eastAsia="仿宋_GB2312" w:hAnsi="Times New Roman" w:cs="仿宋_GB2312"/>
          <w:sz w:val="24"/>
          <w:szCs w:val="24"/>
        </w:rPr>
      </w:pPr>
      <w:r w:rsidRPr="00FA47FE">
        <w:rPr>
          <w:rFonts w:ascii="仿宋_GB2312" w:eastAsia="仿宋_GB2312" w:hAnsi="Times New Roman" w:cs="仿宋_GB2312" w:hint="eastAsia"/>
          <w:sz w:val="24"/>
          <w:szCs w:val="24"/>
        </w:rPr>
        <w:t>成立学位论文质量考核小组。质量考核小组由中心全体老师组成，负责学生毕业论文的初步监察和审核，严格执行管理要求，对不符合规范的论文不予以通过，按要求整改或延期。具体学生毕业答辩工作条例要求由田英杰、李秀明起草，经质量考核小组讨论审核。</w:t>
      </w:r>
    </w:p>
    <w:p w:rsidR="00AC643D" w:rsidRPr="00FA47FE" w:rsidRDefault="005C082F" w:rsidP="0041586B">
      <w:pPr>
        <w:pStyle w:val="ad"/>
        <w:numPr>
          <w:ilvl w:val="0"/>
          <w:numId w:val="21"/>
        </w:numPr>
        <w:spacing w:line="276" w:lineRule="auto"/>
        <w:ind w:left="0" w:firstLineChars="0" w:firstLine="426"/>
        <w:rPr>
          <w:rFonts w:ascii="仿宋_GB2312" w:eastAsia="仿宋_GB2312" w:hAnsi="Times New Roman" w:cs="仿宋_GB2312"/>
          <w:sz w:val="24"/>
          <w:szCs w:val="24"/>
        </w:rPr>
      </w:pPr>
      <w:r w:rsidRPr="00FA47FE">
        <w:rPr>
          <w:rFonts w:ascii="仿宋_GB2312" w:eastAsia="仿宋_GB2312" w:hAnsi="Times New Roman" w:cs="仿宋_GB2312" w:hint="eastAsia"/>
          <w:sz w:val="24"/>
          <w:szCs w:val="24"/>
        </w:rPr>
        <w:t>规范博士后管理。要求王磊提供博士后期间的工作进度和报告，提交至质量考核小组，审核工作量和学术成果。</w:t>
      </w:r>
    </w:p>
    <w:p w:rsidR="005C082F" w:rsidRPr="00FA47FE" w:rsidRDefault="005C082F" w:rsidP="0041586B">
      <w:pPr>
        <w:pStyle w:val="ad"/>
        <w:numPr>
          <w:ilvl w:val="0"/>
          <w:numId w:val="21"/>
        </w:numPr>
        <w:spacing w:line="276" w:lineRule="auto"/>
        <w:ind w:left="0" w:firstLineChars="0" w:firstLine="426"/>
        <w:rPr>
          <w:rFonts w:ascii="仿宋_GB2312" w:eastAsia="仿宋_GB2312" w:hAnsi="Times New Roman" w:cs="仿宋_GB2312"/>
          <w:sz w:val="24"/>
          <w:szCs w:val="24"/>
        </w:rPr>
      </w:pPr>
      <w:r w:rsidRPr="00FA47FE">
        <w:rPr>
          <w:rFonts w:ascii="仿宋_GB2312" w:eastAsia="仿宋_GB2312" w:hAnsi="Times New Roman" w:cs="仿宋_GB2312" w:hint="eastAsia"/>
          <w:sz w:val="24"/>
          <w:szCs w:val="24"/>
        </w:rPr>
        <w:t>张彦春学生培养问题落实具体要求。将其名下郑会（</w:t>
      </w:r>
      <w:r w:rsidRPr="00FA47FE">
        <w:rPr>
          <w:rFonts w:ascii="仿宋_GB2312" w:eastAsia="仿宋_GB2312" w:hAnsi="Times New Roman" w:cs="仿宋_GB2312"/>
          <w:sz w:val="24"/>
          <w:szCs w:val="24"/>
        </w:rPr>
        <w:t>2012</w:t>
      </w:r>
      <w:r w:rsidRPr="00FA47FE">
        <w:rPr>
          <w:rFonts w:ascii="仿宋_GB2312" w:eastAsia="仿宋_GB2312" w:hAnsi="Times New Roman" w:cs="仿宋_GB2312" w:hint="eastAsia"/>
          <w:sz w:val="24"/>
          <w:szCs w:val="24"/>
        </w:rPr>
        <w:t>级博士）、江海新（</w:t>
      </w:r>
      <w:r w:rsidRPr="00FA47FE">
        <w:rPr>
          <w:rFonts w:ascii="仿宋_GB2312" w:eastAsia="仿宋_GB2312" w:hAnsi="Times New Roman" w:cs="仿宋_GB2312"/>
          <w:sz w:val="24"/>
          <w:szCs w:val="24"/>
        </w:rPr>
        <w:t>2013</w:t>
      </w:r>
      <w:r w:rsidRPr="00FA47FE">
        <w:rPr>
          <w:rFonts w:ascii="仿宋_GB2312" w:eastAsia="仿宋_GB2312" w:hAnsi="Times New Roman" w:cs="仿宋_GB2312" w:hint="eastAsia"/>
          <w:sz w:val="24"/>
          <w:szCs w:val="24"/>
        </w:rPr>
        <w:t>级博士）、张丽梦（</w:t>
      </w:r>
      <w:r w:rsidRPr="00FA47FE">
        <w:rPr>
          <w:rFonts w:ascii="仿宋_GB2312" w:eastAsia="仿宋_GB2312" w:hAnsi="Times New Roman" w:cs="仿宋_GB2312"/>
          <w:sz w:val="24"/>
          <w:szCs w:val="24"/>
        </w:rPr>
        <w:t>2013</w:t>
      </w:r>
      <w:r w:rsidRPr="00FA47FE">
        <w:rPr>
          <w:rFonts w:ascii="仿宋_GB2312" w:eastAsia="仿宋_GB2312" w:hAnsi="Times New Roman" w:cs="仿宋_GB2312" w:hint="eastAsia"/>
          <w:sz w:val="24"/>
          <w:szCs w:val="24"/>
        </w:rPr>
        <w:t>级硕士）具体情况和管理要求进行反馈，并确定培养问题的具体安排。由李秀明传达，同时抄送石勇、田英杰。</w:t>
      </w:r>
    </w:p>
    <w:p w:rsidR="005C082F" w:rsidRPr="00FA47FE" w:rsidRDefault="005C082F" w:rsidP="0041586B">
      <w:pPr>
        <w:spacing w:line="276" w:lineRule="auto"/>
        <w:ind w:firstLineChars="200" w:firstLine="480"/>
        <w:rPr>
          <w:rFonts w:ascii="仿宋_GB2312" w:eastAsia="仿宋_GB2312" w:cs="仿宋_GB2312"/>
          <w:sz w:val="24"/>
        </w:rPr>
      </w:pPr>
      <w:r w:rsidRPr="00FA47FE">
        <w:rPr>
          <w:rFonts w:ascii="仿宋_GB2312" w:eastAsia="仿宋_GB2312" w:cs="仿宋_GB2312" w:hint="eastAsia"/>
          <w:sz w:val="24"/>
        </w:rPr>
        <w:t>以上所有文件经审核通过后，发送至所有师生。</w:t>
      </w:r>
    </w:p>
    <w:p w:rsidR="00383CF2" w:rsidRPr="00FA47FE" w:rsidRDefault="00383CF2" w:rsidP="0041586B">
      <w:pPr>
        <w:pStyle w:val="a7"/>
        <w:snapToGrid w:val="0"/>
        <w:spacing w:line="276" w:lineRule="auto"/>
        <w:jc w:val="both"/>
        <w:rPr>
          <w:rFonts w:ascii="ˎ̥" w:hAnsi="ˎ̥" w:cs="宋体" w:hint="eastAsia"/>
          <w:b w:val="0"/>
          <w:sz w:val="24"/>
        </w:rPr>
      </w:pPr>
    </w:p>
    <w:p w:rsidR="00C02947" w:rsidRPr="00FA47FE" w:rsidRDefault="00282BF6" w:rsidP="0041586B">
      <w:pPr>
        <w:pStyle w:val="a7"/>
        <w:snapToGrid w:val="0"/>
        <w:spacing w:line="276" w:lineRule="auto"/>
        <w:jc w:val="both"/>
        <w:rPr>
          <w:rFonts w:ascii="ˎ̥" w:hAnsi="ˎ̥" w:cs="宋体" w:hint="eastAsia"/>
          <w:b w:val="0"/>
          <w:sz w:val="24"/>
        </w:rPr>
      </w:pPr>
      <w:r w:rsidRPr="00FA47FE">
        <w:rPr>
          <w:rFonts w:ascii="ˎ̥" w:hAnsi="ˎ̥" w:cs="宋体" w:hint="eastAsia"/>
          <w:b w:val="0"/>
          <w:sz w:val="24"/>
        </w:rPr>
        <w:t>八</w:t>
      </w:r>
      <w:r w:rsidR="00470068" w:rsidRPr="00FA47FE">
        <w:rPr>
          <w:rFonts w:ascii="ˎ̥" w:hAnsi="ˎ̥" w:cs="宋体"/>
          <w:b w:val="0"/>
          <w:sz w:val="24"/>
        </w:rPr>
        <w:t>、实验室大事记</w:t>
      </w:r>
    </w:p>
    <w:p w:rsidR="006A7BC0" w:rsidRPr="00FA47FE" w:rsidRDefault="006A7BC0" w:rsidP="0041586B">
      <w:pPr>
        <w:pStyle w:val="a7"/>
        <w:snapToGrid w:val="0"/>
        <w:spacing w:line="276" w:lineRule="auto"/>
        <w:jc w:val="both"/>
        <w:rPr>
          <w:rFonts w:ascii="仿宋_GB2312" w:eastAsia="仿宋_GB2312" w:cs="仿宋_GB2312"/>
          <w:bCs w:val="0"/>
          <w:kern w:val="2"/>
          <w:sz w:val="24"/>
          <w:szCs w:val="24"/>
        </w:rPr>
      </w:pPr>
      <w:r w:rsidRPr="00FA47FE">
        <w:rPr>
          <w:rFonts w:ascii="仿宋_GB2312" w:eastAsia="仿宋_GB2312" w:cs="仿宋_GB2312"/>
          <w:bCs w:val="0"/>
          <w:kern w:val="2"/>
          <w:sz w:val="24"/>
          <w:szCs w:val="24"/>
        </w:rPr>
        <w:t>国家</w:t>
      </w:r>
      <w:r w:rsidRPr="00FA47FE">
        <w:rPr>
          <w:rFonts w:ascii="仿宋_GB2312" w:eastAsia="仿宋_GB2312" w:cs="仿宋_GB2312" w:hint="eastAsia"/>
          <w:bCs w:val="0"/>
          <w:kern w:val="2"/>
          <w:sz w:val="24"/>
          <w:szCs w:val="24"/>
        </w:rPr>
        <w:t>、省部</w:t>
      </w:r>
      <w:r w:rsidRPr="00FA47FE">
        <w:rPr>
          <w:rFonts w:ascii="仿宋_GB2312" w:eastAsia="仿宋_GB2312" w:cs="仿宋_GB2312"/>
          <w:bCs w:val="0"/>
          <w:kern w:val="2"/>
          <w:sz w:val="24"/>
          <w:szCs w:val="24"/>
        </w:rPr>
        <w:t>领导人视察实验室的图片及说明。</w:t>
      </w:r>
      <w:r w:rsidRPr="00FA47FE">
        <w:rPr>
          <w:rFonts w:ascii="仿宋_GB2312" w:eastAsia="仿宋_GB2312" w:cs="仿宋_GB2312"/>
          <w:bCs w:val="0"/>
          <w:kern w:val="2"/>
          <w:sz w:val="24"/>
          <w:szCs w:val="24"/>
        </w:rPr>
        <w:br/>
        <w:t>国内外对实验室的重要评价，附相应文字和图片材料。</w:t>
      </w:r>
    </w:p>
    <w:p w:rsidR="006A7BC0" w:rsidRPr="00FA47FE" w:rsidRDefault="006A7BC0" w:rsidP="0041586B">
      <w:pPr>
        <w:pStyle w:val="a7"/>
        <w:snapToGrid w:val="0"/>
        <w:spacing w:line="276" w:lineRule="auto"/>
        <w:jc w:val="both"/>
        <w:rPr>
          <w:rFonts w:ascii="仿宋_GB2312" w:eastAsia="仿宋_GB2312" w:cs="仿宋_GB2312"/>
          <w:bCs w:val="0"/>
          <w:kern w:val="2"/>
          <w:sz w:val="24"/>
          <w:szCs w:val="24"/>
        </w:rPr>
      </w:pPr>
      <w:r w:rsidRPr="00FA47FE">
        <w:rPr>
          <w:rFonts w:ascii="仿宋_GB2312" w:eastAsia="仿宋_GB2312" w:cs="仿宋_GB2312" w:hint="eastAsia"/>
          <w:bCs w:val="0"/>
          <w:kern w:val="2"/>
          <w:sz w:val="24"/>
          <w:szCs w:val="24"/>
        </w:rPr>
        <w:t>实验室</w:t>
      </w:r>
      <w:r w:rsidRPr="00FA47FE">
        <w:rPr>
          <w:rFonts w:ascii="仿宋_GB2312" w:eastAsia="仿宋_GB2312" w:cs="仿宋_GB2312"/>
          <w:bCs w:val="0"/>
          <w:kern w:val="2"/>
          <w:sz w:val="24"/>
          <w:szCs w:val="24"/>
        </w:rPr>
        <w:t>名称或研究方向的变更、人员变动、大型仪器设备的添置等对实验室发展有重大影响的活动。</w:t>
      </w:r>
    </w:p>
    <w:p w:rsidR="006A7BC0" w:rsidRPr="00FA47FE" w:rsidRDefault="006A7BC0" w:rsidP="0041586B">
      <w:pPr>
        <w:pStyle w:val="a7"/>
        <w:snapToGrid w:val="0"/>
        <w:spacing w:line="276" w:lineRule="auto"/>
        <w:jc w:val="both"/>
        <w:rPr>
          <w:rFonts w:ascii="仿宋_GB2312" w:eastAsia="仿宋_GB2312" w:cs="仿宋_GB2312"/>
          <w:bCs w:val="0"/>
          <w:kern w:val="2"/>
          <w:sz w:val="24"/>
          <w:szCs w:val="24"/>
        </w:rPr>
      </w:pPr>
      <w:r w:rsidRPr="00FA47FE">
        <w:rPr>
          <w:rFonts w:ascii="仿宋_GB2312" w:eastAsia="仿宋_GB2312" w:cs="仿宋_GB2312" w:hint="eastAsia"/>
          <w:bCs w:val="0"/>
          <w:kern w:val="2"/>
          <w:sz w:val="24"/>
          <w:szCs w:val="24"/>
        </w:rPr>
        <w:t>其它各种重要事件。</w:t>
      </w:r>
    </w:p>
    <w:p w:rsidR="009A276C" w:rsidRPr="0041586B" w:rsidRDefault="006A7BC0" w:rsidP="0041586B">
      <w:pPr>
        <w:pStyle w:val="a7"/>
        <w:numPr>
          <w:ilvl w:val="1"/>
          <w:numId w:val="8"/>
        </w:numPr>
        <w:tabs>
          <w:tab w:val="clear" w:pos="1440"/>
          <w:tab w:val="num" w:pos="0"/>
        </w:tabs>
        <w:snapToGrid w:val="0"/>
        <w:spacing w:line="276" w:lineRule="auto"/>
        <w:ind w:left="0" w:firstLine="426"/>
        <w:jc w:val="both"/>
        <w:rPr>
          <w:rFonts w:ascii="仿宋_GB2312" w:eastAsia="仿宋_GB2312" w:cs="仿宋_GB2312"/>
          <w:bCs w:val="0"/>
          <w:kern w:val="2"/>
          <w:sz w:val="24"/>
          <w:szCs w:val="24"/>
        </w:rPr>
      </w:pPr>
      <w:r w:rsidRPr="0041586B">
        <w:rPr>
          <w:rFonts w:ascii="仿宋_GB2312" w:eastAsia="仿宋_GB2312" w:cs="仿宋_GB2312"/>
          <w:bCs w:val="0"/>
          <w:kern w:val="2"/>
          <w:sz w:val="24"/>
          <w:szCs w:val="24"/>
        </w:rPr>
        <w:t>前</w:t>
      </w:r>
      <w:r w:rsidRPr="0041586B">
        <w:rPr>
          <w:rFonts w:ascii="仿宋_GB2312" w:eastAsia="仿宋_GB2312" w:cs="仿宋_GB2312" w:hint="eastAsia"/>
          <w:bCs w:val="0"/>
          <w:kern w:val="2"/>
          <w:sz w:val="24"/>
          <w:szCs w:val="24"/>
        </w:rPr>
        <w:t>室学术委员会</w:t>
      </w:r>
      <w:r w:rsidR="009A276C" w:rsidRPr="0041586B">
        <w:rPr>
          <w:rFonts w:ascii="仿宋_GB2312" w:eastAsia="仿宋_GB2312" w:cs="仿宋_GB2312" w:hint="eastAsia"/>
          <w:bCs w:val="0"/>
          <w:kern w:val="2"/>
          <w:sz w:val="24"/>
          <w:szCs w:val="24"/>
        </w:rPr>
        <w:t>荣誉</w:t>
      </w:r>
      <w:r w:rsidR="009A276C" w:rsidRPr="0041586B">
        <w:rPr>
          <w:rFonts w:ascii="仿宋_GB2312" w:eastAsia="仿宋_GB2312" w:cs="仿宋_GB2312"/>
          <w:bCs w:val="0"/>
          <w:kern w:val="2"/>
          <w:sz w:val="24"/>
          <w:szCs w:val="24"/>
        </w:rPr>
        <w:t>主任成思危家属遵其遗愿将生前积蓄捐赠教育基金会</w:t>
      </w:r>
    </w:p>
    <w:p w:rsidR="009A276C" w:rsidRPr="0041586B" w:rsidRDefault="009A276C" w:rsidP="0041586B">
      <w:pPr>
        <w:pStyle w:val="a7"/>
        <w:snapToGrid w:val="0"/>
        <w:spacing w:line="276" w:lineRule="auto"/>
        <w:ind w:firstLineChars="200" w:firstLine="480"/>
        <w:jc w:val="both"/>
        <w:rPr>
          <w:rFonts w:ascii="仿宋_GB2312" w:eastAsia="仿宋_GB2312" w:cs="仿宋_GB2312"/>
          <w:b w:val="0"/>
          <w:bCs w:val="0"/>
          <w:kern w:val="2"/>
          <w:sz w:val="24"/>
          <w:szCs w:val="24"/>
        </w:rPr>
      </w:pPr>
      <w:r w:rsidRPr="0041586B">
        <w:rPr>
          <w:rFonts w:ascii="仿宋_GB2312" w:eastAsia="仿宋_GB2312" w:cs="仿宋_GB2312" w:hint="eastAsia"/>
          <w:b w:val="0"/>
          <w:bCs w:val="0"/>
          <w:kern w:val="2"/>
          <w:sz w:val="24"/>
          <w:szCs w:val="24"/>
        </w:rPr>
        <w:t>成思危先生是我国著名的管理学家、经济学家和社会活动家，第九届、十届全国人民代表大会常务委员会副委员长，中国民主建国会第六届、七届、八届中央委员会主席，中华职业教育社第八届、九届理事会理事长，自2001年起长期担任中国科学院大学管理学院院长，被誉为“中国风险投资之父”。2015年7月12日，成思危因病在北京逝世，享年80岁。</w:t>
      </w:r>
    </w:p>
    <w:p w:rsidR="009A276C" w:rsidRPr="0041586B" w:rsidRDefault="009A276C" w:rsidP="0041586B">
      <w:pPr>
        <w:pStyle w:val="a7"/>
        <w:snapToGrid w:val="0"/>
        <w:spacing w:line="276" w:lineRule="auto"/>
        <w:ind w:firstLineChars="200" w:firstLine="480"/>
        <w:jc w:val="both"/>
        <w:rPr>
          <w:rFonts w:ascii="仿宋_GB2312" w:eastAsia="仿宋_GB2312" w:cs="仿宋_GB2312"/>
          <w:b w:val="0"/>
          <w:bCs w:val="0"/>
          <w:kern w:val="2"/>
          <w:sz w:val="24"/>
          <w:szCs w:val="24"/>
        </w:rPr>
      </w:pPr>
      <w:r w:rsidRPr="0041586B">
        <w:rPr>
          <w:rFonts w:ascii="仿宋_GB2312" w:eastAsia="仿宋_GB2312" w:cs="仿宋_GB2312" w:hint="eastAsia"/>
          <w:b w:val="0"/>
          <w:bCs w:val="0"/>
          <w:kern w:val="2"/>
          <w:sz w:val="24"/>
          <w:szCs w:val="24"/>
        </w:rPr>
        <w:lastRenderedPageBreak/>
        <w:t>成思危先生是中国虚拟经济理论及应用的主要开拓者，他构建了虚拟经济的基本理论和方法体系，创立了虚拟经济学科，并有效地推动了虚拟商务学科的创建和发展。他积极研究和推动风险投资在中国的发展，开创性地运用复杂性科学的方法研究中国的改革与发展问题，在中国管理学界产生了深远影响。2015年9月，成思危先生家人根据成思危生前遗愿，将成思危生前积蓄捐赠中国科学院大学教育基金会，设置“成思危基金”。作为公益基金，将用于支持虚拟经济与风险投资的学科建设和人才培养，引进高层次教学科研人才，培养和造就具有国际领先水平的学科带头人；支持人才培养，设立奖教金，奖励师德高尚、教学科研成绩突出的教师，扶持青年教师和科研工作者；设立奖助学金，奖励和资助品学兼优、执着科研的学生。</w:t>
      </w:r>
    </w:p>
    <w:p w:rsidR="009A276C" w:rsidRPr="0041586B" w:rsidRDefault="009A276C" w:rsidP="0041586B">
      <w:pPr>
        <w:pStyle w:val="a7"/>
        <w:snapToGrid w:val="0"/>
        <w:spacing w:line="276" w:lineRule="auto"/>
        <w:ind w:firstLineChars="200" w:firstLine="480"/>
        <w:jc w:val="both"/>
        <w:rPr>
          <w:rFonts w:ascii="仿宋_GB2312" w:eastAsia="仿宋_GB2312" w:cs="仿宋_GB2312"/>
          <w:b w:val="0"/>
          <w:bCs w:val="0"/>
          <w:kern w:val="2"/>
          <w:sz w:val="24"/>
          <w:szCs w:val="24"/>
        </w:rPr>
      </w:pPr>
      <w:r w:rsidRPr="0041586B">
        <w:rPr>
          <w:rFonts w:ascii="仿宋_GB2312" w:eastAsia="仿宋_GB2312" w:cs="仿宋_GB2312" w:hint="eastAsia"/>
          <w:b w:val="0"/>
          <w:bCs w:val="0"/>
          <w:kern w:val="2"/>
          <w:sz w:val="24"/>
          <w:szCs w:val="24"/>
        </w:rPr>
        <w:t>为感念成思危先生在经济与金融领域的学术成就及其在中国金融改革领域的贡献，弘扬和丰富成思危先生在风险投资和虚拟商务学科领域的学术和理论研究。经中国科学院大学教育基金会和“成思危基金”管理委员会研究，决定坚持以“百元不少、百万不多”的捐赠原则面向社会各界发起捐赠倡议，所有捐款将纳入“成思危基金”，专项用于支持虚拟经济与风险投资的学科建设和人才培养。</w:t>
      </w:r>
    </w:p>
    <w:p w:rsidR="009A276C" w:rsidRPr="0041586B" w:rsidRDefault="009A276C" w:rsidP="0041586B">
      <w:pPr>
        <w:pStyle w:val="a7"/>
        <w:snapToGrid w:val="0"/>
        <w:spacing w:line="276" w:lineRule="auto"/>
        <w:ind w:firstLineChars="200" w:firstLine="480"/>
        <w:jc w:val="both"/>
        <w:rPr>
          <w:rFonts w:ascii="仿宋_GB2312" w:eastAsia="仿宋_GB2312" w:cs="仿宋_GB2312"/>
          <w:b w:val="0"/>
          <w:bCs w:val="0"/>
          <w:kern w:val="2"/>
          <w:sz w:val="24"/>
          <w:szCs w:val="24"/>
        </w:rPr>
      </w:pPr>
      <w:r w:rsidRPr="0041586B">
        <w:rPr>
          <w:rFonts w:ascii="仿宋_GB2312" w:eastAsia="仿宋_GB2312" w:cs="仿宋_GB2312" w:hint="eastAsia"/>
          <w:b w:val="0"/>
          <w:bCs w:val="0"/>
          <w:kern w:val="2"/>
          <w:sz w:val="24"/>
          <w:szCs w:val="24"/>
        </w:rPr>
        <w:t>积硅步而致千里，汇细流以成江海”。真诚希望得到社会各界人士的热心帮助和大力支持，助力成思危先生学术生命的延续，让成思危先生生前挚爱的虚拟经济与风险投资科教事业发扬光大！</w:t>
      </w:r>
    </w:p>
    <w:p w:rsidR="009A276C" w:rsidRPr="0041586B" w:rsidRDefault="009A276C" w:rsidP="0041586B">
      <w:pPr>
        <w:pStyle w:val="a7"/>
        <w:snapToGrid w:val="0"/>
        <w:spacing w:line="276" w:lineRule="auto"/>
        <w:jc w:val="both"/>
        <w:rPr>
          <w:rFonts w:ascii="仿宋_GB2312" w:eastAsia="仿宋_GB2312" w:cs="仿宋_GB2312"/>
          <w:b w:val="0"/>
          <w:bCs w:val="0"/>
          <w:kern w:val="2"/>
          <w:sz w:val="24"/>
          <w:szCs w:val="24"/>
        </w:rPr>
      </w:pPr>
      <w:r w:rsidRPr="0041586B">
        <w:rPr>
          <w:rFonts w:ascii="仿宋_GB2312" w:eastAsia="仿宋_GB2312" w:cs="仿宋_GB2312" w:hint="eastAsia"/>
          <w:b w:val="0"/>
          <w:bCs w:val="0"/>
          <w:kern w:val="2"/>
          <w:sz w:val="24"/>
          <w:szCs w:val="24"/>
        </w:rPr>
        <w:t>（成思危先生为中国科学院大数据挖掘与知识管理重点实验室</w:t>
      </w:r>
      <w:r w:rsidR="006A7BC0" w:rsidRPr="0041586B">
        <w:rPr>
          <w:rFonts w:ascii="仿宋_GB2312" w:eastAsia="仿宋_GB2312" w:cs="仿宋_GB2312" w:hint="eastAsia"/>
          <w:b w:val="0"/>
          <w:bCs w:val="0"/>
          <w:kern w:val="2"/>
          <w:sz w:val="24"/>
          <w:szCs w:val="24"/>
        </w:rPr>
        <w:t>学术委员会</w:t>
      </w:r>
      <w:r w:rsidRPr="0041586B">
        <w:rPr>
          <w:rFonts w:ascii="仿宋_GB2312" w:eastAsia="仿宋_GB2312" w:cs="仿宋_GB2312" w:hint="eastAsia"/>
          <w:b w:val="0"/>
          <w:bCs w:val="0"/>
          <w:kern w:val="2"/>
          <w:sz w:val="24"/>
          <w:szCs w:val="24"/>
        </w:rPr>
        <w:t>荣誉主任）</w:t>
      </w:r>
    </w:p>
    <w:p w:rsidR="004C6C0B" w:rsidRPr="0041586B" w:rsidRDefault="004C6C0B" w:rsidP="0041586B">
      <w:pPr>
        <w:pStyle w:val="a7"/>
        <w:numPr>
          <w:ilvl w:val="1"/>
          <w:numId w:val="8"/>
        </w:numPr>
        <w:tabs>
          <w:tab w:val="clear" w:pos="1440"/>
          <w:tab w:val="num" w:pos="0"/>
        </w:tabs>
        <w:snapToGrid w:val="0"/>
        <w:spacing w:line="276" w:lineRule="auto"/>
        <w:ind w:left="0" w:firstLine="426"/>
        <w:jc w:val="both"/>
        <w:rPr>
          <w:rFonts w:ascii="仿宋_GB2312" w:eastAsia="仿宋_GB2312" w:cs="仿宋_GB2312"/>
          <w:kern w:val="2"/>
          <w:sz w:val="24"/>
          <w:szCs w:val="24"/>
        </w:rPr>
      </w:pPr>
      <w:r w:rsidRPr="0041586B">
        <w:rPr>
          <w:rFonts w:ascii="仿宋_GB2312" w:eastAsia="仿宋_GB2312" w:cs="仿宋_GB2312"/>
          <w:kern w:val="2"/>
          <w:sz w:val="24"/>
          <w:szCs w:val="24"/>
        </w:rPr>
        <w:t>石勇教授入选2015年</w:t>
      </w:r>
      <w:r w:rsidRPr="0041586B">
        <w:rPr>
          <w:rFonts w:ascii="仿宋_GB2312" w:eastAsia="仿宋_GB2312" w:cs="仿宋_GB2312"/>
          <w:kern w:val="2"/>
          <w:sz w:val="24"/>
          <w:szCs w:val="24"/>
        </w:rPr>
        <w:t>“</w:t>
      </w:r>
      <w:r w:rsidRPr="0041586B">
        <w:rPr>
          <w:rFonts w:ascii="仿宋_GB2312" w:eastAsia="仿宋_GB2312" w:cs="仿宋_GB2312"/>
          <w:kern w:val="2"/>
          <w:sz w:val="24"/>
          <w:szCs w:val="24"/>
        </w:rPr>
        <w:t>中国高被引学者</w:t>
      </w:r>
      <w:r w:rsidRPr="0041586B">
        <w:rPr>
          <w:rFonts w:ascii="仿宋_GB2312" w:eastAsia="仿宋_GB2312" w:cs="仿宋_GB2312"/>
          <w:kern w:val="2"/>
          <w:sz w:val="24"/>
          <w:szCs w:val="24"/>
        </w:rPr>
        <w:t>”</w:t>
      </w:r>
    </w:p>
    <w:p w:rsidR="004C6C0B" w:rsidRPr="0041586B" w:rsidRDefault="004C6C0B" w:rsidP="0041586B">
      <w:pPr>
        <w:pStyle w:val="a7"/>
        <w:snapToGrid w:val="0"/>
        <w:spacing w:line="276" w:lineRule="auto"/>
        <w:ind w:firstLineChars="147" w:firstLine="353"/>
        <w:jc w:val="both"/>
        <w:rPr>
          <w:rFonts w:ascii="仿宋_GB2312" w:eastAsia="仿宋_GB2312" w:cs="仿宋_GB2312"/>
          <w:b w:val="0"/>
          <w:kern w:val="2"/>
          <w:sz w:val="24"/>
          <w:szCs w:val="24"/>
        </w:rPr>
      </w:pPr>
      <w:r w:rsidRPr="0041586B">
        <w:rPr>
          <w:rFonts w:ascii="仿宋_GB2312" w:eastAsia="仿宋_GB2312" w:cs="仿宋_GB2312"/>
          <w:b w:val="0"/>
          <w:kern w:val="2"/>
          <w:sz w:val="24"/>
          <w:szCs w:val="24"/>
        </w:rPr>
        <w:t>随着中国在国际科研领域的影响力和地位不断提高，表彰引领学术进步的杰出学者显得尤为重要。2016年1月26日，世界著名出版公司爱思唯尔(Elsevier)发布了2015年中国高被引学者（Most Cited Chinese Researchers）榜单，将来自生物、物理、化学、数学、医学、经济、社会科学等38个学术领域的1744名最具世界影响力的中国学者呈现给学术界和公众。</w:t>
      </w:r>
    </w:p>
    <w:p w:rsidR="004C6C0B" w:rsidRPr="0041586B" w:rsidRDefault="006A7BC0" w:rsidP="0041586B">
      <w:pPr>
        <w:pStyle w:val="a7"/>
        <w:snapToGrid w:val="0"/>
        <w:spacing w:line="276" w:lineRule="auto"/>
        <w:ind w:firstLineChars="147" w:firstLine="353"/>
        <w:jc w:val="both"/>
        <w:rPr>
          <w:rFonts w:ascii="仿宋_GB2312" w:eastAsia="仿宋_GB2312" w:cs="仿宋_GB2312"/>
          <w:b w:val="0"/>
          <w:kern w:val="2"/>
          <w:sz w:val="24"/>
          <w:szCs w:val="24"/>
        </w:rPr>
      </w:pPr>
      <w:r w:rsidRPr="0041586B">
        <w:rPr>
          <w:rFonts w:ascii="仿宋_GB2312" w:eastAsia="仿宋_GB2312" w:cs="仿宋_GB2312" w:hint="eastAsia"/>
          <w:b w:val="0"/>
          <w:kern w:val="2"/>
          <w:sz w:val="24"/>
          <w:szCs w:val="24"/>
        </w:rPr>
        <w:t>中科院大数据挖掘与知识管理重点实验室</w:t>
      </w:r>
      <w:r w:rsidR="004C6C0B" w:rsidRPr="0041586B">
        <w:rPr>
          <w:rFonts w:ascii="仿宋_GB2312" w:eastAsia="仿宋_GB2312" w:cs="仿宋_GB2312"/>
          <w:b w:val="0"/>
          <w:kern w:val="2"/>
          <w:sz w:val="24"/>
          <w:szCs w:val="24"/>
        </w:rPr>
        <w:t>主任石勇教授入选2015年计算机科学领域中国高被引学者。</w:t>
      </w:r>
      <w:r w:rsidR="004C6C0B" w:rsidRPr="0041586B">
        <w:rPr>
          <w:rFonts w:ascii="仿宋_GB2312" w:eastAsia="仿宋_GB2312" w:cs="仿宋_GB2312"/>
          <w:b w:val="0"/>
          <w:kern w:val="2"/>
          <w:sz w:val="24"/>
          <w:szCs w:val="24"/>
        </w:rPr>
        <w:t>“</w:t>
      </w:r>
      <w:r w:rsidR="004C6C0B" w:rsidRPr="0041586B">
        <w:rPr>
          <w:rFonts w:ascii="仿宋_GB2312" w:eastAsia="仿宋_GB2312" w:cs="仿宋_GB2312"/>
          <w:b w:val="0"/>
          <w:kern w:val="2"/>
          <w:sz w:val="24"/>
          <w:szCs w:val="24"/>
        </w:rPr>
        <w:t>高被引学者</w:t>
      </w:r>
      <w:r w:rsidR="004C6C0B" w:rsidRPr="0041586B">
        <w:rPr>
          <w:rFonts w:ascii="仿宋_GB2312" w:eastAsia="仿宋_GB2312" w:cs="仿宋_GB2312"/>
          <w:b w:val="0"/>
          <w:kern w:val="2"/>
          <w:sz w:val="24"/>
          <w:szCs w:val="24"/>
        </w:rPr>
        <w:t>”</w:t>
      </w:r>
      <w:r w:rsidR="004C6C0B" w:rsidRPr="0041586B">
        <w:rPr>
          <w:rFonts w:ascii="仿宋_GB2312" w:eastAsia="仿宋_GB2312" w:cs="仿宋_GB2312"/>
          <w:b w:val="0"/>
          <w:kern w:val="2"/>
          <w:sz w:val="24"/>
          <w:szCs w:val="24"/>
        </w:rPr>
        <w:t>指作为第一作者和通讯作者发表论文的被引总次数在本学科所有中国（大陆地区）的研究者中处于顶尖水平。入选</w:t>
      </w:r>
      <w:r w:rsidR="004C6C0B" w:rsidRPr="0041586B">
        <w:rPr>
          <w:rFonts w:ascii="仿宋_GB2312" w:eastAsia="仿宋_GB2312" w:cs="仿宋_GB2312"/>
          <w:b w:val="0"/>
          <w:kern w:val="2"/>
          <w:sz w:val="24"/>
          <w:szCs w:val="24"/>
        </w:rPr>
        <w:t>“</w:t>
      </w:r>
      <w:r w:rsidR="004C6C0B" w:rsidRPr="0041586B">
        <w:rPr>
          <w:rFonts w:ascii="仿宋_GB2312" w:eastAsia="仿宋_GB2312" w:cs="仿宋_GB2312"/>
          <w:b w:val="0"/>
          <w:kern w:val="2"/>
          <w:sz w:val="24"/>
          <w:szCs w:val="24"/>
        </w:rPr>
        <w:t>高被引学者</w:t>
      </w:r>
      <w:r w:rsidR="004C6C0B" w:rsidRPr="0041586B">
        <w:rPr>
          <w:rFonts w:ascii="仿宋_GB2312" w:eastAsia="仿宋_GB2312" w:cs="仿宋_GB2312"/>
          <w:b w:val="0"/>
          <w:kern w:val="2"/>
          <w:sz w:val="24"/>
          <w:szCs w:val="24"/>
        </w:rPr>
        <w:t>”</w:t>
      </w:r>
      <w:r w:rsidR="004C6C0B" w:rsidRPr="0041586B">
        <w:rPr>
          <w:rFonts w:ascii="仿宋_GB2312" w:eastAsia="仿宋_GB2312" w:cs="仿宋_GB2312"/>
          <w:b w:val="0"/>
          <w:kern w:val="2"/>
          <w:sz w:val="24"/>
          <w:szCs w:val="24"/>
        </w:rPr>
        <w:t>榜单，意味着该学者在其所研究领域具有世界级影响力，其科研成果为该领域发展作出了较大贡献。</w:t>
      </w:r>
    </w:p>
    <w:p w:rsidR="006A7BC0" w:rsidRPr="0041586B" w:rsidRDefault="006A7BC0" w:rsidP="0041586B">
      <w:pPr>
        <w:pStyle w:val="a7"/>
        <w:numPr>
          <w:ilvl w:val="1"/>
          <w:numId w:val="8"/>
        </w:numPr>
        <w:tabs>
          <w:tab w:val="clear" w:pos="1440"/>
          <w:tab w:val="num" w:pos="0"/>
        </w:tabs>
        <w:snapToGrid w:val="0"/>
        <w:spacing w:line="276" w:lineRule="auto"/>
        <w:ind w:left="0" w:firstLine="426"/>
        <w:jc w:val="both"/>
        <w:rPr>
          <w:rFonts w:ascii="仿宋_GB2312" w:eastAsia="仿宋_GB2312" w:cs="仿宋_GB2312"/>
          <w:bCs w:val="0"/>
          <w:kern w:val="2"/>
          <w:sz w:val="24"/>
          <w:szCs w:val="24"/>
        </w:rPr>
      </w:pPr>
      <w:r w:rsidRPr="0041586B">
        <w:rPr>
          <w:rFonts w:ascii="仿宋_GB2312" w:eastAsia="仿宋_GB2312" w:cs="仿宋_GB2312"/>
          <w:bCs w:val="0"/>
          <w:kern w:val="2"/>
          <w:sz w:val="24"/>
          <w:szCs w:val="24"/>
        </w:rPr>
        <w:t>石勇教授当选中国科协第九届全国委员会委员</w:t>
      </w:r>
    </w:p>
    <w:p w:rsidR="006A7BC0" w:rsidRPr="0041586B" w:rsidRDefault="006A7BC0" w:rsidP="0041586B">
      <w:pPr>
        <w:widowControl/>
        <w:spacing w:after="150" w:line="276" w:lineRule="auto"/>
        <w:ind w:firstLineChars="200" w:firstLine="480"/>
        <w:jc w:val="left"/>
        <w:rPr>
          <w:rFonts w:ascii="仿宋_GB2312" w:eastAsia="仿宋_GB2312" w:cs="仿宋_GB2312"/>
          <w:bCs/>
          <w:sz w:val="24"/>
        </w:rPr>
      </w:pPr>
      <w:r w:rsidRPr="0041586B">
        <w:rPr>
          <w:rFonts w:ascii="仿宋_GB2312" w:eastAsia="仿宋_GB2312" w:cs="仿宋_GB2312"/>
          <w:bCs/>
          <w:sz w:val="24"/>
        </w:rPr>
        <w:t>5月30日，中国科学技术协会第九次全国代表大会与全国科技创新大会、两院院士大会同期在人民大会堂隆重召开。中共中央总书记、国家主席、中央军委主席习近平出席大会并发表重要讲话。李克强主持。张德江、俞正声、刘云山、王岐山出席大会。</w:t>
      </w:r>
    </w:p>
    <w:p w:rsidR="006A7BC0" w:rsidRPr="0041586B" w:rsidRDefault="006A7BC0" w:rsidP="0041586B">
      <w:pPr>
        <w:widowControl/>
        <w:spacing w:after="150" w:line="276" w:lineRule="auto"/>
        <w:ind w:firstLineChars="200" w:firstLine="480"/>
        <w:jc w:val="center"/>
        <w:rPr>
          <w:rFonts w:ascii="仿宋_GB2312" w:eastAsia="仿宋_GB2312" w:cs="仿宋_GB2312"/>
          <w:bCs/>
          <w:sz w:val="24"/>
        </w:rPr>
      </w:pPr>
      <w:r w:rsidRPr="0041586B">
        <w:rPr>
          <w:rFonts w:ascii="仿宋_GB2312" w:eastAsia="仿宋_GB2312" w:cs="仿宋_GB2312"/>
          <w:bCs/>
          <w:noProof/>
          <w:sz w:val="24"/>
        </w:rPr>
        <w:lastRenderedPageBreak/>
        <w:drawing>
          <wp:inline distT="0" distB="0" distL="0" distR="0">
            <wp:extent cx="2692400" cy="2018220"/>
            <wp:effectExtent l="0" t="0" r="0" b="0"/>
            <wp:docPr id="8" name="图片 8" descr="会议现场">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会议现场">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3841" cy="2019300"/>
                    </a:xfrm>
                    <a:prstGeom prst="rect">
                      <a:avLst/>
                    </a:prstGeom>
                    <a:noFill/>
                    <a:ln>
                      <a:noFill/>
                    </a:ln>
                  </pic:spPr>
                </pic:pic>
              </a:graphicData>
            </a:graphic>
          </wp:inline>
        </w:drawing>
      </w:r>
    </w:p>
    <w:p w:rsidR="006A7BC0" w:rsidRPr="0041586B" w:rsidRDefault="006A7BC0" w:rsidP="0041586B">
      <w:pPr>
        <w:widowControl/>
        <w:spacing w:after="150" w:line="276" w:lineRule="auto"/>
        <w:ind w:firstLineChars="200" w:firstLine="480"/>
        <w:jc w:val="center"/>
        <w:rPr>
          <w:rFonts w:ascii="仿宋_GB2312" w:eastAsia="仿宋_GB2312" w:cs="仿宋_GB2312"/>
          <w:bCs/>
          <w:sz w:val="24"/>
        </w:rPr>
      </w:pPr>
      <w:r w:rsidRPr="0041586B">
        <w:rPr>
          <w:rFonts w:ascii="仿宋_GB2312" w:eastAsia="仿宋_GB2312" w:cs="仿宋_GB2312"/>
          <w:bCs/>
          <w:sz w:val="24"/>
        </w:rPr>
        <w:t>会议现场</w:t>
      </w:r>
    </w:p>
    <w:p w:rsidR="006A7BC0" w:rsidRPr="0041586B" w:rsidRDefault="006A7BC0" w:rsidP="0041586B">
      <w:pPr>
        <w:widowControl/>
        <w:spacing w:after="150" w:line="276" w:lineRule="auto"/>
        <w:ind w:firstLineChars="150" w:firstLine="360"/>
        <w:jc w:val="left"/>
        <w:rPr>
          <w:rFonts w:ascii="仿宋_GB2312" w:eastAsia="仿宋_GB2312" w:cs="仿宋_GB2312"/>
          <w:bCs/>
          <w:sz w:val="24"/>
        </w:rPr>
      </w:pPr>
      <w:r w:rsidRPr="0041586B">
        <w:rPr>
          <w:rFonts w:ascii="仿宋_GB2312" w:eastAsia="仿宋_GB2312" w:cs="仿宋_GB2312"/>
          <w:bCs/>
          <w:sz w:val="24"/>
        </w:rPr>
        <w:t>本次中国科学技术协会全国代表大会会期4天，于6月2日结束。会议期间，经无记名投票，中国科学技术协会第九次全国代表大会共选举出383名第九届全国委员会委员。</w:t>
      </w:r>
      <w:r w:rsidR="00910EAC" w:rsidRPr="0041586B">
        <w:rPr>
          <w:rFonts w:ascii="仿宋_GB2312" w:eastAsia="仿宋_GB2312" w:cs="仿宋_GB2312"/>
          <w:bCs/>
          <w:sz w:val="24"/>
        </w:rPr>
        <w:t>中科院大数据挖掘与知识管理重点实验室</w:t>
      </w:r>
      <w:r w:rsidRPr="0041586B">
        <w:rPr>
          <w:rFonts w:ascii="仿宋_GB2312" w:eastAsia="仿宋_GB2312" w:cs="仿宋_GB2312"/>
          <w:bCs/>
          <w:sz w:val="24"/>
        </w:rPr>
        <w:t>石勇教授当选为全国委员。</w:t>
      </w:r>
    </w:p>
    <w:p w:rsidR="006A7BC0" w:rsidRPr="0041586B" w:rsidRDefault="006A7BC0" w:rsidP="0041586B">
      <w:pPr>
        <w:widowControl/>
        <w:spacing w:after="150" w:line="276" w:lineRule="auto"/>
        <w:ind w:firstLineChars="200" w:firstLine="480"/>
        <w:jc w:val="left"/>
        <w:rPr>
          <w:rFonts w:ascii="仿宋_GB2312" w:eastAsia="仿宋_GB2312" w:cs="仿宋_GB2312"/>
          <w:bCs/>
          <w:sz w:val="24"/>
        </w:rPr>
      </w:pPr>
      <w:r w:rsidRPr="0041586B">
        <w:rPr>
          <w:rFonts w:ascii="仿宋_GB2312" w:eastAsia="仿宋_GB2312" w:cs="仿宋_GB2312"/>
          <w:bCs/>
          <w:sz w:val="24"/>
        </w:rPr>
        <w:t>中国科学技术协会全国代表大会和它选举产生的全国委员会是中国科学技术协会全国领导机构。全国代表大会每五年举行一次，由全国委员会召集。特殊情况下，可以提前或延期举行。代表大会代表实行任期制。全国委员会会议每年举行一次，由常务委员会召集。</w:t>
      </w:r>
    </w:p>
    <w:p w:rsidR="00E648E3" w:rsidRPr="0041586B" w:rsidRDefault="00E648E3" w:rsidP="0041586B">
      <w:pPr>
        <w:pStyle w:val="a7"/>
        <w:numPr>
          <w:ilvl w:val="1"/>
          <w:numId w:val="8"/>
        </w:numPr>
        <w:tabs>
          <w:tab w:val="clear" w:pos="1440"/>
          <w:tab w:val="num" w:pos="0"/>
        </w:tabs>
        <w:snapToGrid w:val="0"/>
        <w:spacing w:line="276" w:lineRule="auto"/>
        <w:ind w:left="0" w:firstLine="426"/>
        <w:jc w:val="both"/>
        <w:rPr>
          <w:rFonts w:ascii="仿宋_GB2312" w:eastAsia="仿宋_GB2312" w:cs="仿宋_GB2312"/>
          <w:bCs w:val="0"/>
          <w:sz w:val="24"/>
          <w:szCs w:val="24"/>
        </w:rPr>
      </w:pPr>
      <w:r w:rsidRPr="0041586B">
        <w:rPr>
          <w:rFonts w:ascii="仿宋_GB2312" w:eastAsia="仿宋_GB2312" w:cs="仿宋_GB2312" w:hint="eastAsia"/>
          <w:bCs w:val="0"/>
          <w:sz w:val="24"/>
          <w:szCs w:val="24"/>
        </w:rPr>
        <w:t>石勇教授受聘国务院参事</w:t>
      </w:r>
    </w:p>
    <w:p w:rsidR="00E648E3" w:rsidRPr="0041586B" w:rsidRDefault="00E648E3" w:rsidP="0041586B">
      <w:pPr>
        <w:widowControl/>
        <w:spacing w:line="276" w:lineRule="auto"/>
        <w:ind w:firstLineChars="200" w:firstLine="480"/>
        <w:jc w:val="left"/>
        <w:rPr>
          <w:rFonts w:ascii="仿宋_GB2312" w:eastAsia="仿宋_GB2312" w:cs="仿宋_GB2312"/>
          <w:bCs/>
          <w:sz w:val="24"/>
        </w:rPr>
      </w:pPr>
      <w:r w:rsidRPr="0041586B">
        <w:rPr>
          <w:rFonts w:ascii="仿宋_GB2312" w:eastAsia="仿宋_GB2312" w:cs="仿宋_GB2312" w:hint="eastAsia"/>
          <w:bCs/>
          <w:sz w:val="24"/>
        </w:rPr>
        <w:t>8月17日，中共中央政治局常委、国务院总理李克强在中南海紫光阁向新聘任的国务院参事和中央文史研究馆馆员颁发聘书，并向大家表示祝贺。中共中央政治局委员、中央统战部部长孙春兰出席，国务委员兼国务院秘书长杨晶宣读聘任通知。中科院虚拟经济与数据科学研究中心主任石勇教授受聘国务院参事。</w:t>
      </w:r>
    </w:p>
    <w:p w:rsidR="00E648E3" w:rsidRPr="0041586B" w:rsidRDefault="00E648E3" w:rsidP="0041586B">
      <w:pPr>
        <w:widowControl/>
        <w:spacing w:line="276" w:lineRule="auto"/>
        <w:jc w:val="center"/>
        <w:rPr>
          <w:rFonts w:ascii="仿宋_GB2312" w:eastAsia="仿宋_GB2312" w:cs="仿宋_GB2312"/>
          <w:bCs/>
          <w:sz w:val="24"/>
        </w:rPr>
      </w:pPr>
      <w:r w:rsidRPr="0041586B">
        <w:rPr>
          <w:rFonts w:ascii="仿宋_GB2312" w:eastAsia="仿宋_GB2312" w:cs="仿宋_GB2312"/>
          <w:bCs/>
          <w:noProof/>
          <w:sz w:val="24"/>
        </w:rPr>
        <w:drawing>
          <wp:inline distT="0" distB="0" distL="0" distR="0">
            <wp:extent cx="3054350" cy="2237736"/>
            <wp:effectExtent l="0" t="0" r="0" b="0"/>
            <wp:docPr id="6" name="图片 6" descr="E:\李秀明\文书\新闻公告\2016年\20160819国务院参事\颁发聘书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李秀明\文书\新闻公告\2016年\20160819国务院参事\颁发聘书_副本.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4996" cy="2238209"/>
                    </a:xfrm>
                    <a:prstGeom prst="rect">
                      <a:avLst/>
                    </a:prstGeom>
                    <a:noFill/>
                    <a:ln>
                      <a:noFill/>
                    </a:ln>
                  </pic:spPr>
                </pic:pic>
              </a:graphicData>
            </a:graphic>
          </wp:inline>
        </w:drawing>
      </w:r>
    </w:p>
    <w:p w:rsidR="00E648E3" w:rsidRPr="0041586B" w:rsidRDefault="00E648E3" w:rsidP="0041586B">
      <w:pPr>
        <w:widowControl/>
        <w:spacing w:line="276" w:lineRule="auto"/>
        <w:jc w:val="center"/>
        <w:rPr>
          <w:rFonts w:ascii="仿宋_GB2312" w:eastAsia="仿宋_GB2312" w:cs="仿宋_GB2312"/>
          <w:bCs/>
          <w:sz w:val="24"/>
        </w:rPr>
      </w:pPr>
      <w:r w:rsidRPr="0041586B">
        <w:rPr>
          <w:rFonts w:ascii="仿宋_GB2312" w:eastAsia="仿宋_GB2312" w:cs="仿宋_GB2312" w:hint="eastAsia"/>
          <w:bCs/>
          <w:sz w:val="24"/>
        </w:rPr>
        <w:t>李克强为石勇颁发聘书</w:t>
      </w:r>
    </w:p>
    <w:p w:rsidR="00E648E3" w:rsidRPr="0041586B" w:rsidRDefault="00E648E3" w:rsidP="0041586B">
      <w:pPr>
        <w:widowControl/>
        <w:spacing w:line="276" w:lineRule="auto"/>
        <w:ind w:firstLineChars="150" w:firstLine="360"/>
        <w:jc w:val="left"/>
        <w:rPr>
          <w:rFonts w:ascii="仿宋_GB2312" w:eastAsia="仿宋_GB2312" w:cs="仿宋_GB2312"/>
          <w:bCs/>
          <w:sz w:val="24"/>
        </w:rPr>
      </w:pPr>
      <w:r w:rsidRPr="0041586B">
        <w:rPr>
          <w:rFonts w:ascii="仿宋_GB2312" w:eastAsia="仿宋_GB2312" w:cs="仿宋_GB2312" w:hint="eastAsia"/>
          <w:bCs/>
          <w:sz w:val="24"/>
        </w:rPr>
        <w:t>李克强与全体参事、馆员座谈。国务院参事室负责人作了汇报，袁行霈等就继承发扬中华优秀传统文化、培育新动能和新经济、发展现代农业和增加农民收入等提出建议。李克强与大家深入交流。他说，新形势下做好参事室和文史馆工作，是更好实现党的统</w:t>
      </w:r>
      <w:r w:rsidRPr="0041586B">
        <w:rPr>
          <w:rFonts w:ascii="仿宋_GB2312" w:eastAsia="仿宋_GB2312" w:cs="仿宋_GB2312" w:hint="eastAsia"/>
          <w:bCs/>
          <w:sz w:val="24"/>
        </w:rPr>
        <w:lastRenderedPageBreak/>
        <w:t>一战线方针政策与加强国家政权建设相融合的重要抓手。广大参事馆员学养深厚、视野开阔，国务院各部门对他们的研究成果和政策建议要认真研究吸纳，更好改进政府工作，提高施政水平。</w:t>
      </w:r>
    </w:p>
    <w:p w:rsidR="00997174" w:rsidRPr="0041586B" w:rsidRDefault="00997174" w:rsidP="0041586B">
      <w:pPr>
        <w:pStyle w:val="a7"/>
        <w:numPr>
          <w:ilvl w:val="1"/>
          <w:numId w:val="8"/>
        </w:numPr>
        <w:tabs>
          <w:tab w:val="clear" w:pos="1440"/>
          <w:tab w:val="num" w:pos="0"/>
        </w:tabs>
        <w:snapToGrid w:val="0"/>
        <w:spacing w:line="276" w:lineRule="auto"/>
        <w:ind w:left="0" w:firstLine="426"/>
        <w:jc w:val="both"/>
        <w:rPr>
          <w:rFonts w:ascii="仿宋_GB2312" w:eastAsia="仿宋_GB2312" w:cs="仿宋_GB2312"/>
          <w:kern w:val="2"/>
          <w:sz w:val="24"/>
          <w:szCs w:val="24"/>
        </w:rPr>
      </w:pPr>
      <w:r w:rsidRPr="0041586B">
        <w:rPr>
          <w:rFonts w:ascii="仿宋_GB2312" w:eastAsia="仿宋_GB2312" w:cs="仿宋_GB2312" w:hint="eastAsia"/>
          <w:kern w:val="2"/>
          <w:sz w:val="24"/>
          <w:szCs w:val="24"/>
        </w:rPr>
        <w:t>石勇教授入选汤森路透2016全球高被引学者</w:t>
      </w:r>
    </w:p>
    <w:p w:rsidR="00997174" w:rsidRPr="0041586B" w:rsidRDefault="00231C8C" w:rsidP="0041586B">
      <w:pPr>
        <w:spacing w:line="276" w:lineRule="auto"/>
        <w:ind w:firstLineChars="150" w:firstLine="360"/>
        <w:rPr>
          <w:rFonts w:ascii="仿宋_GB2312" w:eastAsia="仿宋_GB2312" w:cs="仿宋_GB2312"/>
          <w:bCs/>
          <w:sz w:val="24"/>
        </w:rPr>
      </w:pPr>
      <w:r w:rsidRPr="0041586B">
        <w:rPr>
          <w:rFonts w:ascii="仿宋_GB2312" w:eastAsia="仿宋_GB2312" w:cs="仿宋_GB2312" w:hint="eastAsia"/>
          <w:bCs/>
          <w:sz w:val="24"/>
        </w:rPr>
        <w:t>2016年9月</w:t>
      </w:r>
      <w:r w:rsidR="00997174" w:rsidRPr="0041586B">
        <w:rPr>
          <w:rFonts w:ascii="仿宋_GB2312" w:eastAsia="仿宋_GB2312" w:cs="仿宋_GB2312"/>
          <w:bCs/>
          <w:sz w:val="24"/>
        </w:rPr>
        <w:t>汤森路透（Thomson Reuters）公布了全球2016高被引科学家名单</w:t>
      </w:r>
      <w:r w:rsidR="00997174" w:rsidRPr="0041586B">
        <w:rPr>
          <w:rFonts w:ascii="仿宋_GB2312" w:eastAsia="仿宋_GB2312" w:cs="仿宋_GB2312"/>
          <w:bCs/>
          <w:sz w:val="24"/>
        </w:rPr>
        <w:t>“</w:t>
      </w:r>
      <w:r w:rsidR="00997174" w:rsidRPr="0041586B">
        <w:rPr>
          <w:rFonts w:ascii="仿宋_GB2312" w:eastAsia="仿宋_GB2312" w:cs="仿宋_GB2312"/>
          <w:bCs/>
          <w:sz w:val="24"/>
        </w:rPr>
        <w:t>Highly Cited Researchers 2016</w:t>
      </w:r>
      <w:r w:rsidR="00997174" w:rsidRPr="0041586B">
        <w:rPr>
          <w:rFonts w:ascii="仿宋_GB2312" w:eastAsia="仿宋_GB2312" w:cs="仿宋_GB2312"/>
          <w:bCs/>
          <w:sz w:val="24"/>
        </w:rPr>
        <w:t>”</w:t>
      </w:r>
      <w:r w:rsidR="00997174" w:rsidRPr="0041586B">
        <w:rPr>
          <w:rFonts w:ascii="仿宋_GB2312" w:eastAsia="仿宋_GB2312" w:cs="仿宋_GB2312"/>
          <w:bCs/>
          <w:sz w:val="24"/>
        </w:rPr>
        <w:t>。此次公布的全球高被引科学家覆盖包括材料、化学、数学、工程学等学科领域，共有3266人次科学家入选，其中中国共有196人次科学家入选（含港澳台地区）</w:t>
      </w:r>
      <w:r w:rsidR="00997174" w:rsidRPr="0041586B">
        <w:rPr>
          <w:rFonts w:ascii="仿宋_GB2312" w:eastAsia="仿宋_GB2312" w:cs="仿宋_GB2312" w:hint="eastAsia"/>
          <w:bCs/>
          <w:sz w:val="24"/>
        </w:rPr>
        <w:t>。</w:t>
      </w:r>
    </w:p>
    <w:p w:rsidR="00997174" w:rsidRPr="0041586B" w:rsidRDefault="00997174" w:rsidP="0041586B">
      <w:pPr>
        <w:spacing w:line="276" w:lineRule="auto"/>
        <w:ind w:firstLineChars="150" w:firstLine="360"/>
        <w:rPr>
          <w:rFonts w:ascii="仿宋_GB2312" w:eastAsia="仿宋_GB2312" w:cs="仿宋_GB2312"/>
          <w:bCs/>
          <w:sz w:val="24"/>
        </w:rPr>
      </w:pPr>
      <w:r w:rsidRPr="0041586B">
        <w:rPr>
          <w:rFonts w:ascii="仿宋_GB2312" w:eastAsia="仿宋_GB2312" w:cs="仿宋_GB2312" w:hint="eastAsia"/>
          <w:bCs/>
          <w:sz w:val="24"/>
        </w:rPr>
        <w:t>中科院</w:t>
      </w:r>
      <w:r w:rsidR="005B1F4D">
        <w:rPr>
          <w:rFonts w:ascii="仿宋_GB2312" w:eastAsia="仿宋_GB2312" w:cs="仿宋_GB2312" w:hint="eastAsia"/>
          <w:bCs/>
          <w:sz w:val="24"/>
        </w:rPr>
        <w:t>大数据挖掘与知识管理重点实验室</w:t>
      </w:r>
      <w:r w:rsidRPr="0041586B">
        <w:rPr>
          <w:rFonts w:ascii="仿宋_GB2312" w:eastAsia="仿宋_GB2312" w:cs="仿宋_GB2312" w:hint="eastAsia"/>
          <w:bCs/>
          <w:sz w:val="24"/>
        </w:rPr>
        <w:t>主任石勇教授入选计算机学科高被引学者，该学科在中国仅有10位科学家入选。</w:t>
      </w:r>
    </w:p>
    <w:p w:rsidR="0041586B" w:rsidRPr="0041586B" w:rsidRDefault="0041586B" w:rsidP="0041586B">
      <w:pPr>
        <w:pStyle w:val="a7"/>
        <w:numPr>
          <w:ilvl w:val="1"/>
          <w:numId w:val="8"/>
        </w:numPr>
        <w:tabs>
          <w:tab w:val="clear" w:pos="1440"/>
          <w:tab w:val="num" w:pos="0"/>
        </w:tabs>
        <w:snapToGrid w:val="0"/>
        <w:spacing w:line="276" w:lineRule="auto"/>
        <w:ind w:left="0" w:firstLine="426"/>
        <w:jc w:val="both"/>
        <w:rPr>
          <w:rFonts w:ascii="仿宋_GB2312" w:eastAsia="仿宋_GB2312" w:cs="仿宋_GB2312"/>
          <w:kern w:val="2"/>
          <w:sz w:val="24"/>
          <w:szCs w:val="24"/>
        </w:rPr>
      </w:pPr>
      <w:r w:rsidRPr="0041586B">
        <w:rPr>
          <w:rFonts w:ascii="仿宋_GB2312" w:eastAsia="仿宋_GB2312" w:cs="仿宋_GB2312" w:hint="eastAsia"/>
          <w:kern w:val="2"/>
          <w:sz w:val="24"/>
          <w:szCs w:val="24"/>
        </w:rPr>
        <w:t>国家工程实验室建设</w:t>
      </w:r>
      <w:r>
        <w:rPr>
          <w:rFonts w:ascii="仿宋_GB2312" w:eastAsia="仿宋_GB2312" w:cs="仿宋_GB2312" w:hint="eastAsia"/>
          <w:kern w:val="2"/>
          <w:sz w:val="24"/>
          <w:szCs w:val="24"/>
        </w:rPr>
        <w:t>获批</w:t>
      </w:r>
    </w:p>
    <w:p w:rsidR="0041586B" w:rsidRPr="0041586B" w:rsidRDefault="0041586B" w:rsidP="0041586B">
      <w:pPr>
        <w:pStyle w:val="ae"/>
        <w:shd w:val="clear" w:color="auto" w:fill="FFFFFF"/>
        <w:spacing w:line="276" w:lineRule="auto"/>
        <w:ind w:firstLineChars="200" w:firstLine="480"/>
        <w:rPr>
          <w:rFonts w:ascii="仿宋_GB2312" w:eastAsia="仿宋_GB2312" w:hAnsi="Times New Roman" w:cs="仿宋_GB2312"/>
          <w:bCs/>
          <w:kern w:val="2"/>
        </w:rPr>
      </w:pPr>
      <w:r w:rsidRPr="0041586B">
        <w:rPr>
          <w:rFonts w:ascii="仿宋_GB2312" w:eastAsia="仿宋_GB2312" w:hAnsi="Times New Roman" w:cs="仿宋_GB2312"/>
          <w:bCs/>
          <w:kern w:val="2"/>
        </w:rPr>
        <w:t>2016</w:t>
      </w:r>
      <w:r w:rsidRPr="0041586B">
        <w:rPr>
          <w:rFonts w:ascii="仿宋_GB2312" w:eastAsia="仿宋_GB2312" w:hAnsi="Times New Roman" w:cs="仿宋_GB2312" w:hint="eastAsia"/>
          <w:bCs/>
          <w:kern w:val="2"/>
        </w:rPr>
        <w:t>年</w:t>
      </w:r>
      <w:r w:rsidRPr="0041586B">
        <w:rPr>
          <w:rFonts w:ascii="仿宋_GB2312" w:eastAsia="仿宋_GB2312" w:hAnsi="Times New Roman" w:cs="仿宋_GB2312"/>
          <w:bCs/>
          <w:kern w:val="2"/>
        </w:rPr>
        <w:t>9</w:t>
      </w:r>
      <w:r w:rsidRPr="0041586B">
        <w:rPr>
          <w:rFonts w:ascii="仿宋_GB2312" w:eastAsia="仿宋_GB2312" w:hAnsi="Times New Roman" w:cs="仿宋_GB2312" w:hint="eastAsia"/>
          <w:bCs/>
          <w:kern w:val="2"/>
        </w:rPr>
        <w:t>月，国家发改委发布了《国家发展改革委办公厅关于请组织申报大数据领域创新能力建设专项的通知》。石勇教授团队一直参与相关文件的编写，在中科院统一协调下，组织申报大数据分析技术国家工程实验室</w:t>
      </w:r>
      <w:r w:rsidRPr="0041586B">
        <w:rPr>
          <w:rFonts w:ascii="仿宋_GB2312" w:eastAsia="仿宋_GB2312" w:hAnsi="Times New Roman" w:cs="仿宋_GB2312"/>
          <w:bCs/>
          <w:kern w:val="2"/>
        </w:rPr>
        <w:t>,</w:t>
      </w:r>
      <w:r w:rsidRPr="0041586B">
        <w:rPr>
          <w:rFonts w:ascii="仿宋_GB2312" w:eastAsia="仿宋_GB2312" w:hAnsi="Times New Roman" w:cs="仿宋_GB2312" w:hint="eastAsia"/>
          <w:bCs/>
          <w:kern w:val="2"/>
        </w:rPr>
        <w:t>对大数据分析技术国家工程实验室建设予以支持。目前已正式被发改委批准，石勇教授任副主任。本项目为国家工程实验室建设提供了有力支撑。</w:t>
      </w:r>
    </w:p>
    <w:p w:rsidR="007214DD" w:rsidRPr="0041586B" w:rsidRDefault="007214DD" w:rsidP="0041586B">
      <w:pPr>
        <w:pStyle w:val="a7"/>
        <w:numPr>
          <w:ilvl w:val="1"/>
          <w:numId w:val="8"/>
        </w:numPr>
        <w:tabs>
          <w:tab w:val="clear" w:pos="1440"/>
          <w:tab w:val="num" w:pos="0"/>
        </w:tabs>
        <w:snapToGrid w:val="0"/>
        <w:spacing w:line="276" w:lineRule="auto"/>
        <w:ind w:left="0" w:firstLine="426"/>
        <w:jc w:val="both"/>
        <w:rPr>
          <w:rFonts w:ascii="仿宋_GB2312" w:eastAsia="仿宋_GB2312" w:cs="仿宋_GB2312"/>
          <w:kern w:val="2"/>
          <w:sz w:val="24"/>
          <w:szCs w:val="24"/>
        </w:rPr>
      </w:pPr>
      <w:r w:rsidRPr="0041586B">
        <w:rPr>
          <w:rFonts w:ascii="仿宋_GB2312" w:eastAsia="仿宋_GB2312" w:cs="仿宋_GB2312"/>
          <w:kern w:val="2"/>
          <w:sz w:val="24"/>
          <w:szCs w:val="24"/>
        </w:rPr>
        <w:t>石勇教授荣获2016年度系统科学与系统工程科学技术奖</w:t>
      </w:r>
    </w:p>
    <w:p w:rsidR="007214DD" w:rsidRPr="0041586B" w:rsidRDefault="007214DD" w:rsidP="0041586B">
      <w:pPr>
        <w:widowControl/>
        <w:spacing w:line="276" w:lineRule="auto"/>
        <w:ind w:firstLineChars="150" w:firstLine="360"/>
        <w:jc w:val="left"/>
        <w:rPr>
          <w:rFonts w:ascii="仿宋_GB2312" w:eastAsia="仿宋_GB2312" w:cs="仿宋_GB2312"/>
          <w:bCs/>
          <w:sz w:val="24"/>
        </w:rPr>
      </w:pPr>
      <w:r w:rsidRPr="0041586B">
        <w:rPr>
          <w:rFonts w:ascii="仿宋_GB2312" w:eastAsia="仿宋_GB2312" w:cs="仿宋_GB2312" w:hint="eastAsia"/>
          <w:bCs/>
          <w:sz w:val="24"/>
        </w:rPr>
        <w:t>中国系统工程学会第19届学术年会于2016年10月28-31日在京召开，年会主题为系统工程与创新发展，汇聚了世界各地关注系统工程的学界泰斗、知名专家、青年才俊，共同推动系统科学与工程发展迈向新高度。</w:t>
      </w:r>
    </w:p>
    <w:p w:rsidR="007214DD" w:rsidRPr="0041586B" w:rsidRDefault="007214DD" w:rsidP="0041586B">
      <w:pPr>
        <w:widowControl/>
        <w:spacing w:line="276" w:lineRule="auto"/>
        <w:ind w:firstLineChars="150" w:firstLine="360"/>
        <w:jc w:val="left"/>
        <w:rPr>
          <w:rFonts w:ascii="仿宋_GB2312" w:eastAsia="仿宋_GB2312" w:cs="仿宋_GB2312"/>
          <w:bCs/>
          <w:sz w:val="24"/>
        </w:rPr>
      </w:pPr>
      <w:r w:rsidRPr="0041586B">
        <w:rPr>
          <w:rFonts w:ascii="仿宋_GB2312" w:eastAsia="仿宋_GB2312" w:cs="仿宋_GB2312" w:hint="eastAsia"/>
          <w:bCs/>
          <w:sz w:val="24"/>
        </w:rPr>
        <w:t>本届年会共有来自500多家单位的1000多位专家参会，共同探讨系统工程方法在健全公共安全体系、加强应急管理，城市轨道交通管理，海军装备体系建设等方面的应用情况。大会还与纪念钱学森诞辰105周年和航天60周年结合起来，通过举办钱学森论坛、在会议现场展示“长征一号”火箭，突出了钱学森系统科学与系统工程思想，突出了航天特色，极具震撼力。</w:t>
      </w:r>
    </w:p>
    <w:p w:rsidR="007214DD" w:rsidRPr="0041586B" w:rsidRDefault="007214DD" w:rsidP="0041586B">
      <w:pPr>
        <w:widowControl/>
        <w:spacing w:before="240" w:after="240" w:line="276" w:lineRule="auto"/>
        <w:ind w:firstLineChars="150" w:firstLine="360"/>
        <w:jc w:val="left"/>
        <w:rPr>
          <w:rFonts w:ascii="仿宋_GB2312" w:eastAsia="仿宋_GB2312" w:cs="仿宋_GB2312"/>
          <w:bCs/>
          <w:sz w:val="24"/>
        </w:rPr>
      </w:pPr>
      <w:r w:rsidRPr="0041586B">
        <w:rPr>
          <w:rFonts w:ascii="仿宋_GB2312" w:eastAsia="仿宋_GB2312" w:cs="仿宋_GB2312" w:hint="eastAsia"/>
          <w:bCs/>
          <w:sz w:val="24"/>
        </w:rPr>
        <w:t>大会期间还举行了中国系统工程学会2016年度系统科学与系统工程科学技术奖颁奖仪式，其中，中科院大数据挖掘与知识管理重点实验室主任石勇教授荣获应用贡献奖。</w:t>
      </w:r>
    </w:p>
    <w:p w:rsidR="007214DD" w:rsidRPr="0041586B" w:rsidRDefault="007214DD" w:rsidP="0041586B">
      <w:pPr>
        <w:pStyle w:val="a7"/>
        <w:numPr>
          <w:ilvl w:val="1"/>
          <w:numId w:val="8"/>
        </w:numPr>
        <w:tabs>
          <w:tab w:val="clear" w:pos="1440"/>
          <w:tab w:val="num" w:pos="0"/>
        </w:tabs>
        <w:snapToGrid w:val="0"/>
        <w:spacing w:line="276" w:lineRule="auto"/>
        <w:ind w:left="0" w:firstLine="426"/>
        <w:jc w:val="both"/>
        <w:rPr>
          <w:rFonts w:ascii="仿宋_GB2312" w:eastAsia="仿宋_GB2312" w:cs="仿宋_GB2312"/>
          <w:bCs w:val="0"/>
          <w:sz w:val="24"/>
          <w:szCs w:val="24"/>
        </w:rPr>
      </w:pPr>
      <w:r w:rsidRPr="0041586B">
        <w:rPr>
          <w:rFonts w:ascii="仿宋_GB2312" w:eastAsia="仿宋_GB2312" w:cs="仿宋_GB2312"/>
          <w:bCs w:val="0"/>
          <w:sz w:val="24"/>
          <w:szCs w:val="24"/>
        </w:rPr>
        <w:t>石勇教授荣获</w:t>
      </w:r>
      <w:r w:rsidRPr="0041586B">
        <w:rPr>
          <w:rFonts w:ascii="仿宋_GB2312" w:eastAsia="仿宋_GB2312" w:cs="仿宋_GB2312"/>
          <w:bCs w:val="0"/>
          <w:sz w:val="24"/>
          <w:szCs w:val="24"/>
        </w:rPr>
        <w:t>“</w:t>
      </w:r>
      <w:r w:rsidRPr="0041586B">
        <w:rPr>
          <w:rFonts w:ascii="仿宋_GB2312" w:eastAsia="仿宋_GB2312" w:cs="仿宋_GB2312"/>
          <w:bCs w:val="0"/>
          <w:sz w:val="24"/>
          <w:szCs w:val="24"/>
        </w:rPr>
        <w:t>2016年度中国留学人员创新创业50人榜单</w:t>
      </w:r>
      <w:r w:rsidRPr="0041586B">
        <w:rPr>
          <w:rFonts w:ascii="仿宋_GB2312" w:eastAsia="仿宋_GB2312" w:cs="仿宋_GB2312"/>
          <w:bCs w:val="0"/>
          <w:sz w:val="24"/>
          <w:szCs w:val="24"/>
        </w:rPr>
        <w:t>”</w:t>
      </w:r>
    </w:p>
    <w:p w:rsidR="007214DD" w:rsidRPr="0041586B" w:rsidRDefault="007214DD" w:rsidP="0041586B">
      <w:pPr>
        <w:pStyle w:val="ae"/>
        <w:shd w:val="clear" w:color="auto" w:fill="FFFFFF"/>
        <w:spacing w:after="0" w:line="276" w:lineRule="auto"/>
        <w:ind w:firstLineChars="200" w:firstLine="480"/>
        <w:rPr>
          <w:rFonts w:ascii="仿宋_GB2312" w:eastAsia="仿宋_GB2312" w:hAnsi="Times New Roman" w:cs="仿宋_GB2312"/>
          <w:bCs/>
          <w:kern w:val="2"/>
        </w:rPr>
      </w:pPr>
      <w:r w:rsidRPr="0041586B">
        <w:rPr>
          <w:rFonts w:ascii="仿宋_GB2312" w:eastAsia="仿宋_GB2312" w:hAnsi="Times New Roman" w:cs="仿宋_GB2312"/>
          <w:bCs/>
          <w:kern w:val="2"/>
        </w:rPr>
        <w:t>热烈恭贺</w:t>
      </w:r>
      <w:r w:rsidRPr="0041586B">
        <w:rPr>
          <w:rFonts w:ascii="仿宋_GB2312" w:eastAsia="仿宋_GB2312" w:hAnsi="Times New Roman" w:cs="仿宋_GB2312" w:hint="eastAsia"/>
          <w:bCs/>
          <w:kern w:val="2"/>
        </w:rPr>
        <w:t>中科院大数据挖掘与知识管理重点实验室主任</w:t>
      </w:r>
      <w:r w:rsidRPr="0041586B">
        <w:rPr>
          <w:rFonts w:ascii="仿宋_GB2312" w:eastAsia="仿宋_GB2312" w:hAnsi="Times New Roman" w:cs="仿宋_GB2312"/>
          <w:bCs/>
          <w:kern w:val="2"/>
        </w:rPr>
        <w:t>石勇教授荣获</w:t>
      </w:r>
      <w:r w:rsidRPr="0041586B">
        <w:rPr>
          <w:rFonts w:ascii="仿宋_GB2312" w:eastAsia="仿宋_GB2312" w:hAnsi="Times New Roman" w:cs="仿宋_GB2312"/>
          <w:bCs/>
          <w:kern w:val="2"/>
        </w:rPr>
        <w:t>“</w:t>
      </w:r>
      <w:r w:rsidRPr="0041586B">
        <w:rPr>
          <w:rFonts w:ascii="仿宋_GB2312" w:eastAsia="仿宋_GB2312" w:hAnsi="Times New Roman" w:cs="仿宋_GB2312"/>
          <w:bCs/>
          <w:kern w:val="2"/>
        </w:rPr>
        <w:t>2016年度中国留学人员创新创业50人榜单</w:t>
      </w:r>
      <w:r w:rsidRPr="0041586B">
        <w:rPr>
          <w:rFonts w:ascii="仿宋_GB2312" w:eastAsia="仿宋_GB2312" w:hAnsi="Times New Roman" w:cs="仿宋_GB2312"/>
          <w:bCs/>
          <w:kern w:val="2"/>
        </w:rPr>
        <w:t>”</w:t>
      </w:r>
      <w:r w:rsidRPr="0041586B">
        <w:rPr>
          <w:rFonts w:ascii="仿宋_GB2312" w:eastAsia="仿宋_GB2312" w:hAnsi="Times New Roman" w:cs="仿宋_GB2312"/>
          <w:bCs/>
          <w:kern w:val="2"/>
        </w:rPr>
        <w:t>。2016年12月22日，由教育部、科技部、中科院、国侨办等部门主办的</w:t>
      </w:r>
      <w:r w:rsidRPr="0041586B">
        <w:rPr>
          <w:rFonts w:ascii="仿宋_GB2312" w:eastAsia="仿宋_GB2312" w:hAnsi="Times New Roman" w:cs="仿宋_GB2312"/>
          <w:bCs/>
          <w:kern w:val="2"/>
        </w:rPr>
        <w:t>“</w:t>
      </w:r>
      <w:r w:rsidRPr="0041586B">
        <w:rPr>
          <w:rFonts w:ascii="仿宋_GB2312" w:eastAsia="仿宋_GB2312" w:hAnsi="Times New Roman" w:cs="仿宋_GB2312"/>
          <w:bCs/>
          <w:kern w:val="2"/>
        </w:rPr>
        <w:t>2016中国海外人才交流大会暨第18届中国留学人员广州科技交流会</w:t>
      </w:r>
      <w:r w:rsidRPr="0041586B">
        <w:rPr>
          <w:rFonts w:ascii="仿宋_GB2312" w:eastAsia="仿宋_GB2312" w:hAnsi="Times New Roman" w:cs="仿宋_GB2312"/>
          <w:bCs/>
          <w:kern w:val="2"/>
        </w:rPr>
        <w:t>”</w:t>
      </w:r>
      <w:r w:rsidRPr="0041586B">
        <w:rPr>
          <w:rFonts w:ascii="仿宋_GB2312" w:eastAsia="仿宋_GB2312" w:hAnsi="Times New Roman" w:cs="仿宋_GB2312"/>
          <w:bCs/>
          <w:kern w:val="2"/>
        </w:rPr>
        <w:t>（简称</w:t>
      </w:r>
      <w:r w:rsidRPr="0041586B">
        <w:rPr>
          <w:rFonts w:ascii="仿宋_GB2312" w:eastAsia="仿宋_GB2312" w:hAnsi="Times New Roman" w:cs="仿宋_GB2312"/>
          <w:bCs/>
          <w:kern w:val="2"/>
        </w:rPr>
        <w:t>“</w:t>
      </w:r>
      <w:r w:rsidRPr="0041586B">
        <w:rPr>
          <w:rFonts w:ascii="仿宋_GB2312" w:eastAsia="仿宋_GB2312" w:hAnsi="Times New Roman" w:cs="仿宋_GB2312"/>
          <w:bCs/>
          <w:kern w:val="2"/>
        </w:rPr>
        <w:t>2016海交会</w:t>
      </w:r>
      <w:r w:rsidRPr="0041586B">
        <w:rPr>
          <w:rFonts w:ascii="仿宋_GB2312" w:eastAsia="仿宋_GB2312" w:hAnsi="Times New Roman" w:cs="仿宋_GB2312"/>
          <w:bCs/>
          <w:kern w:val="2"/>
        </w:rPr>
        <w:t>”</w:t>
      </w:r>
      <w:r w:rsidRPr="0041586B">
        <w:rPr>
          <w:rFonts w:ascii="仿宋_GB2312" w:eastAsia="仿宋_GB2312" w:hAnsi="Times New Roman" w:cs="仿宋_GB2312"/>
          <w:bCs/>
          <w:kern w:val="2"/>
        </w:rPr>
        <w:t>）在广州举行。连续举办十八年的海交会已成为当前中国规模最大、历史最为悠久、层次最高、影响力最广泛的海外人才交流平台，本届海交会吸引了数千位海内外精英参加。作为海交会的重要组成部分，中国与全球化智库（CCG）举办</w:t>
      </w:r>
      <w:r w:rsidRPr="0041586B">
        <w:rPr>
          <w:rFonts w:ascii="仿宋_GB2312" w:eastAsia="仿宋_GB2312" w:hAnsi="Times New Roman" w:cs="仿宋_GB2312"/>
          <w:bCs/>
          <w:kern w:val="2"/>
        </w:rPr>
        <w:t>“</w:t>
      </w:r>
      <w:r w:rsidRPr="0041586B">
        <w:rPr>
          <w:rFonts w:ascii="仿宋_GB2312" w:eastAsia="仿宋_GB2312" w:hAnsi="Times New Roman" w:cs="仿宋_GB2312"/>
          <w:bCs/>
          <w:kern w:val="2"/>
        </w:rPr>
        <w:t>中国海归创新创业成果发布会暨海归创新创业研讨会</w:t>
      </w:r>
      <w:r w:rsidRPr="0041586B">
        <w:rPr>
          <w:rFonts w:ascii="仿宋_GB2312" w:eastAsia="仿宋_GB2312" w:hAnsi="Times New Roman" w:cs="仿宋_GB2312"/>
          <w:bCs/>
          <w:kern w:val="2"/>
        </w:rPr>
        <w:t>”</w:t>
      </w:r>
      <w:r w:rsidRPr="0041586B">
        <w:rPr>
          <w:rFonts w:ascii="仿宋_GB2312" w:eastAsia="仿宋_GB2312" w:hAnsi="Times New Roman" w:cs="仿宋_GB2312"/>
          <w:bCs/>
          <w:kern w:val="2"/>
        </w:rPr>
        <w:t>，会上，CCG与中国留学人员回国服务联盟联合发布了</w:t>
      </w:r>
      <w:r w:rsidRPr="0041586B">
        <w:rPr>
          <w:rFonts w:ascii="仿宋_GB2312" w:eastAsia="仿宋_GB2312" w:hAnsi="Times New Roman" w:cs="仿宋_GB2312"/>
          <w:bCs/>
          <w:kern w:val="2"/>
        </w:rPr>
        <w:t>“</w:t>
      </w:r>
      <w:r w:rsidRPr="0041586B">
        <w:rPr>
          <w:rFonts w:ascii="仿宋_GB2312" w:eastAsia="仿宋_GB2312" w:hAnsi="Times New Roman" w:cs="仿宋_GB2312"/>
          <w:bCs/>
          <w:kern w:val="2"/>
        </w:rPr>
        <w:t>2016年度中国留学人员创新创业50人榜单</w:t>
      </w:r>
      <w:r w:rsidRPr="0041586B">
        <w:rPr>
          <w:rFonts w:ascii="仿宋_GB2312" w:eastAsia="仿宋_GB2312" w:hAnsi="Times New Roman" w:cs="仿宋_GB2312"/>
          <w:bCs/>
          <w:kern w:val="2"/>
        </w:rPr>
        <w:t>”</w:t>
      </w:r>
      <w:r w:rsidRPr="0041586B">
        <w:rPr>
          <w:rFonts w:ascii="仿宋_GB2312" w:eastAsia="仿宋_GB2312" w:hAnsi="Times New Roman" w:cs="仿宋_GB2312"/>
          <w:bCs/>
          <w:kern w:val="2"/>
        </w:rPr>
        <w:t>。</w:t>
      </w:r>
    </w:p>
    <w:p w:rsidR="007214DD" w:rsidRPr="0041586B" w:rsidRDefault="007214DD" w:rsidP="0041586B">
      <w:pPr>
        <w:pStyle w:val="ae"/>
        <w:shd w:val="clear" w:color="auto" w:fill="FFFFFF"/>
        <w:spacing w:after="0" w:line="276" w:lineRule="auto"/>
        <w:ind w:firstLineChars="200" w:firstLine="480"/>
        <w:rPr>
          <w:rFonts w:ascii="仿宋_GB2312" w:eastAsia="仿宋_GB2312" w:hAnsi="Times New Roman" w:cs="仿宋_GB2312"/>
          <w:bCs/>
          <w:kern w:val="2"/>
        </w:rPr>
      </w:pPr>
      <w:r w:rsidRPr="0041586B">
        <w:rPr>
          <w:rFonts w:ascii="仿宋_GB2312" w:eastAsia="仿宋_GB2312" w:hAnsi="Times New Roman" w:cs="仿宋_GB2312"/>
          <w:bCs/>
          <w:kern w:val="2"/>
        </w:rPr>
        <w:lastRenderedPageBreak/>
        <w:t>据CCG秘书长苗绿博士介绍，CCG</w:t>
      </w:r>
      <w:r w:rsidRPr="0041586B">
        <w:rPr>
          <w:rFonts w:ascii="仿宋_GB2312" w:eastAsia="仿宋_GB2312" w:hAnsi="Times New Roman" w:cs="仿宋_GB2312"/>
          <w:bCs/>
          <w:kern w:val="2"/>
        </w:rPr>
        <w:t>“</w:t>
      </w:r>
      <w:r w:rsidRPr="0041586B">
        <w:rPr>
          <w:rFonts w:ascii="仿宋_GB2312" w:eastAsia="仿宋_GB2312" w:hAnsi="Times New Roman" w:cs="仿宋_GB2312"/>
          <w:bCs/>
          <w:kern w:val="2"/>
        </w:rPr>
        <w:t>2016中国留学人员创新创业50人榜单</w:t>
      </w:r>
      <w:r w:rsidRPr="0041586B">
        <w:rPr>
          <w:rFonts w:ascii="仿宋_GB2312" w:eastAsia="仿宋_GB2312" w:hAnsi="Times New Roman" w:cs="仿宋_GB2312"/>
          <w:bCs/>
          <w:kern w:val="2"/>
        </w:rPr>
        <w:t>”</w:t>
      </w:r>
      <w:r w:rsidRPr="0041586B">
        <w:rPr>
          <w:rFonts w:ascii="仿宋_GB2312" w:eastAsia="仿宋_GB2312" w:hAnsi="Times New Roman" w:cs="仿宋_GB2312"/>
          <w:bCs/>
          <w:kern w:val="2"/>
        </w:rPr>
        <w:t>课题研究组通过开展调研、实际走访和举办研讨会等方式，收集、整理了近 200 位正在从事创新创业的中国留学 人员案例。通过分析、研究 2016 年 1 月至 12 月期间的相关案例资料， 综合考虑创新性、影响力、代表性、社会责任等多方面因素，经由智 库研究和专家评审，甄选出 2016 年度</w:t>
      </w:r>
      <w:r w:rsidRPr="0041586B">
        <w:rPr>
          <w:rFonts w:ascii="仿宋_GB2312" w:eastAsia="仿宋_GB2312" w:hAnsi="Times New Roman" w:cs="仿宋_GB2312"/>
          <w:bCs/>
          <w:kern w:val="2"/>
        </w:rPr>
        <w:t>“</w:t>
      </w:r>
      <w:r w:rsidRPr="0041586B">
        <w:rPr>
          <w:rFonts w:ascii="仿宋_GB2312" w:eastAsia="仿宋_GB2312" w:hAnsi="Times New Roman" w:cs="仿宋_GB2312"/>
          <w:bCs/>
          <w:kern w:val="2"/>
        </w:rPr>
        <w:t>中国留学人员创新创业 50 人榜单</w:t>
      </w:r>
      <w:r w:rsidRPr="0041586B">
        <w:rPr>
          <w:rFonts w:ascii="仿宋_GB2312" w:eastAsia="仿宋_GB2312" w:hAnsi="Times New Roman" w:cs="仿宋_GB2312"/>
          <w:bCs/>
          <w:kern w:val="2"/>
        </w:rPr>
        <w:t>”</w:t>
      </w:r>
      <w:r w:rsidRPr="0041586B">
        <w:rPr>
          <w:rFonts w:ascii="仿宋_GB2312" w:eastAsia="仿宋_GB2312" w:hAnsi="Times New Roman" w:cs="仿宋_GB2312"/>
          <w:bCs/>
          <w:kern w:val="2"/>
        </w:rPr>
        <w:t>。</w:t>
      </w:r>
    </w:p>
    <w:p w:rsidR="009A276C" w:rsidRPr="0041586B" w:rsidRDefault="007214DD" w:rsidP="0041586B">
      <w:pPr>
        <w:pStyle w:val="ae"/>
        <w:shd w:val="clear" w:color="auto" w:fill="FFFFFF"/>
        <w:spacing w:after="0" w:line="276" w:lineRule="auto"/>
        <w:ind w:firstLineChars="200" w:firstLine="480"/>
        <w:rPr>
          <w:rFonts w:ascii="仿宋_GB2312" w:eastAsia="仿宋_GB2312" w:cs="仿宋_GB2312"/>
          <w:bCs/>
        </w:rPr>
      </w:pPr>
      <w:r w:rsidRPr="0041586B">
        <w:rPr>
          <w:rFonts w:ascii="仿宋_GB2312" w:eastAsia="仿宋_GB2312" w:cs="仿宋_GB2312" w:hint="eastAsia"/>
          <w:bCs/>
        </w:rPr>
        <w:t>中国科学院大数据挖掘与知识管理重点实验室</w:t>
      </w:r>
      <w:r w:rsidR="007D537E" w:rsidRPr="0041586B">
        <w:rPr>
          <w:rFonts w:ascii="仿宋_GB2312" w:eastAsia="仿宋_GB2312" w:cs="仿宋_GB2312" w:hint="eastAsia"/>
          <w:bCs/>
        </w:rPr>
        <w:t>主任</w:t>
      </w:r>
      <w:r w:rsidRPr="0041586B">
        <w:rPr>
          <w:rFonts w:ascii="仿宋_GB2312" w:eastAsia="仿宋_GB2312" w:cs="仿宋_GB2312" w:hint="eastAsia"/>
          <w:bCs/>
        </w:rPr>
        <w:t>石勇教授入选“2016年度中国留学人员创新创业50人榜单”。同时入选的还有中科院副院长谭铁牛、中科院高能物理研究所所长王怡芳。</w:t>
      </w:r>
    </w:p>
    <w:p w:rsidR="00A71DBA" w:rsidRPr="0041586B" w:rsidRDefault="005B1F4D" w:rsidP="0041586B">
      <w:pPr>
        <w:pStyle w:val="a7"/>
        <w:numPr>
          <w:ilvl w:val="1"/>
          <w:numId w:val="8"/>
        </w:numPr>
        <w:tabs>
          <w:tab w:val="clear" w:pos="1440"/>
          <w:tab w:val="num" w:pos="0"/>
        </w:tabs>
        <w:snapToGrid w:val="0"/>
        <w:spacing w:line="276" w:lineRule="auto"/>
        <w:ind w:left="0" w:firstLine="426"/>
        <w:jc w:val="both"/>
        <w:rPr>
          <w:rFonts w:ascii="仿宋_GB2312" w:eastAsia="仿宋_GB2312" w:cs="仿宋_GB2312"/>
          <w:bCs w:val="0"/>
          <w:sz w:val="24"/>
          <w:szCs w:val="24"/>
        </w:rPr>
      </w:pPr>
      <w:r>
        <w:rPr>
          <w:rFonts w:ascii="仿宋_GB2312" w:eastAsia="仿宋_GB2312" w:cs="仿宋_GB2312" w:hint="eastAsia"/>
          <w:bCs w:val="0"/>
          <w:sz w:val="24"/>
          <w:szCs w:val="24"/>
        </w:rPr>
        <w:t>重点实验室</w:t>
      </w:r>
      <w:r w:rsidR="00A71DBA" w:rsidRPr="0041586B">
        <w:rPr>
          <w:rFonts w:ascii="仿宋_GB2312" w:eastAsia="仿宋_GB2312" w:cs="仿宋_GB2312"/>
          <w:bCs w:val="0"/>
          <w:sz w:val="24"/>
          <w:szCs w:val="24"/>
        </w:rPr>
        <w:t>论文获ICPR2016最佳论文奖</w:t>
      </w:r>
    </w:p>
    <w:p w:rsidR="00A71DBA" w:rsidRPr="0041586B" w:rsidRDefault="00A71DBA" w:rsidP="0041586B">
      <w:pPr>
        <w:widowControl/>
        <w:spacing w:line="276" w:lineRule="auto"/>
        <w:ind w:firstLine="480"/>
        <w:jc w:val="left"/>
        <w:rPr>
          <w:rFonts w:ascii="仿宋_GB2312" w:eastAsia="仿宋_GB2312" w:cs="仿宋_GB2312"/>
          <w:bCs/>
          <w:sz w:val="24"/>
        </w:rPr>
      </w:pPr>
      <w:r w:rsidRPr="0041586B">
        <w:rPr>
          <w:rFonts w:ascii="仿宋_GB2312" w:eastAsia="仿宋_GB2312" w:cs="仿宋_GB2312"/>
          <w:bCs/>
          <w:sz w:val="24"/>
        </w:rPr>
        <w:t>2016</w:t>
      </w:r>
      <w:r w:rsidRPr="0041586B">
        <w:rPr>
          <w:rFonts w:ascii="仿宋_GB2312" w:eastAsia="仿宋_GB2312" w:cs="仿宋_GB2312" w:hint="eastAsia"/>
          <w:bCs/>
          <w:sz w:val="24"/>
        </w:rPr>
        <w:t>年</w:t>
      </w:r>
      <w:r w:rsidRPr="0041586B">
        <w:rPr>
          <w:rFonts w:ascii="仿宋_GB2312" w:eastAsia="仿宋_GB2312" w:cs="仿宋_GB2312"/>
          <w:bCs/>
          <w:sz w:val="24"/>
        </w:rPr>
        <w:t>12</w:t>
      </w:r>
      <w:r w:rsidRPr="0041586B">
        <w:rPr>
          <w:rFonts w:ascii="仿宋_GB2312" w:eastAsia="仿宋_GB2312" w:cs="仿宋_GB2312" w:hint="eastAsia"/>
          <w:bCs/>
          <w:sz w:val="24"/>
        </w:rPr>
        <w:t>月</w:t>
      </w:r>
      <w:r w:rsidRPr="0041586B">
        <w:rPr>
          <w:rFonts w:ascii="仿宋_GB2312" w:eastAsia="仿宋_GB2312" w:cs="仿宋_GB2312"/>
          <w:bCs/>
          <w:sz w:val="24"/>
        </w:rPr>
        <w:t>8</w:t>
      </w:r>
      <w:r w:rsidRPr="0041586B">
        <w:rPr>
          <w:rFonts w:ascii="仿宋_GB2312" w:eastAsia="仿宋_GB2312" w:cs="仿宋_GB2312" w:hint="eastAsia"/>
          <w:bCs/>
          <w:sz w:val="24"/>
        </w:rPr>
        <w:t>日，中科院大数据挖掘与知识管理重点实验室齐志泉、田英杰、石勇在模式识别领域著名国际期刊《</w:t>
      </w:r>
      <w:r w:rsidRPr="0041586B">
        <w:rPr>
          <w:rFonts w:ascii="仿宋_GB2312" w:eastAsia="仿宋_GB2312" w:cs="仿宋_GB2312"/>
          <w:bCs/>
          <w:sz w:val="24"/>
        </w:rPr>
        <w:t>Pattern Recognition</w:t>
      </w:r>
      <w:r w:rsidRPr="0041586B">
        <w:rPr>
          <w:rFonts w:ascii="仿宋_GB2312" w:eastAsia="仿宋_GB2312" w:cs="仿宋_GB2312" w:hint="eastAsia"/>
          <w:bCs/>
          <w:sz w:val="24"/>
        </w:rPr>
        <w:t>》上发表的论文“</w:t>
      </w:r>
      <w:r w:rsidRPr="0041586B">
        <w:rPr>
          <w:rFonts w:ascii="仿宋_GB2312" w:eastAsia="仿宋_GB2312" w:cs="仿宋_GB2312"/>
          <w:bCs/>
          <w:sz w:val="24"/>
        </w:rPr>
        <w:t>Robust twin support vector machine for pattern classification</w:t>
      </w:r>
      <w:r w:rsidRPr="0041586B">
        <w:rPr>
          <w:rFonts w:ascii="仿宋_GB2312" w:eastAsia="仿宋_GB2312" w:cs="仿宋_GB2312" w:hint="eastAsia"/>
          <w:bCs/>
          <w:sz w:val="24"/>
        </w:rPr>
        <w:t>”荣获该期刊两年一度的最佳论文奖。该奖项由</w:t>
      </w:r>
      <w:r w:rsidRPr="0041586B">
        <w:rPr>
          <w:rFonts w:ascii="仿宋_GB2312" w:eastAsia="仿宋_GB2312" w:cs="仿宋_GB2312"/>
          <w:bCs/>
          <w:sz w:val="24"/>
        </w:rPr>
        <w:t xml:space="preserve">Pattern Recognition </w:t>
      </w:r>
      <w:r w:rsidRPr="0041586B">
        <w:rPr>
          <w:rFonts w:ascii="仿宋_GB2312" w:eastAsia="仿宋_GB2312" w:cs="仿宋_GB2312" w:hint="eastAsia"/>
          <w:bCs/>
          <w:sz w:val="24"/>
        </w:rPr>
        <w:t>学术委员会负责评选，在第</w:t>
      </w:r>
      <w:r w:rsidRPr="0041586B">
        <w:rPr>
          <w:rFonts w:ascii="仿宋_GB2312" w:eastAsia="仿宋_GB2312" w:cs="仿宋_GB2312"/>
          <w:bCs/>
          <w:sz w:val="24"/>
        </w:rPr>
        <w:t>23</w:t>
      </w:r>
      <w:r w:rsidRPr="0041586B">
        <w:rPr>
          <w:rFonts w:ascii="仿宋_GB2312" w:eastAsia="仿宋_GB2312" w:cs="仿宋_GB2312" w:hint="eastAsia"/>
          <w:bCs/>
          <w:sz w:val="24"/>
        </w:rPr>
        <w:t>届</w:t>
      </w:r>
      <w:r w:rsidRPr="0041586B">
        <w:rPr>
          <w:rFonts w:ascii="仿宋_GB2312" w:eastAsia="仿宋_GB2312" w:cs="仿宋_GB2312"/>
          <w:bCs/>
          <w:sz w:val="24"/>
        </w:rPr>
        <w:t xml:space="preserve">ICPR ( International Conference on Pattern Recognition ) </w:t>
      </w:r>
      <w:r w:rsidRPr="0041586B">
        <w:rPr>
          <w:rFonts w:ascii="仿宋_GB2312" w:eastAsia="仿宋_GB2312" w:cs="仿宋_GB2312" w:hint="eastAsia"/>
          <w:bCs/>
          <w:sz w:val="24"/>
        </w:rPr>
        <w:t>国际模式识别会议上颁发。具体奖品包括现金奖励和奖牌。</w:t>
      </w:r>
    </w:p>
    <w:p w:rsidR="00A71DBA" w:rsidRPr="0041586B" w:rsidRDefault="00A71DBA" w:rsidP="0041586B">
      <w:pPr>
        <w:widowControl/>
        <w:spacing w:line="276" w:lineRule="auto"/>
        <w:jc w:val="center"/>
        <w:rPr>
          <w:rFonts w:ascii="仿宋_GB2312" w:eastAsia="仿宋_GB2312" w:cs="仿宋_GB2312"/>
          <w:bCs/>
          <w:sz w:val="24"/>
        </w:rPr>
      </w:pPr>
      <w:r w:rsidRPr="0041586B">
        <w:rPr>
          <w:rFonts w:ascii="仿宋_GB2312" w:eastAsia="仿宋_GB2312" w:cs="仿宋_GB2312"/>
          <w:bCs/>
          <w:noProof/>
          <w:sz w:val="24"/>
        </w:rPr>
        <w:drawing>
          <wp:inline distT="0" distB="0" distL="0" distR="0">
            <wp:extent cx="2599175" cy="1941584"/>
            <wp:effectExtent l="0" t="0" r="0" b="0"/>
            <wp:docPr id="5" name="图片 5" descr="石勇教授（中间）领奖合影">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石勇教授（中间）领奖合影">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0609" cy="1942655"/>
                    </a:xfrm>
                    <a:prstGeom prst="rect">
                      <a:avLst/>
                    </a:prstGeom>
                    <a:noFill/>
                    <a:ln>
                      <a:noFill/>
                    </a:ln>
                  </pic:spPr>
                </pic:pic>
              </a:graphicData>
            </a:graphic>
          </wp:inline>
        </w:drawing>
      </w:r>
    </w:p>
    <w:p w:rsidR="00A71DBA" w:rsidRPr="0041586B" w:rsidRDefault="00A71DBA" w:rsidP="0041586B">
      <w:pPr>
        <w:widowControl/>
        <w:spacing w:line="276" w:lineRule="auto"/>
        <w:ind w:firstLineChars="200" w:firstLine="480"/>
        <w:jc w:val="left"/>
        <w:rPr>
          <w:rFonts w:ascii="仿宋_GB2312" w:eastAsia="仿宋_GB2312" w:cs="仿宋_GB2312"/>
          <w:bCs/>
          <w:sz w:val="24"/>
        </w:rPr>
      </w:pPr>
      <w:r w:rsidRPr="0041586B">
        <w:rPr>
          <w:rFonts w:ascii="仿宋_GB2312" w:eastAsia="仿宋_GB2312" w:cs="仿宋_GB2312" w:hint="eastAsia"/>
          <w:bCs/>
          <w:sz w:val="24"/>
        </w:rPr>
        <w:t>获奖论文提出了一种新的鲁棒双胞胎支持向量机（称为</w:t>
      </w:r>
      <w:r w:rsidRPr="0041586B">
        <w:rPr>
          <w:rFonts w:ascii="仿宋_GB2312" w:eastAsia="仿宋_GB2312" w:cs="仿宋_GB2312"/>
          <w:bCs/>
          <w:sz w:val="24"/>
        </w:rPr>
        <w:t>R-TWSVM</w:t>
      </w:r>
      <w:r w:rsidRPr="0041586B">
        <w:rPr>
          <w:rFonts w:ascii="仿宋_GB2312" w:eastAsia="仿宋_GB2312" w:cs="仿宋_GB2312" w:hint="eastAsia"/>
          <w:bCs/>
          <w:sz w:val="24"/>
        </w:rPr>
        <w:t>），通过二阶锥形编程公式进行分类，可以有效地处理测量噪声的数据。初步实验证实了所提出的方法的鲁棒性及其在计算时间和分类精度方面优于传统的鲁棒</w:t>
      </w:r>
      <w:r w:rsidRPr="0041586B">
        <w:rPr>
          <w:rFonts w:ascii="仿宋_GB2312" w:eastAsia="仿宋_GB2312" w:cs="仿宋_GB2312"/>
          <w:bCs/>
          <w:sz w:val="24"/>
        </w:rPr>
        <w:t>SVM</w:t>
      </w:r>
      <w:r w:rsidRPr="0041586B">
        <w:rPr>
          <w:rFonts w:ascii="仿宋_GB2312" w:eastAsia="仿宋_GB2312" w:cs="仿宋_GB2312" w:hint="eastAsia"/>
          <w:bCs/>
          <w:sz w:val="24"/>
        </w:rPr>
        <w:t>。值得注意的是，由于我们不需要计算额外的矩阵的逆，这与现有的</w:t>
      </w:r>
      <w:r w:rsidRPr="0041586B">
        <w:rPr>
          <w:rFonts w:ascii="仿宋_GB2312" w:eastAsia="仿宋_GB2312" w:cs="仿宋_GB2312"/>
          <w:bCs/>
          <w:sz w:val="24"/>
        </w:rPr>
        <w:t>TWSVM</w:t>
      </w:r>
      <w:r w:rsidRPr="0041586B">
        <w:rPr>
          <w:rFonts w:ascii="仿宋_GB2312" w:eastAsia="仿宋_GB2312" w:cs="仿宋_GB2312" w:hint="eastAsia"/>
          <w:bCs/>
          <w:sz w:val="24"/>
        </w:rPr>
        <w:t>完全不同。 此外，我们通过简化</w:t>
      </w:r>
      <w:r w:rsidRPr="0041586B">
        <w:rPr>
          <w:rFonts w:ascii="仿宋_GB2312" w:eastAsia="仿宋_GB2312" w:cs="仿宋_GB2312"/>
          <w:bCs/>
          <w:sz w:val="24"/>
        </w:rPr>
        <w:t>R-TWSVM</w:t>
      </w:r>
      <w:r w:rsidRPr="0041586B">
        <w:rPr>
          <w:rFonts w:ascii="仿宋_GB2312" w:eastAsia="仿宋_GB2312" w:cs="仿宋_GB2312" w:hint="eastAsia"/>
          <w:bCs/>
          <w:sz w:val="24"/>
        </w:rPr>
        <w:t>给出了一种新的双重形式的</w:t>
      </w:r>
      <w:r w:rsidRPr="0041586B">
        <w:rPr>
          <w:rFonts w:ascii="仿宋_GB2312" w:eastAsia="仿宋_GB2312" w:cs="仿宋_GB2312"/>
          <w:bCs/>
          <w:sz w:val="24"/>
        </w:rPr>
        <w:t>TWSVM</w:t>
      </w:r>
      <w:r w:rsidRPr="0041586B">
        <w:rPr>
          <w:rFonts w:ascii="仿宋_GB2312" w:eastAsia="仿宋_GB2312" w:cs="仿宋_GB2312" w:hint="eastAsia"/>
          <w:bCs/>
          <w:sz w:val="24"/>
        </w:rPr>
        <w:t>，它成功地克服了</w:t>
      </w:r>
      <w:r w:rsidRPr="0041586B">
        <w:rPr>
          <w:rFonts w:ascii="仿宋_GB2312" w:eastAsia="仿宋_GB2312" w:cs="仿宋_GB2312"/>
          <w:bCs/>
          <w:sz w:val="24"/>
        </w:rPr>
        <w:t>TWSVM</w:t>
      </w:r>
      <w:r w:rsidRPr="0041586B">
        <w:rPr>
          <w:rFonts w:ascii="仿宋_GB2312" w:eastAsia="仿宋_GB2312" w:cs="仿宋_GB2312" w:hint="eastAsia"/>
          <w:bCs/>
          <w:sz w:val="24"/>
        </w:rPr>
        <w:t>的现有缺点。据</w:t>
      </w:r>
      <w:r w:rsidRPr="0041586B">
        <w:rPr>
          <w:rFonts w:ascii="仿宋_GB2312" w:eastAsia="仿宋_GB2312" w:cs="仿宋_GB2312"/>
          <w:bCs/>
          <w:sz w:val="24"/>
        </w:rPr>
        <w:t>Google Scholar</w:t>
      </w:r>
      <w:r w:rsidRPr="0041586B">
        <w:rPr>
          <w:rFonts w:ascii="仿宋_GB2312" w:eastAsia="仿宋_GB2312" w:cs="仿宋_GB2312" w:hint="eastAsia"/>
          <w:bCs/>
          <w:sz w:val="24"/>
        </w:rPr>
        <w:t>的统计结果显示，截至</w:t>
      </w:r>
      <w:r w:rsidRPr="0041586B">
        <w:rPr>
          <w:rFonts w:ascii="仿宋_GB2312" w:eastAsia="仿宋_GB2312" w:cs="仿宋_GB2312"/>
          <w:bCs/>
          <w:sz w:val="24"/>
        </w:rPr>
        <w:t>2016</w:t>
      </w:r>
      <w:r w:rsidRPr="0041586B">
        <w:rPr>
          <w:rFonts w:ascii="仿宋_GB2312" w:eastAsia="仿宋_GB2312" w:cs="仿宋_GB2312" w:hint="eastAsia"/>
          <w:bCs/>
          <w:sz w:val="24"/>
        </w:rPr>
        <w:t>年</w:t>
      </w:r>
      <w:r w:rsidRPr="0041586B">
        <w:rPr>
          <w:rFonts w:ascii="仿宋_GB2312" w:eastAsia="仿宋_GB2312" w:cs="仿宋_GB2312"/>
          <w:bCs/>
          <w:sz w:val="24"/>
        </w:rPr>
        <w:t>12</w:t>
      </w:r>
      <w:r w:rsidRPr="0041586B">
        <w:rPr>
          <w:rFonts w:ascii="仿宋_GB2312" w:eastAsia="仿宋_GB2312" w:cs="仿宋_GB2312" w:hint="eastAsia"/>
          <w:bCs/>
          <w:sz w:val="24"/>
        </w:rPr>
        <w:t>月份，该文已被引用</w:t>
      </w:r>
      <w:r w:rsidRPr="0041586B">
        <w:rPr>
          <w:rFonts w:ascii="仿宋_GB2312" w:eastAsia="仿宋_GB2312" w:cs="仿宋_GB2312"/>
          <w:bCs/>
          <w:sz w:val="24"/>
        </w:rPr>
        <w:t>134</w:t>
      </w:r>
      <w:r w:rsidRPr="0041586B">
        <w:rPr>
          <w:rFonts w:ascii="仿宋_GB2312" w:eastAsia="仿宋_GB2312" w:cs="仿宋_GB2312" w:hint="eastAsia"/>
          <w:bCs/>
          <w:sz w:val="24"/>
        </w:rPr>
        <w:t>次，是</w:t>
      </w:r>
      <w:r w:rsidRPr="0041586B">
        <w:rPr>
          <w:rFonts w:ascii="仿宋_GB2312" w:eastAsia="仿宋_GB2312" w:cs="仿宋_GB2312"/>
          <w:bCs/>
          <w:sz w:val="24"/>
        </w:rPr>
        <w:t>2013</w:t>
      </w:r>
      <w:r w:rsidRPr="0041586B">
        <w:rPr>
          <w:rFonts w:ascii="仿宋_GB2312" w:eastAsia="仿宋_GB2312" w:cs="仿宋_GB2312" w:hint="eastAsia"/>
          <w:bCs/>
          <w:sz w:val="24"/>
        </w:rPr>
        <w:t>年度 《</w:t>
      </w:r>
      <w:r w:rsidRPr="0041586B">
        <w:rPr>
          <w:rFonts w:ascii="仿宋_GB2312" w:eastAsia="仿宋_GB2312" w:cs="仿宋_GB2312"/>
          <w:bCs/>
          <w:sz w:val="24"/>
        </w:rPr>
        <w:t>Pattern Recognition</w:t>
      </w:r>
      <w:r w:rsidRPr="0041586B">
        <w:rPr>
          <w:rFonts w:ascii="仿宋_GB2312" w:eastAsia="仿宋_GB2312" w:cs="仿宋_GB2312" w:hint="eastAsia"/>
          <w:bCs/>
          <w:sz w:val="24"/>
        </w:rPr>
        <w:t>》被引次数最多的论文。</w:t>
      </w:r>
    </w:p>
    <w:p w:rsidR="00A71DBA" w:rsidRPr="0041586B" w:rsidRDefault="00A71DBA" w:rsidP="0041586B">
      <w:pPr>
        <w:widowControl/>
        <w:spacing w:line="276" w:lineRule="auto"/>
        <w:ind w:firstLine="480"/>
        <w:jc w:val="left"/>
        <w:rPr>
          <w:rFonts w:ascii="仿宋_GB2312" w:eastAsia="仿宋_GB2312" w:cs="仿宋_GB2312"/>
          <w:bCs/>
          <w:sz w:val="24"/>
        </w:rPr>
      </w:pPr>
      <w:r w:rsidRPr="0041586B">
        <w:rPr>
          <w:rFonts w:ascii="仿宋_GB2312" w:eastAsia="仿宋_GB2312" w:cs="仿宋_GB2312" w:hint="eastAsia"/>
          <w:bCs/>
          <w:sz w:val="24"/>
        </w:rPr>
        <w:t>《</w:t>
      </w:r>
      <w:r w:rsidRPr="0041586B">
        <w:rPr>
          <w:rFonts w:ascii="仿宋_GB2312" w:eastAsia="仿宋_GB2312" w:cs="仿宋_GB2312"/>
          <w:bCs/>
          <w:sz w:val="24"/>
        </w:rPr>
        <w:t>Pattern Recognition</w:t>
      </w:r>
      <w:r w:rsidRPr="0041586B">
        <w:rPr>
          <w:rFonts w:ascii="仿宋_GB2312" w:eastAsia="仿宋_GB2312" w:cs="仿宋_GB2312" w:hint="eastAsia"/>
          <w:bCs/>
          <w:sz w:val="24"/>
        </w:rPr>
        <w:t>》是模式识别、人工智能（</w:t>
      </w:r>
      <w:r w:rsidRPr="0041586B">
        <w:rPr>
          <w:rFonts w:ascii="仿宋_GB2312" w:eastAsia="仿宋_GB2312" w:cs="仿宋_GB2312"/>
          <w:bCs/>
          <w:sz w:val="24"/>
        </w:rPr>
        <w:t>AI</w:t>
      </w:r>
      <w:r w:rsidRPr="0041586B">
        <w:rPr>
          <w:rFonts w:ascii="仿宋_GB2312" w:eastAsia="仿宋_GB2312" w:cs="仿宋_GB2312" w:hint="eastAsia"/>
          <w:bCs/>
          <w:sz w:val="24"/>
        </w:rPr>
        <w:t>）领域的著名期刊，近</w:t>
      </w:r>
      <w:r w:rsidRPr="0041586B">
        <w:rPr>
          <w:rFonts w:ascii="仿宋_GB2312" w:eastAsia="仿宋_GB2312" w:cs="仿宋_GB2312"/>
          <w:bCs/>
          <w:sz w:val="24"/>
        </w:rPr>
        <w:t>5</w:t>
      </w:r>
      <w:r w:rsidRPr="0041586B">
        <w:rPr>
          <w:rFonts w:ascii="仿宋_GB2312" w:eastAsia="仿宋_GB2312" w:cs="仿宋_GB2312" w:hint="eastAsia"/>
          <w:bCs/>
          <w:sz w:val="24"/>
        </w:rPr>
        <w:t>年影响因子（</w:t>
      </w:r>
      <w:r w:rsidRPr="0041586B">
        <w:rPr>
          <w:rFonts w:ascii="仿宋_GB2312" w:eastAsia="仿宋_GB2312" w:cs="仿宋_GB2312"/>
          <w:bCs/>
          <w:sz w:val="24"/>
        </w:rPr>
        <w:t>Impact Factor</w:t>
      </w:r>
      <w:r w:rsidRPr="0041586B">
        <w:rPr>
          <w:rFonts w:ascii="仿宋_GB2312" w:eastAsia="仿宋_GB2312" w:cs="仿宋_GB2312" w:hint="eastAsia"/>
          <w:bCs/>
          <w:sz w:val="24"/>
        </w:rPr>
        <w:t>）：</w:t>
      </w:r>
      <w:r w:rsidRPr="0041586B">
        <w:rPr>
          <w:rFonts w:ascii="仿宋_GB2312" w:eastAsia="仿宋_GB2312" w:cs="仿宋_GB2312"/>
          <w:bCs/>
          <w:sz w:val="24"/>
        </w:rPr>
        <w:t>3.707</w:t>
      </w:r>
      <w:r w:rsidRPr="0041586B">
        <w:rPr>
          <w:rFonts w:ascii="仿宋_GB2312" w:eastAsia="仿宋_GB2312" w:cs="仿宋_GB2312" w:hint="eastAsia"/>
          <w:bCs/>
          <w:sz w:val="24"/>
        </w:rPr>
        <w:t>，中科院</w:t>
      </w:r>
      <w:r w:rsidRPr="0041586B">
        <w:rPr>
          <w:rFonts w:ascii="仿宋_GB2312" w:eastAsia="仿宋_GB2312" w:cs="仿宋_GB2312"/>
          <w:bCs/>
          <w:sz w:val="24"/>
        </w:rPr>
        <w:t>SCI</w:t>
      </w:r>
      <w:r w:rsidRPr="0041586B">
        <w:rPr>
          <w:rFonts w:ascii="仿宋_GB2312" w:eastAsia="仿宋_GB2312" w:cs="仿宋_GB2312" w:hint="eastAsia"/>
          <w:bCs/>
          <w:sz w:val="24"/>
        </w:rPr>
        <w:t>分区：二区。最佳论文奖由</w:t>
      </w:r>
      <w:r w:rsidRPr="0041586B">
        <w:rPr>
          <w:rFonts w:ascii="仿宋_GB2312" w:eastAsia="仿宋_GB2312" w:cs="仿宋_GB2312"/>
          <w:bCs/>
          <w:sz w:val="24"/>
        </w:rPr>
        <w:t xml:space="preserve">Pattern Recognition </w:t>
      </w:r>
      <w:r w:rsidRPr="0041586B">
        <w:rPr>
          <w:rFonts w:ascii="仿宋_GB2312" w:eastAsia="仿宋_GB2312" w:cs="仿宋_GB2312" w:hint="eastAsia"/>
          <w:bCs/>
          <w:sz w:val="24"/>
        </w:rPr>
        <w:t>学术委员会负责评选，每两年评选一次，根据“原创性、可读性、引用率”三个方面的指标，从两年内发表的所有论文中评选出年度最佳论文奖</w:t>
      </w:r>
      <w:r w:rsidRPr="0041586B">
        <w:rPr>
          <w:rFonts w:ascii="仿宋_GB2312" w:eastAsia="仿宋_GB2312" w:cs="仿宋_GB2312"/>
          <w:bCs/>
          <w:sz w:val="24"/>
        </w:rPr>
        <w:t>1</w:t>
      </w:r>
      <w:r w:rsidRPr="0041586B">
        <w:rPr>
          <w:rFonts w:ascii="仿宋_GB2312" w:eastAsia="仿宋_GB2312" w:cs="仿宋_GB2312" w:hint="eastAsia"/>
          <w:bCs/>
          <w:sz w:val="24"/>
        </w:rPr>
        <w:t>名，提名奖</w:t>
      </w:r>
      <w:r w:rsidRPr="0041586B">
        <w:rPr>
          <w:rFonts w:ascii="仿宋_GB2312" w:eastAsia="仿宋_GB2312" w:cs="仿宋_GB2312"/>
          <w:bCs/>
          <w:sz w:val="24"/>
        </w:rPr>
        <w:t>2</w:t>
      </w:r>
      <w:r w:rsidRPr="0041586B">
        <w:rPr>
          <w:rFonts w:ascii="仿宋_GB2312" w:eastAsia="仿宋_GB2312" w:cs="仿宋_GB2312" w:hint="eastAsia"/>
          <w:bCs/>
          <w:sz w:val="24"/>
        </w:rPr>
        <w:t>名。</w:t>
      </w:r>
      <w:r w:rsidRPr="0041586B">
        <w:rPr>
          <w:rFonts w:ascii="仿宋_GB2312" w:eastAsia="仿宋_GB2312" w:cs="仿宋_GB2312"/>
          <w:bCs/>
          <w:sz w:val="24"/>
        </w:rPr>
        <w:t>ICPR</w:t>
      </w:r>
      <w:r w:rsidRPr="0041586B">
        <w:rPr>
          <w:rFonts w:ascii="仿宋_GB2312" w:eastAsia="仿宋_GB2312" w:cs="仿宋_GB2312" w:hint="eastAsia"/>
          <w:bCs/>
          <w:sz w:val="24"/>
        </w:rPr>
        <w:t>会议是模式识别领域顶级会议之一，邀请各国学者和专家来讨论模式识别，机器学习和计算机视觉领域的最新进展，以及这些技术在各个领域的应用。今年由墨西哥计算机视觉、神经计算、机器人协会主办，在墨西哥坎昆召开。</w:t>
      </w:r>
    </w:p>
    <w:p w:rsidR="00E2567C" w:rsidRPr="00FA47FE" w:rsidRDefault="00E2567C" w:rsidP="0041586B">
      <w:pPr>
        <w:pStyle w:val="ae"/>
        <w:shd w:val="clear" w:color="auto" w:fill="FFFFFF"/>
        <w:spacing w:line="276" w:lineRule="auto"/>
        <w:rPr>
          <w:rFonts w:ascii="仿宋_GB2312" w:eastAsia="仿宋_GB2312" w:cs="仿宋_GB2312"/>
          <w:bCs/>
        </w:rPr>
      </w:pPr>
    </w:p>
    <w:p w:rsidR="00590033" w:rsidRPr="00FA47FE" w:rsidRDefault="00590033" w:rsidP="0041586B">
      <w:pPr>
        <w:pStyle w:val="a7"/>
        <w:snapToGrid w:val="0"/>
        <w:spacing w:line="276" w:lineRule="auto"/>
        <w:jc w:val="both"/>
        <w:rPr>
          <w:rFonts w:ascii="仿宋_GB2312" w:eastAsia="仿宋_GB2312" w:cs="仿宋_GB2312"/>
          <w:b w:val="0"/>
          <w:kern w:val="2"/>
          <w:sz w:val="24"/>
          <w:szCs w:val="24"/>
        </w:rPr>
      </w:pPr>
      <w:r w:rsidRPr="00FA47FE">
        <w:rPr>
          <w:rFonts w:ascii="仿宋_GB2312" w:eastAsia="仿宋_GB2312" w:cs="仿宋_GB2312" w:hint="eastAsia"/>
          <w:b w:val="0"/>
          <w:kern w:val="2"/>
          <w:sz w:val="24"/>
          <w:szCs w:val="24"/>
        </w:rPr>
        <w:lastRenderedPageBreak/>
        <w:t>九、</w:t>
      </w:r>
      <w:r w:rsidRPr="00FA47FE">
        <w:rPr>
          <w:rFonts w:ascii="仿宋_GB2312" w:eastAsia="仿宋_GB2312" w:cs="仿宋_GB2312"/>
          <w:b w:val="0"/>
          <w:kern w:val="2"/>
          <w:sz w:val="24"/>
          <w:szCs w:val="24"/>
        </w:rPr>
        <w:t>研究所对</w:t>
      </w:r>
      <w:r w:rsidR="00891AAD" w:rsidRPr="00FA47FE">
        <w:rPr>
          <w:rFonts w:ascii="仿宋_GB2312" w:eastAsia="仿宋_GB2312" w:cs="仿宋_GB2312" w:hint="eastAsia"/>
          <w:b w:val="0"/>
          <w:kern w:val="2"/>
          <w:sz w:val="24"/>
          <w:szCs w:val="24"/>
        </w:rPr>
        <w:t>国家重点实验室</w:t>
      </w:r>
      <w:r w:rsidR="00891AAD" w:rsidRPr="00FA47FE">
        <w:rPr>
          <w:rFonts w:ascii="仿宋_GB2312" w:eastAsia="仿宋_GB2312" w:cs="仿宋_GB2312"/>
          <w:b w:val="0"/>
          <w:kern w:val="2"/>
          <w:sz w:val="24"/>
          <w:szCs w:val="24"/>
        </w:rPr>
        <w:t>和</w:t>
      </w:r>
      <w:r w:rsidR="007474AA" w:rsidRPr="00FA47FE">
        <w:rPr>
          <w:rFonts w:ascii="仿宋_GB2312" w:eastAsia="仿宋_GB2312" w:cs="仿宋_GB2312" w:hint="eastAsia"/>
          <w:b w:val="0"/>
          <w:kern w:val="2"/>
          <w:sz w:val="24"/>
          <w:szCs w:val="24"/>
        </w:rPr>
        <w:t>院重</w:t>
      </w:r>
      <w:r w:rsidR="007474AA" w:rsidRPr="00FA47FE">
        <w:rPr>
          <w:rFonts w:ascii="仿宋_GB2312" w:eastAsia="仿宋_GB2312" w:cs="仿宋_GB2312"/>
          <w:b w:val="0"/>
          <w:kern w:val="2"/>
          <w:sz w:val="24"/>
          <w:szCs w:val="24"/>
        </w:rPr>
        <w:t>点</w:t>
      </w:r>
      <w:r w:rsidRPr="00FA47FE">
        <w:rPr>
          <w:rFonts w:ascii="仿宋_GB2312" w:eastAsia="仿宋_GB2312" w:cs="仿宋_GB2312"/>
          <w:b w:val="0"/>
          <w:kern w:val="2"/>
          <w:sz w:val="24"/>
          <w:szCs w:val="24"/>
        </w:rPr>
        <w:t>实验室的年度考核意见</w:t>
      </w:r>
    </w:p>
    <w:p w:rsidR="002D793C" w:rsidRPr="002D793C" w:rsidRDefault="002D793C" w:rsidP="002D793C">
      <w:pPr>
        <w:pStyle w:val="a7"/>
        <w:spacing w:line="360" w:lineRule="auto"/>
        <w:ind w:firstLine="560"/>
        <w:jc w:val="both"/>
        <w:rPr>
          <w:rFonts w:ascii="仿宋_GB2312" w:eastAsia="仿宋_GB2312" w:cs="仿宋_GB2312"/>
          <w:b w:val="0"/>
          <w:kern w:val="2"/>
          <w:sz w:val="24"/>
          <w:szCs w:val="24"/>
        </w:rPr>
      </w:pPr>
      <w:r w:rsidRPr="002D793C">
        <w:rPr>
          <w:rFonts w:ascii="仿宋_GB2312" w:eastAsia="仿宋_GB2312" w:cs="仿宋_GB2312"/>
          <w:b w:val="0"/>
          <w:kern w:val="2"/>
          <w:sz w:val="24"/>
          <w:szCs w:val="24"/>
        </w:rPr>
        <w:t>2016年度大数据挖掘与知识管理重点实验室主要在以下几方面开展工作：</w:t>
      </w:r>
    </w:p>
    <w:p w:rsidR="002D793C" w:rsidRPr="002D793C" w:rsidRDefault="002D793C" w:rsidP="002D793C">
      <w:pPr>
        <w:pStyle w:val="a7"/>
        <w:spacing w:line="360" w:lineRule="auto"/>
        <w:ind w:firstLine="560"/>
        <w:jc w:val="both"/>
        <w:rPr>
          <w:rFonts w:ascii="仿宋_GB2312" w:eastAsia="仿宋_GB2312" w:cs="仿宋_GB2312"/>
          <w:b w:val="0"/>
          <w:kern w:val="2"/>
          <w:sz w:val="24"/>
          <w:szCs w:val="24"/>
        </w:rPr>
      </w:pPr>
      <w:r w:rsidRPr="002D793C">
        <w:rPr>
          <w:rFonts w:ascii="仿宋_GB2312" w:eastAsia="仿宋_GB2312" w:cs="仿宋_GB2312"/>
          <w:b w:val="0"/>
          <w:kern w:val="2"/>
          <w:sz w:val="24"/>
          <w:szCs w:val="24"/>
        </w:rPr>
        <w:t>在科研项目方面，努力申请国家和地方科研项目，加强与企业的合作与交流，按照项目任务书和管理要求，合理支出各项费用，完成了项目进度与成果要求；在科研成果方面，重视加强各自领域的深度和广度，发表SCI收录论文55篇，授权发明专利8项；在学术会议与交流方面，积极组织国内外学术会议，参加多种国际学术交流，支持青年教师出国访问学习，提升团队建设；在学生培养方面，重视学生科研素质和创新能力培养，2016年</w:t>
      </w:r>
      <w:r w:rsidRPr="002D793C">
        <w:rPr>
          <w:rFonts w:ascii="仿宋_GB2312" w:eastAsia="仿宋_GB2312" w:cs="仿宋_GB2312" w:hint="eastAsia"/>
          <w:b w:val="0"/>
          <w:kern w:val="2"/>
          <w:sz w:val="24"/>
          <w:szCs w:val="24"/>
        </w:rPr>
        <w:t>毕业博士生15人，硕士生20人，其中获</w:t>
      </w:r>
      <w:r w:rsidR="009C2981">
        <w:rPr>
          <w:rFonts w:ascii="仿宋_GB2312" w:eastAsia="仿宋_GB2312" w:cs="仿宋_GB2312" w:hint="eastAsia"/>
          <w:b w:val="0"/>
          <w:kern w:val="2"/>
          <w:sz w:val="24"/>
          <w:szCs w:val="24"/>
        </w:rPr>
        <w:t>国家</w:t>
      </w:r>
      <w:r w:rsidRPr="002D793C">
        <w:rPr>
          <w:rFonts w:ascii="仿宋_GB2312" w:eastAsia="仿宋_GB2312" w:cs="仿宋_GB2312" w:hint="eastAsia"/>
          <w:b w:val="0"/>
          <w:kern w:val="2"/>
          <w:sz w:val="24"/>
          <w:szCs w:val="24"/>
        </w:rPr>
        <w:t>奖学金</w:t>
      </w:r>
      <w:bookmarkStart w:id="8" w:name="_GoBack"/>
      <w:bookmarkEnd w:id="8"/>
      <w:r w:rsidRPr="002D793C">
        <w:rPr>
          <w:rFonts w:ascii="仿宋_GB2312" w:eastAsia="仿宋_GB2312" w:cs="仿宋_GB2312" w:hint="eastAsia"/>
          <w:b w:val="0"/>
          <w:kern w:val="2"/>
          <w:sz w:val="24"/>
          <w:szCs w:val="24"/>
        </w:rPr>
        <w:t>4人次，院长奖学金优秀奖2人次。</w:t>
      </w:r>
    </w:p>
    <w:p w:rsidR="002D793C" w:rsidRPr="002D793C" w:rsidRDefault="002D793C" w:rsidP="002D793C">
      <w:pPr>
        <w:pStyle w:val="a7"/>
        <w:spacing w:line="360" w:lineRule="auto"/>
        <w:ind w:firstLine="560"/>
        <w:jc w:val="both"/>
        <w:rPr>
          <w:rFonts w:ascii="仿宋_GB2312" w:eastAsia="仿宋_GB2312" w:cs="仿宋_GB2312"/>
          <w:b w:val="0"/>
          <w:kern w:val="2"/>
          <w:sz w:val="24"/>
          <w:szCs w:val="24"/>
        </w:rPr>
      </w:pPr>
      <w:r w:rsidRPr="002D793C">
        <w:rPr>
          <w:rFonts w:ascii="仿宋_GB2312" w:eastAsia="仿宋_GB2312" w:cs="仿宋_GB2312"/>
          <w:b w:val="0"/>
          <w:kern w:val="2"/>
          <w:sz w:val="24"/>
          <w:szCs w:val="24"/>
        </w:rPr>
        <w:t>总的来说，2016年大数据挖掘与知识管理重点实验室围绕学校</w:t>
      </w:r>
      <w:r w:rsidRPr="002D793C">
        <w:rPr>
          <w:rFonts w:ascii="仿宋_GB2312" w:eastAsia="仿宋_GB2312" w:cs="仿宋_GB2312"/>
          <w:b w:val="0"/>
          <w:kern w:val="2"/>
          <w:sz w:val="24"/>
          <w:szCs w:val="24"/>
        </w:rPr>
        <w:t>“</w:t>
      </w:r>
      <w:r w:rsidRPr="002D793C">
        <w:rPr>
          <w:rFonts w:ascii="仿宋_GB2312" w:eastAsia="仿宋_GB2312" w:cs="仿宋_GB2312"/>
          <w:b w:val="0"/>
          <w:kern w:val="2"/>
          <w:sz w:val="24"/>
          <w:szCs w:val="24"/>
        </w:rPr>
        <w:t>十三五</w:t>
      </w:r>
      <w:r w:rsidRPr="002D793C">
        <w:rPr>
          <w:rFonts w:ascii="仿宋_GB2312" w:eastAsia="仿宋_GB2312" w:cs="仿宋_GB2312"/>
          <w:b w:val="0"/>
          <w:kern w:val="2"/>
          <w:sz w:val="24"/>
          <w:szCs w:val="24"/>
        </w:rPr>
        <w:t>”</w:t>
      </w:r>
      <w:r w:rsidRPr="002D793C">
        <w:rPr>
          <w:rFonts w:ascii="仿宋_GB2312" w:eastAsia="仿宋_GB2312" w:cs="仿宋_GB2312"/>
          <w:b w:val="0"/>
          <w:kern w:val="2"/>
          <w:sz w:val="24"/>
          <w:szCs w:val="24"/>
        </w:rPr>
        <w:t>规划发展重点开展工作，并取得了优异成绩。未来工作中，希望实验室继续突出研究特色、扩大交流合作、</w:t>
      </w:r>
      <w:r w:rsidRPr="002D793C">
        <w:rPr>
          <w:rFonts w:ascii="仿宋_GB2312" w:eastAsia="仿宋_GB2312" w:cs="仿宋_GB2312" w:hint="eastAsia"/>
          <w:b w:val="0"/>
          <w:kern w:val="2"/>
          <w:sz w:val="24"/>
          <w:szCs w:val="24"/>
        </w:rPr>
        <w:t>加强人才队伍建设，全面提升实验室原始创新能力和水平，取得更好的成绩和发展。</w:t>
      </w:r>
    </w:p>
    <w:p w:rsidR="009A276C" w:rsidRPr="005B1F4D" w:rsidRDefault="009A276C" w:rsidP="002D793C">
      <w:pPr>
        <w:pStyle w:val="a7"/>
        <w:snapToGrid w:val="0"/>
        <w:spacing w:line="276" w:lineRule="auto"/>
        <w:jc w:val="both"/>
        <w:rPr>
          <w:rFonts w:ascii="仿宋_GB2312" w:eastAsia="仿宋_GB2312" w:cs="仿宋_GB2312"/>
          <w:b w:val="0"/>
          <w:kern w:val="2"/>
          <w:sz w:val="24"/>
          <w:szCs w:val="24"/>
        </w:rPr>
      </w:pPr>
    </w:p>
    <w:sectPr w:rsidR="009A276C" w:rsidRPr="005B1F4D" w:rsidSect="002D0D88">
      <w:pgSz w:w="11906" w:h="16838" w:code="9"/>
      <w:pgMar w:top="1440" w:right="1418" w:bottom="1440" w:left="1418"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4B0" w:rsidRDefault="00EF14B0">
      <w:r>
        <w:separator/>
      </w:r>
    </w:p>
  </w:endnote>
  <w:endnote w:type="continuationSeparator" w:id="0">
    <w:p w:rsidR="00EF14B0" w:rsidRDefault="00EF1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ˎ̥">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39B" w:rsidRDefault="00CC339B">
    <w:pPr>
      <w:pStyle w:val="a6"/>
    </w:pPr>
  </w:p>
  <w:p w:rsidR="00CC339B" w:rsidRDefault="00CC33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4B0" w:rsidRDefault="00EF14B0">
      <w:r>
        <w:separator/>
      </w:r>
    </w:p>
  </w:footnote>
  <w:footnote w:type="continuationSeparator" w:id="0">
    <w:p w:rsidR="00EF14B0" w:rsidRDefault="00EF14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10239"/>
    <w:multiLevelType w:val="hybridMultilevel"/>
    <w:tmpl w:val="E95AAA34"/>
    <w:lvl w:ilvl="0" w:tplc="262AA4CE">
      <w:start w:val="1"/>
      <w:numFmt w:val="decimal"/>
      <w:lvlText w:val="%1"/>
      <w:lvlJc w:val="center"/>
      <w:pPr>
        <w:ind w:left="420" w:hanging="420"/>
      </w:pPr>
      <w:rPr>
        <w:rFonts w:hint="eastAsia"/>
        <w:b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9B422E"/>
    <w:multiLevelType w:val="hybridMultilevel"/>
    <w:tmpl w:val="6C546C48"/>
    <w:lvl w:ilvl="0" w:tplc="1AA6D706">
      <w:start w:val="1"/>
      <w:numFmt w:val="decimal"/>
      <w:lvlText w:val="%1、"/>
      <w:lvlJc w:val="left"/>
      <w:pPr>
        <w:ind w:left="408" w:hanging="408"/>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nsid w:val="0D8A0E2A"/>
    <w:multiLevelType w:val="hybridMultilevel"/>
    <w:tmpl w:val="4EFA5308"/>
    <w:lvl w:ilvl="0" w:tplc="262AA4CE">
      <w:start w:val="1"/>
      <w:numFmt w:val="decimal"/>
      <w:lvlText w:val="%1"/>
      <w:lvlJc w:val="center"/>
      <w:pPr>
        <w:ind w:left="420" w:hanging="420"/>
      </w:pPr>
      <w:rPr>
        <w:rFonts w:hint="eastAsia"/>
        <w:b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2C01150"/>
    <w:multiLevelType w:val="hybridMultilevel"/>
    <w:tmpl w:val="8DC684CA"/>
    <w:lvl w:ilvl="0" w:tplc="A7E8EBF4">
      <w:start w:val="1"/>
      <w:numFmt w:val="decimal"/>
      <w:lvlText w:val="%1."/>
      <w:lvlJc w:val="left"/>
      <w:pPr>
        <w:ind w:left="842" w:hanging="420"/>
      </w:pPr>
      <w:rPr>
        <w:b/>
      </w:rPr>
    </w:lvl>
    <w:lvl w:ilvl="1" w:tplc="04090019">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4">
    <w:nsid w:val="16445DEF"/>
    <w:multiLevelType w:val="hybridMultilevel"/>
    <w:tmpl w:val="0F8CB500"/>
    <w:lvl w:ilvl="0" w:tplc="262AA4CE">
      <w:start w:val="1"/>
      <w:numFmt w:val="decimal"/>
      <w:lvlText w:val="%1"/>
      <w:lvlJc w:val="center"/>
      <w:pPr>
        <w:ind w:left="420" w:hanging="420"/>
      </w:pPr>
      <w:rPr>
        <w:rFonts w:hint="eastAsia"/>
        <w:b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35E7DE9"/>
    <w:multiLevelType w:val="hybridMultilevel"/>
    <w:tmpl w:val="5726C72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27B61BE3"/>
    <w:multiLevelType w:val="hybridMultilevel"/>
    <w:tmpl w:val="E95AAA34"/>
    <w:lvl w:ilvl="0" w:tplc="262AA4CE">
      <w:start w:val="1"/>
      <w:numFmt w:val="decimal"/>
      <w:lvlText w:val="%1"/>
      <w:lvlJc w:val="center"/>
      <w:pPr>
        <w:ind w:left="420" w:hanging="420"/>
      </w:pPr>
      <w:rPr>
        <w:rFonts w:hint="eastAsia"/>
        <w:b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0421D07"/>
    <w:multiLevelType w:val="hybridMultilevel"/>
    <w:tmpl w:val="35740B2E"/>
    <w:lvl w:ilvl="0" w:tplc="262AA4CE">
      <w:start w:val="1"/>
      <w:numFmt w:val="decimal"/>
      <w:lvlText w:val="%1"/>
      <w:lvlJc w:val="center"/>
      <w:pPr>
        <w:ind w:left="420" w:hanging="420"/>
      </w:pPr>
      <w:rPr>
        <w:rFonts w:hint="eastAsia"/>
        <w:b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3C37FB9"/>
    <w:multiLevelType w:val="multilevel"/>
    <w:tmpl w:val="33C37FB9"/>
    <w:lvl w:ilvl="0">
      <w:start w:val="1"/>
      <w:numFmt w:val="decimal"/>
      <w:lvlText w:val="%1."/>
      <w:lvlJc w:val="left"/>
      <w:pPr>
        <w:tabs>
          <w:tab w:val="num" w:pos="340"/>
        </w:tabs>
        <w:ind w:left="1134" w:hanging="1134"/>
      </w:p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37864A1F"/>
    <w:multiLevelType w:val="hybridMultilevel"/>
    <w:tmpl w:val="0F8CB500"/>
    <w:lvl w:ilvl="0" w:tplc="262AA4CE">
      <w:start w:val="1"/>
      <w:numFmt w:val="decimal"/>
      <w:lvlText w:val="%1"/>
      <w:lvlJc w:val="center"/>
      <w:pPr>
        <w:ind w:left="420" w:hanging="420"/>
      </w:pPr>
      <w:rPr>
        <w:rFonts w:hint="eastAsia"/>
        <w:b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8AF4AED"/>
    <w:multiLevelType w:val="hybridMultilevel"/>
    <w:tmpl w:val="90ACAB7A"/>
    <w:lvl w:ilvl="0" w:tplc="E5905F36">
      <w:start w:val="1"/>
      <w:numFmt w:val="decimal"/>
      <w:lvlText w:val="%1."/>
      <w:lvlJc w:val="left"/>
      <w:pPr>
        <w:ind w:left="420" w:hanging="420"/>
      </w:pPr>
      <w:rPr>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3BAC0333"/>
    <w:multiLevelType w:val="hybridMultilevel"/>
    <w:tmpl w:val="E8FA49EA"/>
    <w:lvl w:ilvl="0" w:tplc="3DF8DCE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C5F5374"/>
    <w:multiLevelType w:val="hybridMultilevel"/>
    <w:tmpl w:val="92100F9C"/>
    <w:lvl w:ilvl="0" w:tplc="262AA4CE">
      <w:start w:val="1"/>
      <w:numFmt w:val="decimal"/>
      <w:lvlText w:val="%1"/>
      <w:lvlJc w:val="center"/>
      <w:pPr>
        <w:ind w:left="420" w:hanging="420"/>
      </w:pPr>
      <w:rPr>
        <w:rFonts w:hint="eastAsia"/>
        <w:b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D5532EE"/>
    <w:multiLevelType w:val="hybridMultilevel"/>
    <w:tmpl w:val="0D0E4F4A"/>
    <w:lvl w:ilvl="0" w:tplc="262AA4CE">
      <w:start w:val="1"/>
      <w:numFmt w:val="decimal"/>
      <w:lvlText w:val="%1"/>
      <w:lvlJc w:val="center"/>
      <w:pPr>
        <w:ind w:left="420" w:hanging="420"/>
      </w:pPr>
      <w:rPr>
        <w:rFonts w:hint="eastAsia"/>
        <w:b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DB33692"/>
    <w:multiLevelType w:val="hybridMultilevel"/>
    <w:tmpl w:val="C6068250"/>
    <w:lvl w:ilvl="0" w:tplc="C2D869BC">
      <w:start w:val="2"/>
      <w:numFmt w:val="decimal"/>
      <w:lvlText w:val="（%1）"/>
      <w:lvlJc w:val="left"/>
      <w:pPr>
        <w:ind w:left="1430" w:hanging="72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15">
    <w:nsid w:val="4A0B4C80"/>
    <w:multiLevelType w:val="hybridMultilevel"/>
    <w:tmpl w:val="0BE00DC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nsid w:val="4CBC7BA4"/>
    <w:multiLevelType w:val="hybridMultilevel"/>
    <w:tmpl w:val="0D0E4F4A"/>
    <w:lvl w:ilvl="0" w:tplc="262AA4CE">
      <w:start w:val="1"/>
      <w:numFmt w:val="decimal"/>
      <w:lvlText w:val="%1"/>
      <w:lvlJc w:val="center"/>
      <w:pPr>
        <w:ind w:left="420" w:hanging="420"/>
      </w:pPr>
      <w:rPr>
        <w:rFonts w:hint="eastAsia"/>
        <w:b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F715E51"/>
    <w:multiLevelType w:val="hybridMultilevel"/>
    <w:tmpl w:val="5726C72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5DCE0362"/>
    <w:multiLevelType w:val="hybridMultilevel"/>
    <w:tmpl w:val="D8E2F348"/>
    <w:lvl w:ilvl="0" w:tplc="262AA4CE">
      <w:start w:val="1"/>
      <w:numFmt w:val="decimal"/>
      <w:lvlText w:val="%1"/>
      <w:lvlJc w:val="center"/>
      <w:pPr>
        <w:ind w:left="420" w:hanging="420"/>
      </w:pPr>
      <w:rPr>
        <w:rFonts w:hint="eastAsia"/>
        <w:b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7631529"/>
    <w:multiLevelType w:val="hybridMultilevel"/>
    <w:tmpl w:val="4EFA5308"/>
    <w:lvl w:ilvl="0" w:tplc="262AA4CE">
      <w:start w:val="1"/>
      <w:numFmt w:val="decimal"/>
      <w:lvlText w:val="%1"/>
      <w:lvlJc w:val="center"/>
      <w:pPr>
        <w:ind w:left="420" w:hanging="420"/>
      </w:pPr>
      <w:rPr>
        <w:rFonts w:hint="eastAsia"/>
        <w:b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48C6277"/>
    <w:multiLevelType w:val="hybridMultilevel"/>
    <w:tmpl w:val="A7F4BCA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
    <w:nsid w:val="79E22054"/>
    <w:multiLevelType w:val="hybridMultilevel"/>
    <w:tmpl w:val="F45AD38C"/>
    <w:lvl w:ilvl="0" w:tplc="2D0EC55E">
      <w:start w:val="1"/>
      <w:numFmt w:val="bullet"/>
      <w:lvlText w:val=""/>
      <w:lvlJc w:val="left"/>
      <w:pPr>
        <w:tabs>
          <w:tab w:val="num" w:pos="720"/>
        </w:tabs>
        <w:ind w:left="720" w:hanging="360"/>
      </w:pPr>
      <w:rPr>
        <w:rFonts w:ascii="Wingdings" w:hAnsi="Wingdings" w:hint="default"/>
      </w:rPr>
    </w:lvl>
    <w:lvl w:ilvl="1" w:tplc="237A60CE" w:tentative="1">
      <w:start w:val="1"/>
      <w:numFmt w:val="bullet"/>
      <w:lvlText w:val=""/>
      <w:lvlJc w:val="left"/>
      <w:pPr>
        <w:tabs>
          <w:tab w:val="num" w:pos="1440"/>
        </w:tabs>
        <w:ind w:left="1440" w:hanging="360"/>
      </w:pPr>
      <w:rPr>
        <w:rFonts w:ascii="Wingdings" w:hAnsi="Wingdings" w:hint="default"/>
      </w:rPr>
    </w:lvl>
    <w:lvl w:ilvl="2" w:tplc="3B22E07C" w:tentative="1">
      <w:start w:val="1"/>
      <w:numFmt w:val="bullet"/>
      <w:lvlText w:val=""/>
      <w:lvlJc w:val="left"/>
      <w:pPr>
        <w:tabs>
          <w:tab w:val="num" w:pos="2160"/>
        </w:tabs>
        <w:ind w:left="2160" w:hanging="360"/>
      </w:pPr>
      <w:rPr>
        <w:rFonts w:ascii="Wingdings" w:hAnsi="Wingdings" w:hint="default"/>
      </w:rPr>
    </w:lvl>
    <w:lvl w:ilvl="3" w:tplc="B1EC2182" w:tentative="1">
      <w:start w:val="1"/>
      <w:numFmt w:val="bullet"/>
      <w:lvlText w:val=""/>
      <w:lvlJc w:val="left"/>
      <w:pPr>
        <w:tabs>
          <w:tab w:val="num" w:pos="2880"/>
        </w:tabs>
        <w:ind w:left="2880" w:hanging="360"/>
      </w:pPr>
      <w:rPr>
        <w:rFonts w:ascii="Wingdings" w:hAnsi="Wingdings" w:hint="default"/>
      </w:rPr>
    </w:lvl>
    <w:lvl w:ilvl="4" w:tplc="E8DCFCCC" w:tentative="1">
      <w:start w:val="1"/>
      <w:numFmt w:val="bullet"/>
      <w:lvlText w:val=""/>
      <w:lvlJc w:val="left"/>
      <w:pPr>
        <w:tabs>
          <w:tab w:val="num" w:pos="3600"/>
        </w:tabs>
        <w:ind w:left="3600" w:hanging="360"/>
      </w:pPr>
      <w:rPr>
        <w:rFonts w:ascii="Wingdings" w:hAnsi="Wingdings" w:hint="default"/>
      </w:rPr>
    </w:lvl>
    <w:lvl w:ilvl="5" w:tplc="B7DE53CE" w:tentative="1">
      <w:start w:val="1"/>
      <w:numFmt w:val="bullet"/>
      <w:lvlText w:val=""/>
      <w:lvlJc w:val="left"/>
      <w:pPr>
        <w:tabs>
          <w:tab w:val="num" w:pos="4320"/>
        </w:tabs>
        <w:ind w:left="4320" w:hanging="360"/>
      </w:pPr>
      <w:rPr>
        <w:rFonts w:ascii="Wingdings" w:hAnsi="Wingdings" w:hint="default"/>
      </w:rPr>
    </w:lvl>
    <w:lvl w:ilvl="6" w:tplc="98128308" w:tentative="1">
      <w:start w:val="1"/>
      <w:numFmt w:val="bullet"/>
      <w:lvlText w:val=""/>
      <w:lvlJc w:val="left"/>
      <w:pPr>
        <w:tabs>
          <w:tab w:val="num" w:pos="5040"/>
        </w:tabs>
        <w:ind w:left="5040" w:hanging="360"/>
      </w:pPr>
      <w:rPr>
        <w:rFonts w:ascii="Wingdings" w:hAnsi="Wingdings" w:hint="default"/>
      </w:rPr>
    </w:lvl>
    <w:lvl w:ilvl="7" w:tplc="68783936" w:tentative="1">
      <w:start w:val="1"/>
      <w:numFmt w:val="bullet"/>
      <w:lvlText w:val=""/>
      <w:lvlJc w:val="left"/>
      <w:pPr>
        <w:tabs>
          <w:tab w:val="num" w:pos="5760"/>
        </w:tabs>
        <w:ind w:left="5760" w:hanging="360"/>
      </w:pPr>
      <w:rPr>
        <w:rFonts w:ascii="Wingdings" w:hAnsi="Wingdings" w:hint="default"/>
      </w:rPr>
    </w:lvl>
    <w:lvl w:ilvl="8" w:tplc="17DEEC64"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num>
  <w:num w:numId="5">
    <w:abstractNumId w:val="4"/>
  </w:num>
  <w:num w:numId="6">
    <w:abstractNumId w:val="9"/>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
  </w:num>
  <w:num w:numId="13">
    <w:abstractNumId w:val="19"/>
  </w:num>
  <w:num w:numId="14">
    <w:abstractNumId w:val="13"/>
  </w:num>
  <w:num w:numId="15">
    <w:abstractNumId w:val="17"/>
  </w:num>
  <w:num w:numId="16">
    <w:abstractNumId w:val="6"/>
  </w:num>
  <w:num w:numId="17">
    <w:abstractNumId w:val="0"/>
  </w:num>
  <w:num w:numId="18">
    <w:abstractNumId w:val="11"/>
  </w:num>
  <w:num w:numId="19">
    <w:abstractNumId w:val="3"/>
  </w:num>
  <w:num w:numId="20">
    <w:abstractNumId w:val="16"/>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1"/>
  </w:num>
  <w:num w:numId="24">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
  <w:drawingGridVerticalSpacing w:val="3"/>
  <w:displayHorizontalDrawingGridEvery w:val="0"/>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08BA"/>
    <w:rsid w:val="000016FF"/>
    <w:rsid w:val="000034FA"/>
    <w:rsid w:val="00004275"/>
    <w:rsid w:val="00011948"/>
    <w:rsid w:val="00025A54"/>
    <w:rsid w:val="000325F6"/>
    <w:rsid w:val="00034888"/>
    <w:rsid w:val="00035120"/>
    <w:rsid w:val="0003663E"/>
    <w:rsid w:val="00047D2E"/>
    <w:rsid w:val="00051F25"/>
    <w:rsid w:val="00053242"/>
    <w:rsid w:val="0006011B"/>
    <w:rsid w:val="000614F7"/>
    <w:rsid w:val="00061FE4"/>
    <w:rsid w:val="00066075"/>
    <w:rsid w:val="0006664C"/>
    <w:rsid w:val="00090CE4"/>
    <w:rsid w:val="00091C58"/>
    <w:rsid w:val="000A1CCA"/>
    <w:rsid w:val="000A2AAA"/>
    <w:rsid w:val="000B51E9"/>
    <w:rsid w:val="000C0358"/>
    <w:rsid w:val="000C162E"/>
    <w:rsid w:val="000C3C79"/>
    <w:rsid w:val="000C4535"/>
    <w:rsid w:val="000C4B5B"/>
    <w:rsid w:val="000F66EC"/>
    <w:rsid w:val="00106E2E"/>
    <w:rsid w:val="00107B58"/>
    <w:rsid w:val="00110224"/>
    <w:rsid w:val="00113351"/>
    <w:rsid w:val="001169BB"/>
    <w:rsid w:val="00116ABE"/>
    <w:rsid w:val="00117E75"/>
    <w:rsid w:val="0012009B"/>
    <w:rsid w:val="00121635"/>
    <w:rsid w:val="00121A89"/>
    <w:rsid w:val="00122651"/>
    <w:rsid w:val="00125120"/>
    <w:rsid w:val="00134C07"/>
    <w:rsid w:val="00134C89"/>
    <w:rsid w:val="00147B97"/>
    <w:rsid w:val="001513BE"/>
    <w:rsid w:val="00154DBC"/>
    <w:rsid w:val="00155C08"/>
    <w:rsid w:val="00162182"/>
    <w:rsid w:val="001678D1"/>
    <w:rsid w:val="001720AB"/>
    <w:rsid w:val="0019268C"/>
    <w:rsid w:val="00196A45"/>
    <w:rsid w:val="00196D32"/>
    <w:rsid w:val="001A1101"/>
    <w:rsid w:val="001A4FF4"/>
    <w:rsid w:val="001B40EE"/>
    <w:rsid w:val="001C015A"/>
    <w:rsid w:val="001C352A"/>
    <w:rsid w:val="001C5F29"/>
    <w:rsid w:val="001C707E"/>
    <w:rsid w:val="001D0724"/>
    <w:rsid w:val="001D30B4"/>
    <w:rsid w:val="001D729F"/>
    <w:rsid w:val="001E06B5"/>
    <w:rsid w:val="001F327A"/>
    <w:rsid w:val="001F38CC"/>
    <w:rsid w:val="001F4059"/>
    <w:rsid w:val="00204397"/>
    <w:rsid w:val="0020616F"/>
    <w:rsid w:val="00210663"/>
    <w:rsid w:val="002125D3"/>
    <w:rsid w:val="002237BE"/>
    <w:rsid w:val="00231C8C"/>
    <w:rsid w:val="00232275"/>
    <w:rsid w:val="0023360A"/>
    <w:rsid w:val="00243415"/>
    <w:rsid w:val="00245931"/>
    <w:rsid w:val="00250B1B"/>
    <w:rsid w:val="00255A1F"/>
    <w:rsid w:val="002608B7"/>
    <w:rsid w:val="002609F0"/>
    <w:rsid w:val="00264792"/>
    <w:rsid w:val="00272674"/>
    <w:rsid w:val="0028122C"/>
    <w:rsid w:val="002818E1"/>
    <w:rsid w:val="00282BF6"/>
    <w:rsid w:val="002851C4"/>
    <w:rsid w:val="00286199"/>
    <w:rsid w:val="00286ADF"/>
    <w:rsid w:val="00290A4B"/>
    <w:rsid w:val="00290CE6"/>
    <w:rsid w:val="00292A3E"/>
    <w:rsid w:val="00294500"/>
    <w:rsid w:val="002A1E15"/>
    <w:rsid w:val="002A52FE"/>
    <w:rsid w:val="002A5535"/>
    <w:rsid w:val="002A6B83"/>
    <w:rsid w:val="002B0C85"/>
    <w:rsid w:val="002B3F3A"/>
    <w:rsid w:val="002B6559"/>
    <w:rsid w:val="002C1DD5"/>
    <w:rsid w:val="002D0AA0"/>
    <w:rsid w:val="002D0D88"/>
    <w:rsid w:val="002D793C"/>
    <w:rsid w:val="002E29F3"/>
    <w:rsid w:val="002E4F45"/>
    <w:rsid w:val="002E68CD"/>
    <w:rsid w:val="002F1175"/>
    <w:rsid w:val="002F46DB"/>
    <w:rsid w:val="002F4F58"/>
    <w:rsid w:val="00302125"/>
    <w:rsid w:val="003039BE"/>
    <w:rsid w:val="00312D08"/>
    <w:rsid w:val="00320A7D"/>
    <w:rsid w:val="00321744"/>
    <w:rsid w:val="0033286A"/>
    <w:rsid w:val="003359B4"/>
    <w:rsid w:val="00345DC5"/>
    <w:rsid w:val="00347688"/>
    <w:rsid w:val="0035301E"/>
    <w:rsid w:val="00354887"/>
    <w:rsid w:val="003567B5"/>
    <w:rsid w:val="0035736A"/>
    <w:rsid w:val="00362896"/>
    <w:rsid w:val="00366C6B"/>
    <w:rsid w:val="00375687"/>
    <w:rsid w:val="003764FA"/>
    <w:rsid w:val="00382915"/>
    <w:rsid w:val="00383CF2"/>
    <w:rsid w:val="00390EE1"/>
    <w:rsid w:val="00392AD5"/>
    <w:rsid w:val="00395DA9"/>
    <w:rsid w:val="003962EF"/>
    <w:rsid w:val="003A01AE"/>
    <w:rsid w:val="003A09C0"/>
    <w:rsid w:val="003A2F64"/>
    <w:rsid w:val="003A59A4"/>
    <w:rsid w:val="003B7796"/>
    <w:rsid w:val="003C4F8A"/>
    <w:rsid w:val="003C52D3"/>
    <w:rsid w:val="003D5758"/>
    <w:rsid w:val="003E1B79"/>
    <w:rsid w:val="003E6CB3"/>
    <w:rsid w:val="003F3869"/>
    <w:rsid w:val="003F7B03"/>
    <w:rsid w:val="004042C1"/>
    <w:rsid w:val="00411228"/>
    <w:rsid w:val="00412FC5"/>
    <w:rsid w:val="00414EDC"/>
    <w:rsid w:val="0041586B"/>
    <w:rsid w:val="00420F90"/>
    <w:rsid w:val="004308BB"/>
    <w:rsid w:val="0043099E"/>
    <w:rsid w:val="004335D4"/>
    <w:rsid w:val="00435338"/>
    <w:rsid w:val="004367B7"/>
    <w:rsid w:val="00441A9F"/>
    <w:rsid w:val="00442CF6"/>
    <w:rsid w:val="00445D3C"/>
    <w:rsid w:val="00451258"/>
    <w:rsid w:val="00456203"/>
    <w:rsid w:val="00456362"/>
    <w:rsid w:val="00456EA1"/>
    <w:rsid w:val="00467134"/>
    <w:rsid w:val="00470068"/>
    <w:rsid w:val="0047132D"/>
    <w:rsid w:val="00472818"/>
    <w:rsid w:val="0047346B"/>
    <w:rsid w:val="004866F1"/>
    <w:rsid w:val="00487C48"/>
    <w:rsid w:val="004B55AD"/>
    <w:rsid w:val="004B5F3E"/>
    <w:rsid w:val="004C3DD0"/>
    <w:rsid w:val="004C4ACF"/>
    <w:rsid w:val="004C6C0B"/>
    <w:rsid w:val="004D40C2"/>
    <w:rsid w:val="004D4661"/>
    <w:rsid w:val="004D4E2A"/>
    <w:rsid w:val="004D72DA"/>
    <w:rsid w:val="004D7398"/>
    <w:rsid w:val="004E275A"/>
    <w:rsid w:val="004F7550"/>
    <w:rsid w:val="00504730"/>
    <w:rsid w:val="00512676"/>
    <w:rsid w:val="005135EC"/>
    <w:rsid w:val="005136C9"/>
    <w:rsid w:val="00514A9E"/>
    <w:rsid w:val="00515470"/>
    <w:rsid w:val="0052375B"/>
    <w:rsid w:val="005271C0"/>
    <w:rsid w:val="00533FA8"/>
    <w:rsid w:val="00534358"/>
    <w:rsid w:val="00534E2D"/>
    <w:rsid w:val="00537FC5"/>
    <w:rsid w:val="005533B8"/>
    <w:rsid w:val="00555151"/>
    <w:rsid w:val="00555AD1"/>
    <w:rsid w:val="005863F0"/>
    <w:rsid w:val="00590033"/>
    <w:rsid w:val="00597118"/>
    <w:rsid w:val="005B1CDD"/>
    <w:rsid w:val="005B1F4D"/>
    <w:rsid w:val="005C082F"/>
    <w:rsid w:val="005C1ED8"/>
    <w:rsid w:val="005C6A51"/>
    <w:rsid w:val="005C7745"/>
    <w:rsid w:val="005D1463"/>
    <w:rsid w:val="005E1D72"/>
    <w:rsid w:val="005E5C5D"/>
    <w:rsid w:val="005E700D"/>
    <w:rsid w:val="005E7B7C"/>
    <w:rsid w:val="005F1656"/>
    <w:rsid w:val="00616A8E"/>
    <w:rsid w:val="00617C91"/>
    <w:rsid w:val="0062068E"/>
    <w:rsid w:val="00620C47"/>
    <w:rsid w:val="006215D5"/>
    <w:rsid w:val="0062333E"/>
    <w:rsid w:val="006234C8"/>
    <w:rsid w:val="006260FA"/>
    <w:rsid w:val="00626FA5"/>
    <w:rsid w:val="006304CC"/>
    <w:rsid w:val="00630704"/>
    <w:rsid w:val="00637D8C"/>
    <w:rsid w:val="00650D14"/>
    <w:rsid w:val="00654A7E"/>
    <w:rsid w:val="00660D9D"/>
    <w:rsid w:val="006623BD"/>
    <w:rsid w:val="006650F8"/>
    <w:rsid w:val="00670B3E"/>
    <w:rsid w:val="00672C82"/>
    <w:rsid w:val="00673A17"/>
    <w:rsid w:val="0067484C"/>
    <w:rsid w:val="00682A05"/>
    <w:rsid w:val="00686EE6"/>
    <w:rsid w:val="00695551"/>
    <w:rsid w:val="00695A95"/>
    <w:rsid w:val="006A7BC0"/>
    <w:rsid w:val="006B0942"/>
    <w:rsid w:val="006B0EF0"/>
    <w:rsid w:val="006B325E"/>
    <w:rsid w:val="006B74AD"/>
    <w:rsid w:val="006C2643"/>
    <w:rsid w:val="006C50A3"/>
    <w:rsid w:val="006D3183"/>
    <w:rsid w:val="006E0E5A"/>
    <w:rsid w:val="006E1DE7"/>
    <w:rsid w:val="006E2A7C"/>
    <w:rsid w:val="006E513F"/>
    <w:rsid w:val="006F14E6"/>
    <w:rsid w:val="006F4043"/>
    <w:rsid w:val="00700FF8"/>
    <w:rsid w:val="0070321E"/>
    <w:rsid w:val="00706306"/>
    <w:rsid w:val="007065E9"/>
    <w:rsid w:val="007139C2"/>
    <w:rsid w:val="007175B1"/>
    <w:rsid w:val="007214DD"/>
    <w:rsid w:val="0073587B"/>
    <w:rsid w:val="007442D6"/>
    <w:rsid w:val="007474AA"/>
    <w:rsid w:val="007520E4"/>
    <w:rsid w:val="00753B52"/>
    <w:rsid w:val="00754706"/>
    <w:rsid w:val="0075543B"/>
    <w:rsid w:val="007659E1"/>
    <w:rsid w:val="00772637"/>
    <w:rsid w:val="00773F47"/>
    <w:rsid w:val="00776DFD"/>
    <w:rsid w:val="00781FE0"/>
    <w:rsid w:val="00785E34"/>
    <w:rsid w:val="00794EA3"/>
    <w:rsid w:val="007A088F"/>
    <w:rsid w:val="007B2994"/>
    <w:rsid w:val="007B36D1"/>
    <w:rsid w:val="007B38AD"/>
    <w:rsid w:val="007B4DB6"/>
    <w:rsid w:val="007B6360"/>
    <w:rsid w:val="007B7E45"/>
    <w:rsid w:val="007C6169"/>
    <w:rsid w:val="007D42E7"/>
    <w:rsid w:val="007D537E"/>
    <w:rsid w:val="007E0267"/>
    <w:rsid w:val="007F313B"/>
    <w:rsid w:val="00800CD2"/>
    <w:rsid w:val="00815227"/>
    <w:rsid w:val="0082016F"/>
    <w:rsid w:val="008223C2"/>
    <w:rsid w:val="0082364B"/>
    <w:rsid w:val="00823E72"/>
    <w:rsid w:val="0082514A"/>
    <w:rsid w:val="00832CD0"/>
    <w:rsid w:val="008358D1"/>
    <w:rsid w:val="00843669"/>
    <w:rsid w:val="008461DB"/>
    <w:rsid w:val="008504D6"/>
    <w:rsid w:val="008611B4"/>
    <w:rsid w:val="0086321B"/>
    <w:rsid w:val="00863668"/>
    <w:rsid w:val="00865B7F"/>
    <w:rsid w:val="00867953"/>
    <w:rsid w:val="008708BA"/>
    <w:rsid w:val="00870C0A"/>
    <w:rsid w:val="00873412"/>
    <w:rsid w:val="00884C42"/>
    <w:rsid w:val="00887820"/>
    <w:rsid w:val="00887F30"/>
    <w:rsid w:val="008903B5"/>
    <w:rsid w:val="00891AAD"/>
    <w:rsid w:val="008975ED"/>
    <w:rsid w:val="008A4B8C"/>
    <w:rsid w:val="008A58F2"/>
    <w:rsid w:val="008B3AA5"/>
    <w:rsid w:val="008B7383"/>
    <w:rsid w:val="008C0703"/>
    <w:rsid w:val="008C0E50"/>
    <w:rsid w:val="008D070C"/>
    <w:rsid w:val="008D249C"/>
    <w:rsid w:val="008E1998"/>
    <w:rsid w:val="008E3718"/>
    <w:rsid w:val="008F397F"/>
    <w:rsid w:val="008F6764"/>
    <w:rsid w:val="00901167"/>
    <w:rsid w:val="00903A26"/>
    <w:rsid w:val="00903B09"/>
    <w:rsid w:val="0091051E"/>
    <w:rsid w:val="00910EAC"/>
    <w:rsid w:val="00932CAC"/>
    <w:rsid w:val="009419C3"/>
    <w:rsid w:val="00941E6B"/>
    <w:rsid w:val="00947209"/>
    <w:rsid w:val="009528BD"/>
    <w:rsid w:val="009572FE"/>
    <w:rsid w:val="009640B2"/>
    <w:rsid w:val="00971A5F"/>
    <w:rsid w:val="0097398F"/>
    <w:rsid w:val="00974EB0"/>
    <w:rsid w:val="00975DEB"/>
    <w:rsid w:val="009916C0"/>
    <w:rsid w:val="009948A1"/>
    <w:rsid w:val="00994CB5"/>
    <w:rsid w:val="0099506C"/>
    <w:rsid w:val="00997174"/>
    <w:rsid w:val="009A1AC1"/>
    <w:rsid w:val="009A276C"/>
    <w:rsid w:val="009A2B1D"/>
    <w:rsid w:val="009A50CD"/>
    <w:rsid w:val="009A55ED"/>
    <w:rsid w:val="009C2981"/>
    <w:rsid w:val="009C2DEA"/>
    <w:rsid w:val="009C6278"/>
    <w:rsid w:val="009D2D0E"/>
    <w:rsid w:val="009E0B47"/>
    <w:rsid w:val="009E714C"/>
    <w:rsid w:val="009F07F3"/>
    <w:rsid w:val="009F3375"/>
    <w:rsid w:val="009F4DBE"/>
    <w:rsid w:val="009F61FE"/>
    <w:rsid w:val="00A00D09"/>
    <w:rsid w:val="00A03B2C"/>
    <w:rsid w:val="00A0443B"/>
    <w:rsid w:val="00A168BD"/>
    <w:rsid w:val="00A17F02"/>
    <w:rsid w:val="00A242C7"/>
    <w:rsid w:val="00A31965"/>
    <w:rsid w:val="00A32309"/>
    <w:rsid w:val="00A32D9B"/>
    <w:rsid w:val="00A334FF"/>
    <w:rsid w:val="00A431B0"/>
    <w:rsid w:val="00A43E03"/>
    <w:rsid w:val="00A45AE8"/>
    <w:rsid w:val="00A45EA7"/>
    <w:rsid w:val="00A51D5B"/>
    <w:rsid w:val="00A52278"/>
    <w:rsid w:val="00A54876"/>
    <w:rsid w:val="00A54E1C"/>
    <w:rsid w:val="00A63401"/>
    <w:rsid w:val="00A70601"/>
    <w:rsid w:val="00A71DBA"/>
    <w:rsid w:val="00A75988"/>
    <w:rsid w:val="00A76168"/>
    <w:rsid w:val="00A90744"/>
    <w:rsid w:val="00AA13D2"/>
    <w:rsid w:val="00AA735C"/>
    <w:rsid w:val="00AA7A07"/>
    <w:rsid w:val="00AA7C3C"/>
    <w:rsid w:val="00AB1FBB"/>
    <w:rsid w:val="00AC043C"/>
    <w:rsid w:val="00AC3CC5"/>
    <w:rsid w:val="00AC643D"/>
    <w:rsid w:val="00AC6666"/>
    <w:rsid w:val="00AD1905"/>
    <w:rsid w:val="00AD6F4B"/>
    <w:rsid w:val="00AE4A9D"/>
    <w:rsid w:val="00AE6811"/>
    <w:rsid w:val="00AE7123"/>
    <w:rsid w:val="00AF0B3A"/>
    <w:rsid w:val="00AF0BA3"/>
    <w:rsid w:val="00B00499"/>
    <w:rsid w:val="00B112BE"/>
    <w:rsid w:val="00B20226"/>
    <w:rsid w:val="00B205C5"/>
    <w:rsid w:val="00B210E2"/>
    <w:rsid w:val="00B246FC"/>
    <w:rsid w:val="00B25E19"/>
    <w:rsid w:val="00B27322"/>
    <w:rsid w:val="00B31B3B"/>
    <w:rsid w:val="00B32FB4"/>
    <w:rsid w:val="00B429D7"/>
    <w:rsid w:val="00B43A5B"/>
    <w:rsid w:val="00B45A5F"/>
    <w:rsid w:val="00B552AE"/>
    <w:rsid w:val="00B555A8"/>
    <w:rsid w:val="00B625D7"/>
    <w:rsid w:val="00B656B9"/>
    <w:rsid w:val="00B67CF7"/>
    <w:rsid w:val="00B73F4B"/>
    <w:rsid w:val="00B7712F"/>
    <w:rsid w:val="00B8123A"/>
    <w:rsid w:val="00B84C4D"/>
    <w:rsid w:val="00B87D5C"/>
    <w:rsid w:val="00B934F8"/>
    <w:rsid w:val="00B94B9E"/>
    <w:rsid w:val="00B97155"/>
    <w:rsid w:val="00BA1732"/>
    <w:rsid w:val="00BA61CB"/>
    <w:rsid w:val="00BB62CB"/>
    <w:rsid w:val="00BB7633"/>
    <w:rsid w:val="00BC04D4"/>
    <w:rsid w:val="00BC3DDF"/>
    <w:rsid w:val="00BC624F"/>
    <w:rsid w:val="00BC74CF"/>
    <w:rsid w:val="00BD0A64"/>
    <w:rsid w:val="00BD27DF"/>
    <w:rsid w:val="00BD2819"/>
    <w:rsid w:val="00BE25A0"/>
    <w:rsid w:val="00BE4B02"/>
    <w:rsid w:val="00BE5F02"/>
    <w:rsid w:val="00BE7DDD"/>
    <w:rsid w:val="00BF7DEC"/>
    <w:rsid w:val="00C01E56"/>
    <w:rsid w:val="00C02947"/>
    <w:rsid w:val="00C03976"/>
    <w:rsid w:val="00C1053E"/>
    <w:rsid w:val="00C1308D"/>
    <w:rsid w:val="00C13A2A"/>
    <w:rsid w:val="00C2444E"/>
    <w:rsid w:val="00C35837"/>
    <w:rsid w:val="00C35FD4"/>
    <w:rsid w:val="00C43731"/>
    <w:rsid w:val="00C43F5D"/>
    <w:rsid w:val="00C46D5C"/>
    <w:rsid w:val="00C504AC"/>
    <w:rsid w:val="00C50BC4"/>
    <w:rsid w:val="00C515A7"/>
    <w:rsid w:val="00C605AB"/>
    <w:rsid w:val="00C746EB"/>
    <w:rsid w:val="00C7513A"/>
    <w:rsid w:val="00C778FE"/>
    <w:rsid w:val="00C84DCC"/>
    <w:rsid w:val="00C85965"/>
    <w:rsid w:val="00C9155A"/>
    <w:rsid w:val="00C949E4"/>
    <w:rsid w:val="00C96D1A"/>
    <w:rsid w:val="00C96F02"/>
    <w:rsid w:val="00CA0028"/>
    <w:rsid w:val="00CA27CF"/>
    <w:rsid w:val="00CB68B0"/>
    <w:rsid w:val="00CB7F89"/>
    <w:rsid w:val="00CC0E34"/>
    <w:rsid w:val="00CC339B"/>
    <w:rsid w:val="00CC799C"/>
    <w:rsid w:val="00CD0D6C"/>
    <w:rsid w:val="00CD26C1"/>
    <w:rsid w:val="00CE0402"/>
    <w:rsid w:val="00CE1012"/>
    <w:rsid w:val="00CF2D52"/>
    <w:rsid w:val="00CF35BD"/>
    <w:rsid w:val="00D15564"/>
    <w:rsid w:val="00D16E27"/>
    <w:rsid w:val="00D344C8"/>
    <w:rsid w:val="00D5621C"/>
    <w:rsid w:val="00D56B36"/>
    <w:rsid w:val="00D664AF"/>
    <w:rsid w:val="00D71B8E"/>
    <w:rsid w:val="00D726A1"/>
    <w:rsid w:val="00D739E1"/>
    <w:rsid w:val="00D83FBC"/>
    <w:rsid w:val="00D85D42"/>
    <w:rsid w:val="00D87427"/>
    <w:rsid w:val="00D90AE4"/>
    <w:rsid w:val="00D91AF2"/>
    <w:rsid w:val="00DA10F0"/>
    <w:rsid w:val="00DA416B"/>
    <w:rsid w:val="00DB3548"/>
    <w:rsid w:val="00DB5A96"/>
    <w:rsid w:val="00DB5EE5"/>
    <w:rsid w:val="00DC0D04"/>
    <w:rsid w:val="00DC2B41"/>
    <w:rsid w:val="00DC3181"/>
    <w:rsid w:val="00DC6B2A"/>
    <w:rsid w:val="00DD252B"/>
    <w:rsid w:val="00DD4707"/>
    <w:rsid w:val="00DE1A4C"/>
    <w:rsid w:val="00DE38B3"/>
    <w:rsid w:val="00DF0178"/>
    <w:rsid w:val="00DF09EB"/>
    <w:rsid w:val="00DF1762"/>
    <w:rsid w:val="00DF1F27"/>
    <w:rsid w:val="00DF79A2"/>
    <w:rsid w:val="00DF7CEE"/>
    <w:rsid w:val="00E0409F"/>
    <w:rsid w:val="00E06331"/>
    <w:rsid w:val="00E11D8C"/>
    <w:rsid w:val="00E12F9B"/>
    <w:rsid w:val="00E17CD8"/>
    <w:rsid w:val="00E24246"/>
    <w:rsid w:val="00E2567C"/>
    <w:rsid w:val="00E32966"/>
    <w:rsid w:val="00E349DC"/>
    <w:rsid w:val="00E44D6C"/>
    <w:rsid w:val="00E457A1"/>
    <w:rsid w:val="00E51766"/>
    <w:rsid w:val="00E5516B"/>
    <w:rsid w:val="00E5521F"/>
    <w:rsid w:val="00E619A1"/>
    <w:rsid w:val="00E63788"/>
    <w:rsid w:val="00E648E3"/>
    <w:rsid w:val="00E67A7F"/>
    <w:rsid w:val="00E73656"/>
    <w:rsid w:val="00E868CA"/>
    <w:rsid w:val="00E86E73"/>
    <w:rsid w:val="00E95D37"/>
    <w:rsid w:val="00EA0F6E"/>
    <w:rsid w:val="00EA2502"/>
    <w:rsid w:val="00EA43EC"/>
    <w:rsid w:val="00EA53F6"/>
    <w:rsid w:val="00EA7CB3"/>
    <w:rsid w:val="00EB2A62"/>
    <w:rsid w:val="00EB6573"/>
    <w:rsid w:val="00EB7F54"/>
    <w:rsid w:val="00EC2615"/>
    <w:rsid w:val="00EC273F"/>
    <w:rsid w:val="00EC2943"/>
    <w:rsid w:val="00ED69B2"/>
    <w:rsid w:val="00ED7316"/>
    <w:rsid w:val="00EE01D5"/>
    <w:rsid w:val="00EE067D"/>
    <w:rsid w:val="00EE6859"/>
    <w:rsid w:val="00EF14B0"/>
    <w:rsid w:val="00EF71FD"/>
    <w:rsid w:val="00F14ECA"/>
    <w:rsid w:val="00F16D52"/>
    <w:rsid w:val="00F2003C"/>
    <w:rsid w:val="00F24812"/>
    <w:rsid w:val="00F27398"/>
    <w:rsid w:val="00F34011"/>
    <w:rsid w:val="00F343C5"/>
    <w:rsid w:val="00F3571A"/>
    <w:rsid w:val="00F360CC"/>
    <w:rsid w:val="00F36391"/>
    <w:rsid w:val="00F363DE"/>
    <w:rsid w:val="00F4006A"/>
    <w:rsid w:val="00F46339"/>
    <w:rsid w:val="00F507CB"/>
    <w:rsid w:val="00F5356A"/>
    <w:rsid w:val="00F53D35"/>
    <w:rsid w:val="00F543EB"/>
    <w:rsid w:val="00F54986"/>
    <w:rsid w:val="00F625BD"/>
    <w:rsid w:val="00F70173"/>
    <w:rsid w:val="00F72A22"/>
    <w:rsid w:val="00F76C10"/>
    <w:rsid w:val="00F83704"/>
    <w:rsid w:val="00F90695"/>
    <w:rsid w:val="00F9241B"/>
    <w:rsid w:val="00F92B4C"/>
    <w:rsid w:val="00F95206"/>
    <w:rsid w:val="00FA47FE"/>
    <w:rsid w:val="00FA5316"/>
    <w:rsid w:val="00FC1142"/>
    <w:rsid w:val="00FC257E"/>
    <w:rsid w:val="00FD6BB8"/>
    <w:rsid w:val="00FE0410"/>
    <w:rsid w:val="00FF78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125"/>
    <w:pPr>
      <w:widowControl w:val="0"/>
      <w:jc w:val="both"/>
    </w:pPr>
    <w:rPr>
      <w:kern w:val="2"/>
      <w:sz w:val="21"/>
      <w:szCs w:val="24"/>
    </w:rPr>
  </w:style>
  <w:style w:type="paragraph" w:styleId="1">
    <w:name w:val="heading 1"/>
    <w:basedOn w:val="a"/>
    <w:next w:val="a"/>
    <w:link w:val="1Char"/>
    <w:qFormat/>
    <w:rsid w:val="007214DD"/>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38291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382915"/>
    <w:pPr>
      <w:keepNext/>
      <w:keepLines/>
      <w:spacing w:line="360" w:lineRule="auto"/>
      <w:outlineLvl w:val="2"/>
    </w:pPr>
    <w:rPr>
      <w:rFonts w:eastAsia="黑体"/>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semiHidden/>
    <w:rsid w:val="00382915"/>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semiHidden/>
    <w:rsid w:val="00382915"/>
    <w:rPr>
      <w:rFonts w:eastAsia="黑体"/>
      <w:b/>
      <w:bCs/>
      <w:kern w:val="2"/>
      <w:sz w:val="24"/>
      <w:szCs w:val="32"/>
    </w:rPr>
  </w:style>
  <w:style w:type="paragraph" w:customStyle="1" w:styleId="ParaCharCharChar">
    <w:name w:val="默认段落字体 Para Char Char Char"/>
    <w:basedOn w:val="a"/>
    <w:rsid w:val="008708BA"/>
  </w:style>
  <w:style w:type="character" w:styleId="a3">
    <w:name w:val="page number"/>
    <w:basedOn w:val="a0"/>
    <w:rsid w:val="00EA0F6E"/>
  </w:style>
  <w:style w:type="paragraph" w:styleId="a4">
    <w:name w:val="Plain Text"/>
    <w:basedOn w:val="a"/>
    <w:link w:val="Char"/>
    <w:rsid w:val="00F90695"/>
    <w:rPr>
      <w:rFonts w:ascii="宋体" w:hAnsi="Courier New" w:cs="Courier New"/>
      <w:szCs w:val="21"/>
    </w:rPr>
  </w:style>
  <w:style w:type="character" w:customStyle="1" w:styleId="Char">
    <w:name w:val="纯文本 Char"/>
    <w:basedOn w:val="a0"/>
    <w:link w:val="a4"/>
    <w:rsid w:val="00302125"/>
    <w:rPr>
      <w:rFonts w:ascii="宋体" w:hAnsi="Courier New" w:cs="Courier New"/>
      <w:kern w:val="2"/>
      <w:sz w:val="21"/>
      <w:szCs w:val="21"/>
    </w:rPr>
  </w:style>
  <w:style w:type="paragraph" w:styleId="a5">
    <w:name w:val="header"/>
    <w:basedOn w:val="a"/>
    <w:link w:val="Char0"/>
    <w:rsid w:val="002F1175"/>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rsid w:val="002F1175"/>
    <w:rPr>
      <w:kern w:val="2"/>
      <w:sz w:val="18"/>
      <w:szCs w:val="18"/>
    </w:rPr>
  </w:style>
  <w:style w:type="paragraph" w:styleId="a6">
    <w:name w:val="footer"/>
    <w:basedOn w:val="a"/>
    <w:link w:val="Char1"/>
    <w:rsid w:val="002F1175"/>
    <w:pPr>
      <w:tabs>
        <w:tab w:val="center" w:pos="4153"/>
        <w:tab w:val="right" w:pos="8306"/>
      </w:tabs>
      <w:snapToGrid w:val="0"/>
      <w:jc w:val="left"/>
    </w:pPr>
    <w:rPr>
      <w:sz w:val="18"/>
      <w:szCs w:val="18"/>
    </w:rPr>
  </w:style>
  <w:style w:type="character" w:customStyle="1" w:styleId="Char1">
    <w:name w:val="页脚 Char"/>
    <w:link w:val="a6"/>
    <w:rsid w:val="002F1175"/>
    <w:rPr>
      <w:kern w:val="2"/>
      <w:sz w:val="18"/>
      <w:szCs w:val="18"/>
    </w:rPr>
  </w:style>
  <w:style w:type="character" w:customStyle="1" w:styleId="s5magstyle5">
    <w:name w:val="s5 mag_style5"/>
    <w:basedOn w:val="a0"/>
    <w:rsid w:val="00B45A5F"/>
  </w:style>
  <w:style w:type="character" w:customStyle="1" w:styleId="bf">
    <w:name w:val="bf"/>
    <w:basedOn w:val="a0"/>
    <w:rsid w:val="00E67A7F"/>
  </w:style>
  <w:style w:type="character" w:customStyle="1" w:styleId="databold">
    <w:name w:val="data_bold"/>
    <w:basedOn w:val="a0"/>
    <w:rsid w:val="006B74AD"/>
  </w:style>
  <w:style w:type="character" w:customStyle="1" w:styleId="hit">
    <w:name w:val="hit"/>
    <w:rsid w:val="006304CC"/>
    <w:rPr>
      <w:b/>
      <w:bCs/>
      <w:color w:val="FF0000"/>
    </w:rPr>
  </w:style>
  <w:style w:type="paragraph" w:styleId="a7">
    <w:name w:val="Body Text"/>
    <w:basedOn w:val="a"/>
    <w:link w:val="Char2"/>
    <w:rsid w:val="005135EC"/>
    <w:pPr>
      <w:adjustRightInd w:val="0"/>
      <w:spacing w:line="312" w:lineRule="atLeast"/>
      <w:jc w:val="center"/>
      <w:textAlignment w:val="baseline"/>
    </w:pPr>
    <w:rPr>
      <w:b/>
      <w:bCs/>
      <w:kern w:val="0"/>
      <w:szCs w:val="21"/>
    </w:rPr>
  </w:style>
  <w:style w:type="character" w:customStyle="1" w:styleId="Char2">
    <w:name w:val="正文文本 Char"/>
    <w:basedOn w:val="a0"/>
    <w:link w:val="a7"/>
    <w:rsid w:val="00302125"/>
    <w:rPr>
      <w:b/>
      <w:bCs/>
      <w:sz w:val="21"/>
      <w:szCs w:val="21"/>
    </w:rPr>
  </w:style>
  <w:style w:type="character" w:customStyle="1" w:styleId="word">
    <w:name w:val="word"/>
    <w:basedOn w:val="a0"/>
    <w:rsid w:val="00F5356A"/>
  </w:style>
  <w:style w:type="character" w:customStyle="1" w:styleId="databold1">
    <w:name w:val="data_bold1"/>
    <w:rsid w:val="00F5356A"/>
    <w:rPr>
      <w:b/>
      <w:bCs/>
    </w:rPr>
  </w:style>
  <w:style w:type="character" w:styleId="a8">
    <w:name w:val="Hyperlink"/>
    <w:rsid w:val="00F5356A"/>
    <w:rPr>
      <w:color w:val="0000FF"/>
      <w:u w:val="single"/>
    </w:rPr>
  </w:style>
  <w:style w:type="character" w:customStyle="1" w:styleId="ref">
    <w:name w:val="ref"/>
    <w:rsid w:val="00F5356A"/>
    <w:rPr>
      <w:rFonts w:ascii="Verdana" w:hAnsi="Verdana" w:hint="default"/>
      <w:sz w:val="18"/>
      <w:szCs w:val="18"/>
    </w:rPr>
  </w:style>
  <w:style w:type="character" w:customStyle="1" w:styleId="frsourcelabel1">
    <w:name w:val="fr_source_label1"/>
    <w:rsid w:val="00F5356A"/>
    <w:rPr>
      <w:b/>
      <w:bCs/>
    </w:rPr>
  </w:style>
  <w:style w:type="character" w:styleId="a9">
    <w:name w:val="Strong"/>
    <w:qFormat/>
    <w:rsid w:val="00F5356A"/>
    <w:rPr>
      <w:b/>
      <w:bCs/>
    </w:rPr>
  </w:style>
  <w:style w:type="character" w:customStyle="1" w:styleId="citeauthors">
    <w:name w:val="cite_authors"/>
    <w:basedOn w:val="a0"/>
    <w:rsid w:val="00F5356A"/>
  </w:style>
  <w:style w:type="character" w:customStyle="1" w:styleId="cite1">
    <w:name w:val="cite1"/>
    <w:rsid w:val="00F5356A"/>
    <w:rPr>
      <w:rFonts w:ascii="Times New Roman" w:hAnsi="Times New Roman" w:cs="Times New Roman" w:hint="default"/>
      <w:color w:val="000000"/>
      <w:sz w:val="24"/>
      <w:szCs w:val="24"/>
    </w:rPr>
  </w:style>
  <w:style w:type="table" w:styleId="aa">
    <w:name w:val="Table Grid"/>
    <w:basedOn w:val="a1"/>
    <w:rsid w:val="00C0294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51">
    <w:name w:val="style51"/>
    <w:rsid w:val="002E29F3"/>
    <w:rPr>
      <w:rFonts w:ascii="ˎ̥" w:hAnsi="ˎ̥" w:hint="default"/>
      <w:sz w:val="18"/>
      <w:szCs w:val="18"/>
    </w:rPr>
  </w:style>
  <w:style w:type="paragraph" w:styleId="ab">
    <w:name w:val="Balloon Text"/>
    <w:basedOn w:val="a"/>
    <w:semiHidden/>
    <w:rsid w:val="005E7B7C"/>
    <w:rPr>
      <w:sz w:val="18"/>
      <w:szCs w:val="18"/>
    </w:rPr>
  </w:style>
  <w:style w:type="character" w:customStyle="1" w:styleId="Char3">
    <w:name w:val="正文文本缩进 Char"/>
    <w:basedOn w:val="a0"/>
    <w:link w:val="ac"/>
    <w:uiPriority w:val="99"/>
    <w:semiHidden/>
    <w:rsid w:val="00382915"/>
    <w:rPr>
      <w:kern w:val="2"/>
      <w:sz w:val="21"/>
      <w:szCs w:val="24"/>
    </w:rPr>
  </w:style>
  <w:style w:type="paragraph" w:styleId="ac">
    <w:name w:val="Body Text Indent"/>
    <w:basedOn w:val="a"/>
    <w:link w:val="Char3"/>
    <w:uiPriority w:val="99"/>
    <w:semiHidden/>
    <w:unhideWhenUsed/>
    <w:rsid w:val="00382915"/>
    <w:pPr>
      <w:spacing w:after="120"/>
      <w:ind w:leftChars="200" w:left="420"/>
    </w:pPr>
  </w:style>
  <w:style w:type="paragraph" w:styleId="ad">
    <w:name w:val="List Paragraph"/>
    <w:basedOn w:val="a"/>
    <w:uiPriority w:val="34"/>
    <w:qFormat/>
    <w:rsid w:val="00382915"/>
    <w:pPr>
      <w:ind w:firstLineChars="200" w:firstLine="420"/>
    </w:pPr>
    <w:rPr>
      <w:rFonts w:ascii="Calibri" w:hAnsi="Calibri"/>
      <w:szCs w:val="22"/>
    </w:rPr>
  </w:style>
  <w:style w:type="paragraph" w:customStyle="1" w:styleId="20">
    <w:name w:val="列出段落2"/>
    <w:basedOn w:val="a"/>
    <w:uiPriority w:val="99"/>
    <w:qFormat/>
    <w:rsid w:val="00382915"/>
    <w:pPr>
      <w:widowControl/>
      <w:ind w:firstLineChars="200" w:firstLine="420"/>
      <w:jc w:val="left"/>
    </w:pPr>
    <w:rPr>
      <w:rFonts w:ascii="宋体" w:hAnsi="宋体" w:cs="宋体"/>
      <w:kern w:val="0"/>
      <w:sz w:val="24"/>
    </w:rPr>
  </w:style>
  <w:style w:type="character" w:customStyle="1" w:styleId="apple-converted-space">
    <w:name w:val="apple-converted-space"/>
    <w:basedOn w:val="a0"/>
    <w:rsid w:val="001C015A"/>
  </w:style>
  <w:style w:type="paragraph" w:styleId="ae">
    <w:name w:val="Normal (Web)"/>
    <w:basedOn w:val="a"/>
    <w:unhideWhenUsed/>
    <w:rsid w:val="009A276C"/>
    <w:pPr>
      <w:widowControl/>
      <w:spacing w:after="150"/>
      <w:jc w:val="left"/>
    </w:pPr>
    <w:rPr>
      <w:rFonts w:ascii="宋体" w:hAnsi="宋体" w:cs="宋体"/>
      <w:kern w:val="0"/>
      <w:sz w:val="24"/>
    </w:rPr>
  </w:style>
  <w:style w:type="character" w:customStyle="1" w:styleId="1Char">
    <w:name w:val="标题 1 Char"/>
    <w:basedOn w:val="a0"/>
    <w:link w:val="1"/>
    <w:rsid w:val="007214DD"/>
    <w:rPr>
      <w:b/>
      <w:bCs/>
      <w:kern w:val="44"/>
      <w:sz w:val="44"/>
      <w:szCs w:val="44"/>
    </w:rPr>
  </w:style>
  <w:style w:type="paragraph" w:styleId="af">
    <w:name w:val="No Spacing"/>
    <w:uiPriority w:val="1"/>
    <w:qFormat/>
    <w:rsid w:val="00004275"/>
    <w:pPr>
      <w:widowControl w:val="0"/>
      <w:spacing w:line="320" w:lineRule="exact"/>
      <w:ind w:firstLineChars="200" w:firstLine="200"/>
      <w:jc w:val="both"/>
    </w:pPr>
    <w:rPr>
      <w:rFonts w:cstheme="minorBidi"/>
      <w:kern w:val="2"/>
      <w:sz w:val="21"/>
      <w:szCs w:val="22"/>
    </w:rPr>
  </w:style>
  <w:style w:type="character" w:customStyle="1" w:styleId="opdicttext2">
    <w:name w:val="op_dict_text2"/>
    <w:basedOn w:val="a0"/>
    <w:rsid w:val="001A4F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9141">
      <w:bodyDiv w:val="1"/>
      <w:marLeft w:val="0"/>
      <w:marRight w:val="0"/>
      <w:marTop w:val="0"/>
      <w:marBottom w:val="0"/>
      <w:divBdr>
        <w:top w:val="none" w:sz="0" w:space="0" w:color="auto"/>
        <w:left w:val="none" w:sz="0" w:space="0" w:color="auto"/>
        <w:bottom w:val="none" w:sz="0" w:space="0" w:color="auto"/>
        <w:right w:val="none" w:sz="0" w:space="0" w:color="auto"/>
      </w:divBdr>
    </w:div>
    <w:div w:id="36241585">
      <w:bodyDiv w:val="1"/>
      <w:marLeft w:val="0"/>
      <w:marRight w:val="0"/>
      <w:marTop w:val="0"/>
      <w:marBottom w:val="0"/>
      <w:divBdr>
        <w:top w:val="none" w:sz="0" w:space="0" w:color="auto"/>
        <w:left w:val="none" w:sz="0" w:space="0" w:color="auto"/>
        <w:bottom w:val="none" w:sz="0" w:space="0" w:color="auto"/>
        <w:right w:val="none" w:sz="0" w:space="0" w:color="auto"/>
      </w:divBdr>
    </w:div>
    <w:div w:id="71047744">
      <w:bodyDiv w:val="1"/>
      <w:marLeft w:val="0"/>
      <w:marRight w:val="0"/>
      <w:marTop w:val="0"/>
      <w:marBottom w:val="0"/>
      <w:divBdr>
        <w:top w:val="none" w:sz="0" w:space="0" w:color="auto"/>
        <w:left w:val="none" w:sz="0" w:space="0" w:color="auto"/>
        <w:bottom w:val="none" w:sz="0" w:space="0" w:color="auto"/>
        <w:right w:val="none" w:sz="0" w:space="0" w:color="auto"/>
      </w:divBdr>
      <w:divsChild>
        <w:div w:id="1046486709">
          <w:marLeft w:val="0"/>
          <w:marRight w:val="0"/>
          <w:marTop w:val="0"/>
          <w:marBottom w:val="0"/>
          <w:divBdr>
            <w:top w:val="none" w:sz="0" w:space="0" w:color="auto"/>
            <w:left w:val="none" w:sz="0" w:space="0" w:color="auto"/>
            <w:bottom w:val="none" w:sz="0" w:space="0" w:color="auto"/>
            <w:right w:val="none" w:sz="0" w:space="0" w:color="auto"/>
          </w:divBdr>
        </w:div>
      </w:divsChild>
    </w:div>
    <w:div w:id="180094657">
      <w:bodyDiv w:val="1"/>
      <w:marLeft w:val="0"/>
      <w:marRight w:val="0"/>
      <w:marTop w:val="0"/>
      <w:marBottom w:val="0"/>
      <w:divBdr>
        <w:top w:val="none" w:sz="0" w:space="0" w:color="auto"/>
        <w:left w:val="none" w:sz="0" w:space="0" w:color="auto"/>
        <w:bottom w:val="none" w:sz="0" w:space="0" w:color="auto"/>
        <w:right w:val="none" w:sz="0" w:space="0" w:color="auto"/>
      </w:divBdr>
      <w:divsChild>
        <w:div w:id="1722436305">
          <w:marLeft w:val="288"/>
          <w:marRight w:val="0"/>
          <w:marTop w:val="77"/>
          <w:marBottom w:val="0"/>
          <w:divBdr>
            <w:top w:val="none" w:sz="0" w:space="0" w:color="auto"/>
            <w:left w:val="none" w:sz="0" w:space="0" w:color="auto"/>
            <w:bottom w:val="none" w:sz="0" w:space="0" w:color="auto"/>
            <w:right w:val="none" w:sz="0" w:space="0" w:color="auto"/>
          </w:divBdr>
        </w:div>
        <w:div w:id="1207831987">
          <w:marLeft w:val="288"/>
          <w:marRight w:val="0"/>
          <w:marTop w:val="77"/>
          <w:marBottom w:val="0"/>
          <w:divBdr>
            <w:top w:val="none" w:sz="0" w:space="0" w:color="auto"/>
            <w:left w:val="none" w:sz="0" w:space="0" w:color="auto"/>
            <w:bottom w:val="none" w:sz="0" w:space="0" w:color="auto"/>
            <w:right w:val="none" w:sz="0" w:space="0" w:color="auto"/>
          </w:divBdr>
        </w:div>
        <w:div w:id="2099713957">
          <w:marLeft w:val="288"/>
          <w:marRight w:val="0"/>
          <w:marTop w:val="77"/>
          <w:marBottom w:val="0"/>
          <w:divBdr>
            <w:top w:val="none" w:sz="0" w:space="0" w:color="auto"/>
            <w:left w:val="none" w:sz="0" w:space="0" w:color="auto"/>
            <w:bottom w:val="none" w:sz="0" w:space="0" w:color="auto"/>
            <w:right w:val="none" w:sz="0" w:space="0" w:color="auto"/>
          </w:divBdr>
        </w:div>
        <w:div w:id="1517159154">
          <w:marLeft w:val="288"/>
          <w:marRight w:val="0"/>
          <w:marTop w:val="77"/>
          <w:marBottom w:val="0"/>
          <w:divBdr>
            <w:top w:val="none" w:sz="0" w:space="0" w:color="auto"/>
            <w:left w:val="none" w:sz="0" w:space="0" w:color="auto"/>
            <w:bottom w:val="none" w:sz="0" w:space="0" w:color="auto"/>
            <w:right w:val="none" w:sz="0" w:space="0" w:color="auto"/>
          </w:divBdr>
        </w:div>
      </w:divsChild>
    </w:div>
    <w:div w:id="227495727">
      <w:bodyDiv w:val="1"/>
      <w:marLeft w:val="0"/>
      <w:marRight w:val="0"/>
      <w:marTop w:val="0"/>
      <w:marBottom w:val="0"/>
      <w:divBdr>
        <w:top w:val="none" w:sz="0" w:space="0" w:color="auto"/>
        <w:left w:val="none" w:sz="0" w:space="0" w:color="auto"/>
        <w:bottom w:val="none" w:sz="0" w:space="0" w:color="auto"/>
        <w:right w:val="none" w:sz="0" w:space="0" w:color="auto"/>
      </w:divBdr>
    </w:div>
    <w:div w:id="230652364">
      <w:bodyDiv w:val="1"/>
      <w:marLeft w:val="0"/>
      <w:marRight w:val="0"/>
      <w:marTop w:val="0"/>
      <w:marBottom w:val="0"/>
      <w:divBdr>
        <w:top w:val="none" w:sz="0" w:space="0" w:color="auto"/>
        <w:left w:val="none" w:sz="0" w:space="0" w:color="auto"/>
        <w:bottom w:val="none" w:sz="0" w:space="0" w:color="auto"/>
        <w:right w:val="none" w:sz="0" w:space="0" w:color="auto"/>
      </w:divBdr>
    </w:div>
    <w:div w:id="301883324">
      <w:bodyDiv w:val="1"/>
      <w:marLeft w:val="0"/>
      <w:marRight w:val="0"/>
      <w:marTop w:val="0"/>
      <w:marBottom w:val="0"/>
      <w:divBdr>
        <w:top w:val="none" w:sz="0" w:space="0" w:color="auto"/>
        <w:left w:val="none" w:sz="0" w:space="0" w:color="auto"/>
        <w:bottom w:val="none" w:sz="0" w:space="0" w:color="auto"/>
        <w:right w:val="none" w:sz="0" w:space="0" w:color="auto"/>
      </w:divBdr>
      <w:divsChild>
        <w:div w:id="89397884">
          <w:marLeft w:val="0"/>
          <w:marRight w:val="0"/>
          <w:marTop w:val="0"/>
          <w:marBottom w:val="0"/>
          <w:divBdr>
            <w:top w:val="none" w:sz="0" w:space="0" w:color="auto"/>
            <w:left w:val="none" w:sz="0" w:space="0" w:color="auto"/>
            <w:bottom w:val="none" w:sz="0" w:space="0" w:color="auto"/>
            <w:right w:val="none" w:sz="0" w:space="0" w:color="auto"/>
          </w:divBdr>
        </w:div>
      </w:divsChild>
    </w:div>
    <w:div w:id="452211976">
      <w:bodyDiv w:val="1"/>
      <w:marLeft w:val="0"/>
      <w:marRight w:val="0"/>
      <w:marTop w:val="0"/>
      <w:marBottom w:val="0"/>
      <w:divBdr>
        <w:top w:val="none" w:sz="0" w:space="0" w:color="auto"/>
        <w:left w:val="none" w:sz="0" w:space="0" w:color="auto"/>
        <w:bottom w:val="none" w:sz="0" w:space="0" w:color="auto"/>
        <w:right w:val="none" w:sz="0" w:space="0" w:color="auto"/>
      </w:divBdr>
    </w:div>
    <w:div w:id="535700002">
      <w:bodyDiv w:val="1"/>
      <w:marLeft w:val="0"/>
      <w:marRight w:val="0"/>
      <w:marTop w:val="0"/>
      <w:marBottom w:val="0"/>
      <w:divBdr>
        <w:top w:val="none" w:sz="0" w:space="0" w:color="auto"/>
        <w:left w:val="none" w:sz="0" w:space="0" w:color="auto"/>
        <w:bottom w:val="none" w:sz="0" w:space="0" w:color="auto"/>
        <w:right w:val="none" w:sz="0" w:space="0" w:color="auto"/>
      </w:divBdr>
    </w:div>
    <w:div w:id="568810626">
      <w:bodyDiv w:val="1"/>
      <w:marLeft w:val="0"/>
      <w:marRight w:val="0"/>
      <w:marTop w:val="0"/>
      <w:marBottom w:val="0"/>
      <w:divBdr>
        <w:top w:val="none" w:sz="0" w:space="0" w:color="auto"/>
        <w:left w:val="none" w:sz="0" w:space="0" w:color="auto"/>
        <w:bottom w:val="none" w:sz="0" w:space="0" w:color="auto"/>
        <w:right w:val="none" w:sz="0" w:space="0" w:color="auto"/>
      </w:divBdr>
    </w:div>
    <w:div w:id="575748246">
      <w:bodyDiv w:val="1"/>
      <w:marLeft w:val="0"/>
      <w:marRight w:val="0"/>
      <w:marTop w:val="0"/>
      <w:marBottom w:val="0"/>
      <w:divBdr>
        <w:top w:val="none" w:sz="0" w:space="0" w:color="auto"/>
        <w:left w:val="none" w:sz="0" w:space="0" w:color="auto"/>
        <w:bottom w:val="none" w:sz="0" w:space="0" w:color="auto"/>
        <w:right w:val="none" w:sz="0" w:space="0" w:color="auto"/>
      </w:divBdr>
    </w:div>
    <w:div w:id="579215992">
      <w:bodyDiv w:val="1"/>
      <w:marLeft w:val="0"/>
      <w:marRight w:val="0"/>
      <w:marTop w:val="0"/>
      <w:marBottom w:val="0"/>
      <w:divBdr>
        <w:top w:val="none" w:sz="0" w:space="0" w:color="auto"/>
        <w:left w:val="none" w:sz="0" w:space="0" w:color="auto"/>
        <w:bottom w:val="none" w:sz="0" w:space="0" w:color="auto"/>
        <w:right w:val="none" w:sz="0" w:space="0" w:color="auto"/>
      </w:divBdr>
    </w:div>
    <w:div w:id="587809715">
      <w:bodyDiv w:val="1"/>
      <w:marLeft w:val="0"/>
      <w:marRight w:val="0"/>
      <w:marTop w:val="0"/>
      <w:marBottom w:val="0"/>
      <w:divBdr>
        <w:top w:val="none" w:sz="0" w:space="0" w:color="auto"/>
        <w:left w:val="none" w:sz="0" w:space="0" w:color="auto"/>
        <w:bottom w:val="none" w:sz="0" w:space="0" w:color="auto"/>
        <w:right w:val="none" w:sz="0" w:space="0" w:color="auto"/>
      </w:divBdr>
    </w:div>
    <w:div w:id="624315647">
      <w:bodyDiv w:val="1"/>
      <w:marLeft w:val="0"/>
      <w:marRight w:val="0"/>
      <w:marTop w:val="0"/>
      <w:marBottom w:val="0"/>
      <w:divBdr>
        <w:top w:val="none" w:sz="0" w:space="0" w:color="auto"/>
        <w:left w:val="none" w:sz="0" w:space="0" w:color="auto"/>
        <w:bottom w:val="none" w:sz="0" w:space="0" w:color="auto"/>
        <w:right w:val="none" w:sz="0" w:space="0" w:color="auto"/>
      </w:divBdr>
      <w:divsChild>
        <w:div w:id="752163676">
          <w:marLeft w:val="0"/>
          <w:marRight w:val="0"/>
          <w:marTop w:val="0"/>
          <w:marBottom w:val="0"/>
          <w:divBdr>
            <w:top w:val="none" w:sz="0" w:space="0" w:color="auto"/>
            <w:left w:val="none" w:sz="0" w:space="0" w:color="auto"/>
            <w:bottom w:val="none" w:sz="0" w:space="0" w:color="auto"/>
            <w:right w:val="none" w:sz="0" w:space="0" w:color="auto"/>
          </w:divBdr>
          <w:divsChild>
            <w:div w:id="681399216">
              <w:marLeft w:val="0"/>
              <w:marRight w:val="0"/>
              <w:marTop w:val="0"/>
              <w:marBottom w:val="0"/>
              <w:divBdr>
                <w:top w:val="none" w:sz="0" w:space="0" w:color="auto"/>
                <w:left w:val="none" w:sz="0" w:space="0" w:color="auto"/>
                <w:bottom w:val="none" w:sz="0" w:space="0" w:color="auto"/>
                <w:right w:val="none" w:sz="0" w:space="0" w:color="auto"/>
              </w:divBdr>
              <w:divsChild>
                <w:div w:id="599216548">
                  <w:marLeft w:val="0"/>
                  <w:marRight w:val="0"/>
                  <w:marTop w:val="0"/>
                  <w:marBottom w:val="0"/>
                  <w:divBdr>
                    <w:top w:val="none" w:sz="0" w:space="0" w:color="auto"/>
                    <w:left w:val="none" w:sz="0" w:space="0" w:color="auto"/>
                    <w:bottom w:val="none" w:sz="0" w:space="0" w:color="auto"/>
                    <w:right w:val="none" w:sz="0" w:space="0" w:color="auto"/>
                  </w:divBdr>
                  <w:divsChild>
                    <w:div w:id="1778792763">
                      <w:marLeft w:val="0"/>
                      <w:marRight w:val="0"/>
                      <w:marTop w:val="0"/>
                      <w:marBottom w:val="0"/>
                      <w:divBdr>
                        <w:top w:val="none" w:sz="0" w:space="0" w:color="auto"/>
                        <w:left w:val="none" w:sz="0" w:space="0" w:color="auto"/>
                        <w:bottom w:val="none" w:sz="0" w:space="0" w:color="auto"/>
                        <w:right w:val="none" w:sz="0" w:space="0" w:color="auto"/>
                      </w:divBdr>
                      <w:divsChild>
                        <w:div w:id="977226103">
                          <w:marLeft w:val="0"/>
                          <w:marRight w:val="0"/>
                          <w:marTop w:val="0"/>
                          <w:marBottom w:val="450"/>
                          <w:divBdr>
                            <w:top w:val="none" w:sz="0" w:space="0" w:color="auto"/>
                            <w:left w:val="none" w:sz="0" w:space="0" w:color="auto"/>
                            <w:bottom w:val="single" w:sz="6" w:space="8" w:color="EEEEEE"/>
                            <w:right w:val="none" w:sz="0" w:space="0" w:color="auto"/>
                          </w:divBdr>
                        </w:div>
                        <w:div w:id="1694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880324">
      <w:bodyDiv w:val="1"/>
      <w:marLeft w:val="0"/>
      <w:marRight w:val="0"/>
      <w:marTop w:val="0"/>
      <w:marBottom w:val="0"/>
      <w:divBdr>
        <w:top w:val="none" w:sz="0" w:space="0" w:color="auto"/>
        <w:left w:val="none" w:sz="0" w:space="0" w:color="auto"/>
        <w:bottom w:val="none" w:sz="0" w:space="0" w:color="auto"/>
        <w:right w:val="none" w:sz="0" w:space="0" w:color="auto"/>
      </w:divBdr>
      <w:divsChild>
        <w:div w:id="1295018456">
          <w:marLeft w:val="0"/>
          <w:marRight w:val="0"/>
          <w:marTop w:val="0"/>
          <w:marBottom w:val="0"/>
          <w:divBdr>
            <w:top w:val="none" w:sz="0" w:space="0" w:color="auto"/>
            <w:left w:val="none" w:sz="0" w:space="0" w:color="auto"/>
            <w:bottom w:val="none" w:sz="0" w:space="0" w:color="auto"/>
            <w:right w:val="none" w:sz="0" w:space="0" w:color="auto"/>
          </w:divBdr>
          <w:divsChild>
            <w:div w:id="1896619926">
              <w:marLeft w:val="0"/>
              <w:marRight w:val="0"/>
              <w:marTop w:val="0"/>
              <w:marBottom w:val="0"/>
              <w:divBdr>
                <w:top w:val="none" w:sz="0" w:space="0" w:color="auto"/>
                <w:left w:val="none" w:sz="0" w:space="0" w:color="auto"/>
                <w:bottom w:val="none" w:sz="0" w:space="0" w:color="auto"/>
                <w:right w:val="none" w:sz="0" w:space="0" w:color="auto"/>
              </w:divBdr>
              <w:divsChild>
                <w:div w:id="1553809779">
                  <w:marLeft w:val="0"/>
                  <w:marRight w:val="0"/>
                  <w:marTop w:val="0"/>
                  <w:marBottom w:val="0"/>
                  <w:divBdr>
                    <w:top w:val="none" w:sz="0" w:space="0" w:color="auto"/>
                    <w:left w:val="none" w:sz="0" w:space="0" w:color="auto"/>
                    <w:bottom w:val="none" w:sz="0" w:space="0" w:color="auto"/>
                    <w:right w:val="none" w:sz="0" w:space="0" w:color="auto"/>
                  </w:divBdr>
                  <w:divsChild>
                    <w:div w:id="1391608946">
                      <w:marLeft w:val="0"/>
                      <w:marRight w:val="0"/>
                      <w:marTop w:val="0"/>
                      <w:marBottom w:val="0"/>
                      <w:divBdr>
                        <w:top w:val="none" w:sz="0" w:space="0" w:color="auto"/>
                        <w:left w:val="none" w:sz="0" w:space="0" w:color="auto"/>
                        <w:bottom w:val="none" w:sz="0" w:space="0" w:color="auto"/>
                        <w:right w:val="none" w:sz="0" w:space="0" w:color="auto"/>
                      </w:divBdr>
                      <w:divsChild>
                        <w:div w:id="1557857916">
                          <w:marLeft w:val="0"/>
                          <w:marRight w:val="0"/>
                          <w:marTop w:val="0"/>
                          <w:marBottom w:val="450"/>
                          <w:divBdr>
                            <w:top w:val="none" w:sz="0" w:space="0" w:color="auto"/>
                            <w:left w:val="none" w:sz="0" w:space="0" w:color="auto"/>
                            <w:bottom w:val="single" w:sz="6" w:space="8" w:color="EEEEEE"/>
                            <w:right w:val="none" w:sz="0" w:space="0" w:color="auto"/>
                          </w:divBdr>
                        </w:div>
                        <w:div w:id="15963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927653">
      <w:bodyDiv w:val="1"/>
      <w:marLeft w:val="0"/>
      <w:marRight w:val="0"/>
      <w:marTop w:val="0"/>
      <w:marBottom w:val="0"/>
      <w:divBdr>
        <w:top w:val="none" w:sz="0" w:space="0" w:color="auto"/>
        <w:left w:val="none" w:sz="0" w:space="0" w:color="auto"/>
        <w:bottom w:val="none" w:sz="0" w:space="0" w:color="auto"/>
        <w:right w:val="none" w:sz="0" w:space="0" w:color="auto"/>
      </w:divBdr>
      <w:divsChild>
        <w:div w:id="264575666">
          <w:marLeft w:val="0"/>
          <w:marRight w:val="0"/>
          <w:marTop w:val="0"/>
          <w:marBottom w:val="0"/>
          <w:divBdr>
            <w:top w:val="none" w:sz="0" w:space="0" w:color="auto"/>
            <w:left w:val="none" w:sz="0" w:space="0" w:color="auto"/>
            <w:bottom w:val="none" w:sz="0" w:space="0" w:color="auto"/>
            <w:right w:val="none" w:sz="0" w:space="0" w:color="auto"/>
          </w:divBdr>
        </w:div>
      </w:divsChild>
    </w:div>
    <w:div w:id="744493518">
      <w:bodyDiv w:val="1"/>
      <w:marLeft w:val="0"/>
      <w:marRight w:val="0"/>
      <w:marTop w:val="0"/>
      <w:marBottom w:val="0"/>
      <w:divBdr>
        <w:top w:val="none" w:sz="0" w:space="0" w:color="auto"/>
        <w:left w:val="none" w:sz="0" w:space="0" w:color="auto"/>
        <w:bottom w:val="none" w:sz="0" w:space="0" w:color="auto"/>
        <w:right w:val="none" w:sz="0" w:space="0" w:color="auto"/>
      </w:divBdr>
    </w:div>
    <w:div w:id="791481832">
      <w:bodyDiv w:val="1"/>
      <w:marLeft w:val="0"/>
      <w:marRight w:val="0"/>
      <w:marTop w:val="0"/>
      <w:marBottom w:val="0"/>
      <w:divBdr>
        <w:top w:val="none" w:sz="0" w:space="0" w:color="auto"/>
        <w:left w:val="none" w:sz="0" w:space="0" w:color="auto"/>
        <w:bottom w:val="none" w:sz="0" w:space="0" w:color="auto"/>
        <w:right w:val="none" w:sz="0" w:space="0" w:color="auto"/>
      </w:divBdr>
      <w:divsChild>
        <w:div w:id="1024286481">
          <w:marLeft w:val="0"/>
          <w:marRight w:val="0"/>
          <w:marTop w:val="0"/>
          <w:marBottom w:val="0"/>
          <w:divBdr>
            <w:top w:val="none" w:sz="0" w:space="0" w:color="auto"/>
            <w:left w:val="none" w:sz="0" w:space="0" w:color="auto"/>
            <w:bottom w:val="none" w:sz="0" w:space="0" w:color="auto"/>
            <w:right w:val="none" w:sz="0" w:space="0" w:color="auto"/>
          </w:divBdr>
        </w:div>
      </w:divsChild>
    </w:div>
    <w:div w:id="885607588">
      <w:bodyDiv w:val="1"/>
      <w:marLeft w:val="0"/>
      <w:marRight w:val="0"/>
      <w:marTop w:val="0"/>
      <w:marBottom w:val="0"/>
      <w:divBdr>
        <w:top w:val="none" w:sz="0" w:space="0" w:color="auto"/>
        <w:left w:val="none" w:sz="0" w:space="0" w:color="auto"/>
        <w:bottom w:val="none" w:sz="0" w:space="0" w:color="auto"/>
        <w:right w:val="none" w:sz="0" w:space="0" w:color="auto"/>
      </w:divBdr>
    </w:div>
    <w:div w:id="929892537">
      <w:bodyDiv w:val="1"/>
      <w:marLeft w:val="0"/>
      <w:marRight w:val="0"/>
      <w:marTop w:val="0"/>
      <w:marBottom w:val="0"/>
      <w:divBdr>
        <w:top w:val="none" w:sz="0" w:space="0" w:color="auto"/>
        <w:left w:val="none" w:sz="0" w:space="0" w:color="auto"/>
        <w:bottom w:val="none" w:sz="0" w:space="0" w:color="auto"/>
        <w:right w:val="none" w:sz="0" w:space="0" w:color="auto"/>
      </w:divBdr>
      <w:divsChild>
        <w:div w:id="1658067197">
          <w:marLeft w:val="0"/>
          <w:marRight w:val="0"/>
          <w:marTop w:val="0"/>
          <w:marBottom w:val="0"/>
          <w:divBdr>
            <w:top w:val="none" w:sz="0" w:space="0" w:color="auto"/>
            <w:left w:val="none" w:sz="0" w:space="0" w:color="auto"/>
            <w:bottom w:val="none" w:sz="0" w:space="0" w:color="auto"/>
            <w:right w:val="none" w:sz="0" w:space="0" w:color="auto"/>
          </w:divBdr>
        </w:div>
      </w:divsChild>
    </w:div>
    <w:div w:id="940843988">
      <w:bodyDiv w:val="1"/>
      <w:marLeft w:val="0"/>
      <w:marRight w:val="0"/>
      <w:marTop w:val="0"/>
      <w:marBottom w:val="0"/>
      <w:divBdr>
        <w:top w:val="none" w:sz="0" w:space="0" w:color="auto"/>
        <w:left w:val="none" w:sz="0" w:space="0" w:color="auto"/>
        <w:bottom w:val="none" w:sz="0" w:space="0" w:color="auto"/>
        <w:right w:val="none" w:sz="0" w:space="0" w:color="auto"/>
      </w:divBdr>
    </w:div>
    <w:div w:id="949900829">
      <w:bodyDiv w:val="1"/>
      <w:marLeft w:val="0"/>
      <w:marRight w:val="0"/>
      <w:marTop w:val="0"/>
      <w:marBottom w:val="0"/>
      <w:divBdr>
        <w:top w:val="none" w:sz="0" w:space="0" w:color="auto"/>
        <w:left w:val="none" w:sz="0" w:space="0" w:color="auto"/>
        <w:bottom w:val="none" w:sz="0" w:space="0" w:color="auto"/>
        <w:right w:val="none" w:sz="0" w:space="0" w:color="auto"/>
      </w:divBdr>
    </w:div>
    <w:div w:id="967277252">
      <w:bodyDiv w:val="1"/>
      <w:marLeft w:val="0"/>
      <w:marRight w:val="0"/>
      <w:marTop w:val="0"/>
      <w:marBottom w:val="0"/>
      <w:divBdr>
        <w:top w:val="none" w:sz="0" w:space="0" w:color="auto"/>
        <w:left w:val="none" w:sz="0" w:space="0" w:color="auto"/>
        <w:bottom w:val="none" w:sz="0" w:space="0" w:color="auto"/>
        <w:right w:val="none" w:sz="0" w:space="0" w:color="auto"/>
      </w:divBdr>
      <w:divsChild>
        <w:div w:id="1286890981">
          <w:marLeft w:val="0"/>
          <w:marRight w:val="0"/>
          <w:marTop w:val="0"/>
          <w:marBottom w:val="0"/>
          <w:divBdr>
            <w:top w:val="none" w:sz="0" w:space="0" w:color="auto"/>
            <w:left w:val="none" w:sz="0" w:space="0" w:color="auto"/>
            <w:bottom w:val="none" w:sz="0" w:space="0" w:color="auto"/>
            <w:right w:val="none" w:sz="0" w:space="0" w:color="auto"/>
          </w:divBdr>
        </w:div>
      </w:divsChild>
    </w:div>
    <w:div w:id="1025061199">
      <w:bodyDiv w:val="1"/>
      <w:marLeft w:val="0"/>
      <w:marRight w:val="0"/>
      <w:marTop w:val="0"/>
      <w:marBottom w:val="0"/>
      <w:divBdr>
        <w:top w:val="none" w:sz="0" w:space="0" w:color="auto"/>
        <w:left w:val="none" w:sz="0" w:space="0" w:color="auto"/>
        <w:bottom w:val="none" w:sz="0" w:space="0" w:color="auto"/>
        <w:right w:val="none" w:sz="0" w:space="0" w:color="auto"/>
      </w:divBdr>
    </w:div>
    <w:div w:id="1139226266">
      <w:bodyDiv w:val="1"/>
      <w:marLeft w:val="0"/>
      <w:marRight w:val="0"/>
      <w:marTop w:val="0"/>
      <w:marBottom w:val="0"/>
      <w:divBdr>
        <w:top w:val="none" w:sz="0" w:space="0" w:color="auto"/>
        <w:left w:val="none" w:sz="0" w:space="0" w:color="auto"/>
        <w:bottom w:val="none" w:sz="0" w:space="0" w:color="auto"/>
        <w:right w:val="none" w:sz="0" w:space="0" w:color="auto"/>
      </w:divBdr>
      <w:divsChild>
        <w:div w:id="120349685">
          <w:marLeft w:val="0"/>
          <w:marRight w:val="0"/>
          <w:marTop w:val="0"/>
          <w:marBottom w:val="0"/>
          <w:divBdr>
            <w:top w:val="none" w:sz="0" w:space="0" w:color="auto"/>
            <w:left w:val="none" w:sz="0" w:space="0" w:color="auto"/>
            <w:bottom w:val="none" w:sz="0" w:space="0" w:color="auto"/>
            <w:right w:val="none" w:sz="0" w:space="0" w:color="auto"/>
          </w:divBdr>
          <w:divsChild>
            <w:div w:id="1981424416">
              <w:marLeft w:val="0"/>
              <w:marRight w:val="0"/>
              <w:marTop w:val="0"/>
              <w:marBottom w:val="0"/>
              <w:divBdr>
                <w:top w:val="none" w:sz="0" w:space="0" w:color="auto"/>
                <w:left w:val="none" w:sz="0" w:space="0" w:color="auto"/>
                <w:bottom w:val="none" w:sz="0" w:space="0" w:color="auto"/>
                <w:right w:val="none" w:sz="0" w:space="0" w:color="auto"/>
              </w:divBdr>
              <w:divsChild>
                <w:div w:id="1293756068">
                  <w:marLeft w:val="0"/>
                  <w:marRight w:val="0"/>
                  <w:marTop w:val="0"/>
                  <w:marBottom w:val="0"/>
                  <w:divBdr>
                    <w:top w:val="none" w:sz="0" w:space="0" w:color="auto"/>
                    <w:left w:val="none" w:sz="0" w:space="0" w:color="auto"/>
                    <w:bottom w:val="none" w:sz="0" w:space="0" w:color="auto"/>
                    <w:right w:val="none" w:sz="0" w:space="0" w:color="auto"/>
                  </w:divBdr>
                  <w:divsChild>
                    <w:div w:id="1529367035">
                      <w:marLeft w:val="0"/>
                      <w:marRight w:val="0"/>
                      <w:marTop w:val="0"/>
                      <w:marBottom w:val="0"/>
                      <w:divBdr>
                        <w:top w:val="none" w:sz="0" w:space="0" w:color="auto"/>
                        <w:left w:val="none" w:sz="0" w:space="0" w:color="auto"/>
                        <w:bottom w:val="none" w:sz="0" w:space="0" w:color="auto"/>
                        <w:right w:val="none" w:sz="0" w:space="0" w:color="auto"/>
                      </w:divBdr>
                      <w:divsChild>
                        <w:div w:id="160049520">
                          <w:marLeft w:val="0"/>
                          <w:marRight w:val="0"/>
                          <w:marTop w:val="0"/>
                          <w:marBottom w:val="450"/>
                          <w:divBdr>
                            <w:top w:val="none" w:sz="0" w:space="0" w:color="auto"/>
                            <w:left w:val="none" w:sz="0" w:space="0" w:color="auto"/>
                            <w:bottom w:val="single" w:sz="6" w:space="8" w:color="EEEEEE"/>
                            <w:right w:val="none" w:sz="0" w:space="0" w:color="auto"/>
                          </w:divBdr>
                        </w:div>
                        <w:div w:id="103246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106959">
      <w:bodyDiv w:val="1"/>
      <w:marLeft w:val="0"/>
      <w:marRight w:val="0"/>
      <w:marTop w:val="0"/>
      <w:marBottom w:val="0"/>
      <w:divBdr>
        <w:top w:val="none" w:sz="0" w:space="0" w:color="auto"/>
        <w:left w:val="none" w:sz="0" w:space="0" w:color="auto"/>
        <w:bottom w:val="none" w:sz="0" w:space="0" w:color="auto"/>
        <w:right w:val="none" w:sz="0" w:space="0" w:color="auto"/>
      </w:divBdr>
      <w:divsChild>
        <w:div w:id="1651321454">
          <w:marLeft w:val="0"/>
          <w:marRight w:val="0"/>
          <w:marTop w:val="0"/>
          <w:marBottom w:val="0"/>
          <w:divBdr>
            <w:top w:val="none" w:sz="0" w:space="0" w:color="auto"/>
            <w:left w:val="none" w:sz="0" w:space="0" w:color="auto"/>
            <w:bottom w:val="none" w:sz="0" w:space="0" w:color="auto"/>
            <w:right w:val="none" w:sz="0" w:space="0" w:color="auto"/>
          </w:divBdr>
        </w:div>
      </w:divsChild>
    </w:div>
    <w:div w:id="1177236273">
      <w:bodyDiv w:val="1"/>
      <w:marLeft w:val="0"/>
      <w:marRight w:val="0"/>
      <w:marTop w:val="0"/>
      <w:marBottom w:val="0"/>
      <w:divBdr>
        <w:top w:val="none" w:sz="0" w:space="0" w:color="auto"/>
        <w:left w:val="none" w:sz="0" w:space="0" w:color="auto"/>
        <w:bottom w:val="none" w:sz="0" w:space="0" w:color="auto"/>
        <w:right w:val="none" w:sz="0" w:space="0" w:color="auto"/>
      </w:divBdr>
      <w:divsChild>
        <w:div w:id="428350925">
          <w:marLeft w:val="0"/>
          <w:marRight w:val="0"/>
          <w:marTop w:val="0"/>
          <w:marBottom w:val="0"/>
          <w:divBdr>
            <w:top w:val="none" w:sz="0" w:space="0" w:color="auto"/>
            <w:left w:val="none" w:sz="0" w:space="0" w:color="auto"/>
            <w:bottom w:val="none" w:sz="0" w:space="0" w:color="auto"/>
            <w:right w:val="none" w:sz="0" w:space="0" w:color="auto"/>
          </w:divBdr>
        </w:div>
      </w:divsChild>
    </w:div>
    <w:div w:id="1204757806">
      <w:bodyDiv w:val="1"/>
      <w:marLeft w:val="0"/>
      <w:marRight w:val="0"/>
      <w:marTop w:val="0"/>
      <w:marBottom w:val="0"/>
      <w:divBdr>
        <w:top w:val="none" w:sz="0" w:space="0" w:color="auto"/>
        <w:left w:val="none" w:sz="0" w:space="0" w:color="auto"/>
        <w:bottom w:val="none" w:sz="0" w:space="0" w:color="auto"/>
        <w:right w:val="none" w:sz="0" w:space="0" w:color="auto"/>
      </w:divBdr>
    </w:div>
    <w:div w:id="1258559991">
      <w:bodyDiv w:val="1"/>
      <w:marLeft w:val="0"/>
      <w:marRight w:val="0"/>
      <w:marTop w:val="0"/>
      <w:marBottom w:val="0"/>
      <w:divBdr>
        <w:top w:val="none" w:sz="0" w:space="0" w:color="auto"/>
        <w:left w:val="none" w:sz="0" w:space="0" w:color="auto"/>
        <w:bottom w:val="none" w:sz="0" w:space="0" w:color="auto"/>
        <w:right w:val="none" w:sz="0" w:space="0" w:color="auto"/>
      </w:divBdr>
    </w:div>
    <w:div w:id="1275092832">
      <w:bodyDiv w:val="1"/>
      <w:marLeft w:val="0"/>
      <w:marRight w:val="0"/>
      <w:marTop w:val="0"/>
      <w:marBottom w:val="0"/>
      <w:divBdr>
        <w:top w:val="none" w:sz="0" w:space="0" w:color="auto"/>
        <w:left w:val="none" w:sz="0" w:space="0" w:color="auto"/>
        <w:bottom w:val="none" w:sz="0" w:space="0" w:color="auto"/>
        <w:right w:val="none" w:sz="0" w:space="0" w:color="auto"/>
      </w:divBdr>
    </w:div>
    <w:div w:id="1308438004">
      <w:bodyDiv w:val="1"/>
      <w:marLeft w:val="0"/>
      <w:marRight w:val="0"/>
      <w:marTop w:val="0"/>
      <w:marBottom w:val="0"/>
      <w:divBdr>
        <w:top w:val="none" w:sz="0" w:space="0" w:color="auto"/>
        <w:left w:val="none" w:sz="0" w:space="0" w:color="auto"/>
        <w:bottom w:val="none" w:sz="0" w:space="0" w:color="auto"/>
        <w:right w:val="none" w:sz="0" w:space="0" w:color="auto"/>
      </w:divBdr>
    </w:div>
    <w:div w:id="1357195811">
      <w:bodyDiv w:val="1"/>
      <w:marLeft w:val="0"/>
      <w:marRight w:val="0"/>
      <w:marTop w:val="0"/>
      <w:marBottom w:val="0"/>
      <w:divBdr>
        <w:top w:val="none" w:sz="0" w:space="0" w:color="auto"/>
        <w:left w:val="none" w:sz="0" w:space="0" w:color="auto"/>
        <w:bottom w:val="none" w:sz="0" w:space="0" w:color="auto"/>
        <w:right w:val="none" w:sz="0" w:space="0" w:color="auto"/>
      </w:divBdr>
      <w:divsChild>
        <w:div w:id="1775319083">
          <w:marLeft w:val="0"/>
          <w:marRight w:val="0"/>
          <w:marTop w:val="0"/>
          <w:marBottom w:val="0"/>
          <w:divBdr>
            <w:top w:val="none" w:sz="0" w:space="0" w:color="auto"/>
            <w:left w:val="none" w:sz="0" w:space="0" w:color="auto"/>
            <w:bottom w:val="none" w:sz="0" w:space="0" w:color="auto"/>
            <w:right w:val="none" w:sz="0" w:space="0" w:color="auto"/>
          </w:divBdr>
        </w:div>
      </w:divsChild>
    </w:div>
    <w:div w:id="1358965630">
      <w:bodyDiv w:val="1"/>
      <w:marLeft w:val="0"/>
      <w:marRight w:val="0"/>
      <w:marTop w:val="0"/>
      <w:marBottom w:val="0"/>
      <w:divBdr>
        <w:top w:val="none" w:sz="0" w:space="0" w:color="auto"/>
        <w:left w:val="none" w:sz="0" w:space="0" w:color="auto"/>
        <w:bottom w:val="none" w:sz="0" w:space="0" w:color="auto"/>
        <w:right w:val="none" w:sz="0" w:space="0" w:color="auto"/>
      </w:divBdr>
    </w:div>
    <w:div w:id="1367367780">
      <w:bodyDiv w:val="1"/>
      <w:marLeft w:val="0"/>
      <w:marRight w:val="0"/>
      <w:marTop w:val="0"/>
      <w:marBottom w:val="0"/>
      <w:divBdr>
        <w:top w:val="none" w:sz="0" w:space="0" w:color="auto"/>
        <w:left w:val="none" w:sz="0" w:space="0" w:color="auto"/>
        <w:bottom w:val="none" w:sz="0" w:space="0" w:color="auto"/>
        <w:right w:val="none" w:sz="0" w:space="0" w:color="auto"/>
      </w:divBdr>
      <w:divsChild>
        <w:div w:id="1563709724">
          <w:marLeft w:val="0"/>
          <w:marRight w:val="0"/>
          <w:marTop w:val="0"/>
          <w:marBottom w:val="0"/>
          <w:divBdr>
            <w:top w:val="none" w:sz="0" w:space="0" w:color="auto"/>
            <w:left w:val="none" w:sz="0" w:space="0" w:color="auto"/>
            <w:bottom w:val="none" w:sz="0" w:space="0" w:color="auto"/>
            <w:right w:val="none" w:sz="0" w:space="0" w:color="auto"/>
          </w:divBdr>
        </w:div>
      </w:divsChild>
    </w:div>
    <w:div w:id="1420525021">
      <w:bodyDiv w:val="1"/>
      <w:marLeft w:val="0"/>
      <w:marRight w:val="0"/>
      <w:marTop w:val="0"/>
      <w:marBottom w:val="0"/>
      <w:divBdr>
        <w:top w:val="none" w:sz="0" w:space="0" w:color="auto"/>
        <w:left w:val="none" w:sz="0" w:space="0" w:color="auto"/>
        <w:bottom w:val="none" w:sz="0" w:space="0" w:color="auto"/>
        <w:right w:val="none" w:sz="0" w:space="0" w:color="auto"/>
      </w:divBdr>
    </w:div>
    <w:div w:id="1532062078">
      <w:bodyDiv w:val="1"/>
      <w:marLeft w:val="0"/>
      <w:marRight w:val="0"/>
      <w:marTop w:val="0"/>
      <w:marBottom w:val="0"/>
      <w:divBdr>
        <w:top w:val="none" w:sz="0" w:space="0" w:color="auto"/>
        <w:left w:val="none" w:sz="0" w:space="0" w:color="auto"/>
        <w:bottom w:val="none" w:sz="0" w:space="0" w:color="auto"/>
        <w:right w:val="none" w:sz="0" w:space="0" w:color="auto"/>
      </w:divBdr>
    </w:div>
    <w:div w:id="1541817743">
      <w:bodyDiv w:val="1"/>
      <w:marLeft w:val="0"/>
      <w:marRight w:val="0"/>
      <w:marTop w:val="0"/>
      <w:marBottom w:val="0"/>
      <w:divBdr>
        <w:top w:val="none" w:sz="0" w:space="0" w:color="auto"/>
        <w:left w:val="none" w:sz="0" w:space="0" w:color="auto"/>
        <w:bottom w:val="none" w:sz="0" w:space="0" w:color="auto"/>
        <w:right w:val="none" w:sz="0" w:space="0" w:color="auto"/>
      </w:divBdr>
    </w:div>
    <w:div w:id="1545867443">
      <w:bodyDiv w:val="1"/>
      <w:marLeft w:val="0"/>
      <w:marRight w:val="0"/>
      <w:marTop w:val="0"/>
      <w:marBottom w:val="0"/>
      <w:divBdr>
        <w:top w:val="none" w:sz="0" w:space="0" w:color="auto"/>
        <w:left w:val="none" w:sz="0" w:space="0" w:color="auto"/>
        <w:bottom w:val="none" w:sz="0" w:space="0" w:color="auto"/>
        <w:right w:val="none" w:sz="0" w:space="0" w:color="auto"/>
      </w:divBdr>
    </w:div>
    <w:div w:id="1637173646">
      <w:bodyDiv w:val="1"/>
      <w:marLeft w:val="0"/>
      <w:marRight w:val="0"/>
      <w:marTop w:val="0"/>
      <w:marBottom w:val="0"/>
      <w:divBdr>
        <w:top w:val="none" w:sz="0" w:space="0" w:color="auto"/>
        <w:left w:val="none" w:sz="0" w:space="0" w:color="auto"/>
        <w:bottom w:val="none" w:sz="0" w:space="0" w:color="auto"/>
        <w:right w:val="none" w:sz="0" w:space="0" w:color="auto"/>
      </w:divBdr>
    </w:div>
    <w:div w:id="1744524877">
      <w:bodyDiv w:val="1"/>
      <w:marLeft w:val="0"/>
      <w:marRight w:val="0"/>
      <w:marTop w:val="0"/>
      <w:marBottom w:val="0"/>
      <w:divBdr>
        <w:top w:val="none" w:sz="0" w:space="0" w:color="auto"/>
        <w:left w:val="none" w:sz="0" w:space="0" w:color="auto"/>
        <w:bottom w:val="none" w:sz="0" w:space="0" w:color="auto"/>
        <w:right w:val="none" w:sz="0" w:space="0" w:color="auto"/>
      </w:divBdr>
      <w:divsChild>
        <w:div w:id="680473610">
          <w:marLeft w:val="0"/>
          <w:marRight w:val="0"/>
          <w:marTop w:val="0"/>
          <w:marBottom w:val="0"/>
          <w:divBdr>
            <w:top w:val="none" w:sz="0" w:space="0" w:color="auto"/>
            <w:left w:val="none" w:sz="0" w:space="0" w:color="auto"/>
            <w:bottom w:val="none" w:sz="0" w:space="0" w:color="auto"/>
            <w:right w:val="none" w:sz="0" w:space="0" w:color="auto"/>
          </w:divBdr>
        </w:div>
      </w:divsChild>
    </w:div>
    <w:div w:id="1756704335">
      <w:bodyDiv w:val="1"/>
      <w:marLeft w:val="0"/>
      <w:marRight w:val="0"/>
      <w:marTop w:val="0"/>
      <w:marBottom w:val="0"/>
      <w:divBdr>
        <w:top w:val="none" w:sz="0" w:space="0" w:color="auto"/>
        <w:left w:val="none" w:sz="0" w:space="0" w:color="auto"/>
        <w:bottom w:val="none" w:sz="0" w:space="0" w:color="auto"/>
        <w:right w:val="none" w:sz="0" w:space="0" w:color="auto"/>
      </w:divBdr>
    </w:div>
    <w:div w:id="1774932477">
      <w:bodyDiv w:val="1"/>
      <w:marLeft w:val="0"/>
      <w:marRight w:val="0"/>
      <w:marTop w:val="0"/>
      <w:marBottom w:val="0"/>
      <w:divBdr>
        <w:top w:val="none" w:sz="0" w:space="0" w:color="auto"/>
        <w:left w:val="none" w:sz="0" w:space="0" w:color="auto"/>
        <w:bottom w:val="none" w:sz="0" w:space="0" w:color="auto"/>
        <w:right w:val="none" w:sz="0" w:space="0" w:color="auto"/>
      </w:divBdr>
      <w:divsChild>
        <w:div w:id="120273743">
          <w:marLeft w:val="0"/>
          <w:marRight w:val="0"/>
          <w:marTop w:val="0"/>
          <w:marBottom w:val="0"/>
          <w:divBdr>
            <w:top w:val="none" w:sz="0" w:space="0" w:color="auto"/>
            <w:left w:val="none" w:sz="0" w:space="0" w:color="auto"/>
            <w:bottom w:val="none" w:sz="0" w:space="0" w:color="auto"/>
            <w:right w:val="none" w:sz="0" w:space="0" w:color="auto"/>
          </w:divBdr>
        </w:div>
      </w:divsChild>
    </w:div>
    <w:div w:id="1775855205">
      <w:bodyDiv w:val="1"/>
      <w:marLeft w:val="0"/>
      <w:marRight w:val="0"/>
      <w:marTop w:val="0"/>
      <w:marBottom w:val="0"/>
      <w:divBdr>
        <w:top w:val="none" w:sz="0" w:space="0" w:color="auto"/>
        <w:left w:val="none" w:sz="0" w:space="0" w:color="auto"/>
        <w:bottom w:val="none" w:sz="0" w:space="0" w:color="auto"/>
        <w:right w:val="none" w:sz="0" w:space="0" w:color="auto"/>
      </w:divBdr>
      <w:divsChild>
        <w:div w:id="1467233783">
          <w:marLeft w:val="0"/>
          <w:marRight w:val="0"/>
          <w:marTop w:val="0"/>
          <w:marBottom w:val="0"/>
          <w:divBdr>
            <w:top w:val="none" w:sz="0" w:space="0" w:color="auto"/>
            <w:left w:val="none" w:sz="0" w:space="0" w:color="auto"/>
            <w:bottom w:val="none" w:sz="0" w:space="0" w:color="auto"/>
            <w:right w:val="none" w:sz="0" w:space="0" w:color="auto"/>
          </w:divBdr>
          <w:divsChild>
            <w:div w:id="734088056">
              <w:marLeft w:val="0"/>
              <w:marRight w:val="0"/>
              <w:marTop w:val="0"/>
              <w:marBottom w:val="0"/>
              <w:divBdr>
                <w:top w:val="none" w:sz="0" w:space="0" w:color="auto"/>
                <w:left w:val="none" w:sz="0" w:space="0" w:color="auto"/>
                <w:bottom w:val="none" w:sz="0" w:space="0" w:color="auto"/>
                <w:right w:val="none" w:sz="0" w:space="0" w:color="auto"/>
              </w:divBdr>
              <w:divsChild>
                <w:div w:id="1085999793">
                  <w:marLeft w:val="0"/>
                  <w:marRight w:val="0"/>
                  <w:marTop w:val="0"/>
                  <w:marBottom w:val="0"/>
                  <w:divBdr>
                    <w:top w:val="none" w:sz="0" w:space="0" w:color="auto"/>
                    <w:left w:val="none" w:sz="0" w:space="0" w:color="auto"/>
                    <w:bottom w:val="none" w:sz="0" w:space="0" w:color="auto"/>
                    <w:right w:val="none" w:sz="0" w:space="0" w:color="auto"/>
                  </w:divBdr>
                  <w:divsChild>
                    <w:div w:id="1650136604">
                      <w:marLeft w:val="0"/>
                      <w:marRight w:val="0"/>
                      <w:marTop w:val="0"/>
                      <w:marBottom w:val="0"/>
                      <w:divBdr>
                        <w:top w:val="none" w:sz="0" w:space="0" w:color="auto"/>
                        <w:left w:val="none" w:sz="0" w:space="0" w:color="auto"/>
                        <w:bottom w:val="none" w:sz="0" w:space="0" w:color="auto"/>
                        <w:right w:val="none" w:sz="0" w:space="0" w:color="auto"/>
                      </w:divBdr>
                      <w:divsChild>
                        <w:div w:id="554044127">
                          <w:marLeft w:val="0"/>
                          <w:marRight w:val="0"/>
                          <w:marTop w:val="0"/>
                          <w:marBottom w:val="450"/>
                          <w:divBdr>
                            <w:top w:val="none" w:sz="0" w:space="0" w:color="auto"/>
                            <w:left w:val="none" w:sz="0" w:space="0" w:color="auto"/>
                            <w:bottom w:val="single" w:sz="6" w:space="8" w:color="EEEEEE"/>
                            <w:right w:val="none" w:sz="0" w:space="0" w:color="auto"/>
                          </w:divBdr>
                        </w:div>
                        <w:div w:id="548762998">
                          <w:marLeft w:val="0"/>
                          <w:marRight w:val="0"/>
                          <w:marTop w:val="0"/>
                          <w:marBottom w:val="0"/>
                          <w:divBdr>
                            <w:top w:val="none" w:sz="0" w:space="0" w:color="auto"/>
                            <w:left w:val="none" w:sz="0" w:space="0" w:color="auto"/>
                            <w:bottom w:val="none" w:sz="0" w:space="0" w:color="auto"/>
                            <w:right w:val="none" w:sz="0" w:space="0" w:color="auto"/>
                          </w:divBdr>
                          <w:divsChild>
                            <w:div w:id="693196260">
                              <w:marLeft w:val="0"/>
                              <w:marRight w:val="0"/>
                              <w:marTop w:val="0"/>
                              <w:marBottom w:val="0"/>
                              <w:divBdr>
                                <w:top w:val="none" w:sz="0" w:space="0" w:color="auto"/>
                                <w:left w:val="none" w:sz="0" w:space="0" w:color="auto"/>
                                <w:bottom w:val="none" w:sz="0" w:space="0" w:color="auto"/>
                                <w:right w:val="none" w:sz="0" w:space="0" w:color="auto"/>
                              </w:divBdr>
                              <w:divsChild>
                                <w:div w:id="590703120">
                                  <w:marLeft w:val="0"/>
                                  <w:marRight w:val="0"/>
                                  <w:marTop w:val="0"/>
                                  <w:marBottom w:val="0"/>
                                  <w:divBdr>
                                    <w:top w:val="none" w:sz="0" w:space="0" w:color="auto"/>
                                    <w:left w:val="none" w:sz="0" w:space="0" w:color="auto"/>
                                    <w:bottom w:val="none" w:sz="0" w:space="0" w:color="auto"/>
                                    <w:right w:val="none" w:sz="0" w:space="0" w:color="auto"/>
                                  </w:divBdr>
                                </w:div>
                                <w:div w:id="309484171">
                                  <w:marLeft w:val="0"/>
                                  <w:marRight w:val="0"/>
                                  <w:marTop w:val="0"/>
                                  <w:marBottom w:val="0"/>
                                  <w:divBdr>
                                    <w:top w:val="none" w:sz="0" w:space="0" w:color="auto"/>
                                    <w:left w:val="none" w:sz="0" w:space="0" w:color="auto"/>
                                    <w:bottom w:val="none" w:sz="0" w:space="0" w:color="auto"/>
                                    <w:right w:val="none" w:sz="0" w:space="0" w:color="auto"/>
                                  </w:divBdr>
                                </w:div>
                                <w:div w:id="5945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306339">
      <w:bodyDiv w:val="1"/>
      <w:marLeft w:val="0"/>
      <w:marRight w:val="0"/>
      <w:marTop w:val="0"/>
      <w:marBottom w:val="0"/>
      <w:divBdr>
        <w:top w:val="none" w:sz="0" w:space="0" w:color="auto"/>
        <w:left w:val="none" w:sz="0" w:space="0" w:color="auto"/>
        <w:bottom w:val="none" w:sz="0" w:space="0" w:color="auto"/>
        <w:right w:val="none" w:sz="0" w:space="0" w:color="auto"/>
      </w:divBdr>
      <w:divsChild>
        <w:div w:id="764543666">
          <w:marLeft w:val="0"/>
          <w:marRight w:val="0"/>
          <w:marTop w:val="0"/>
          <w:marBottom w:val="0"/>
          <w:divBdr>
            <w:top w:val="none" w:sz="0" w:space="0" w:color="auto"/>
            <w:left w:val="none" w:sz="0" w:space="0" w:color="auto"/>
            <w:bottom w:val="none" w:sz="0" w:space="0" w:color="auto"/>
            <w:right w:val="none" w:sz="0" w:space="0" w:color="auto"/>
          </w:divBdr>
          <w:divsChild>
            <w:div w:id="1397631984">
              <w:marLeft w:val="0"/>
              <w:marRight w:val="0"/>
              <w:marTop w:val="0"/>
              <w:marBottom w:val="0"/>
              <w:divBdr>
                <w:top w:val="none" w:sz="0" w:space="0" w:color="auto"/>
                <w:left w:val="none" w:sz="0" w:space="0" w:color="auto"/>
                <w:bottom w:val="none" w:sz="0" w:space="0" w:color="auto"/>
                <w:right w:val="none" w:sz="0" w:space="0" w:color="auto"/>
              </w:divBdr>
              <w:divsChild>
                <w:div w:id="753748159">
                  <w:marLeft w:val="0"/>
                  <w:marRight w:val="0"/>
                  <w:marTop w:val="0"/>
                  <w:marBottom w:val="0"/>
                  <w:divBdr>
                    <w:top w:val="none" w:sz="0" w:space="0" w:color="auto"/>
                    <w:left w:val="none" w:sz="0" w:space="0" w:color="auto"/>
                    <w:bottom w:val="none" w:sz="0" w:space="0" w:color="auto"/>
                    <w:right w:val="none" w:sz="0" w:space="0" w:color="auto"/>
                  </w:divBdr>
                  <w:divsChild>
                    <w:div w:id="1056048903">
                      <w:marLeft w:val="0"/>
                      <w:marRight w:val="0"/>
                      <w:marTop w:val="0"/>
                      <w:marBottom w:val="0"/>
                      <w:divBdr>
                        <w:top w:val="none" w:sz="0" w:space="0" w:color="auto"/>
                        <w:left w:val="none" w:sz="0" w:space="0" w:color="auto"/>
                        <w:bottom w:val="none" w:sz="0" w:space="0" w:color="auto"/>
                        <w:right w:val="none" w:sz="0" w:space="0" w:color="auto"/>
                      </w:divBdr>
                      <w:divsChild>
                        <w:div w:id="1643458191">
                          <w:marLeft w:val="0"/>
                          <w:marRight w:val="0"/>
                          <w:marTop w:val="0"/>
                          <w:marBottom w:val="450"/>
                          <w:divBdr>
                            <w:top w:val="none" w:sz="0" w:space="0" w:color="auto"/>
                            <w:left w:val="none" w:sz="0" w:space="0" w:color="auto"/>
                            <w:bottom w:val="single" w:sz="6" w:space="8" w:color="EEEEEE"/>
                            <w:right w:val="none" w:sz="0" w:space="0" w:color="auto"/>
                          </w:divBdr>
                        </w:div>
                        <w:div w:id="7087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409106">
      <w:bodyDiv w:val="1"/>
      <w:marLeft w:val="0"/>
      <w:marRight w:val="0"/>
      <w:marTop w:val="0"/>
      <w:marBottom w:val="0"/>
      <w:divBdr>
        <w:top w:val="none" w:sz="0" w:space="0" w:color="auto"/>
        <w:left w:val="none" w:sz="0" w:space="0" w:color="auto"/>
        <w:bottom w:val="none" w:sz="0" w:space="0" w:color="auto"/>
        <w:right w:val="none" w:sz="0" w:space="0" w:color="auto"/>
      </w:divBdr>
      <w:divsChild>
        <w:div w:id="1314413854">
          <w:marLeft w:val="0"/>
          <w:marRight w:val="0"/>
          <w:marTop w:val="0"/>
          <w:marBottom w:val="0"/>
          <w:divBdr>
            <w:top w:val="none" w:sz="0" w:space="0" w:color="auto"/>
            <w:left w:val="none" w:sz="0" w:space="0" w:color="auto"/>
            <w:bottom w:val="none" w:sz="0" w:space="0" w:color="auto"/>
            <w:right w:val="none" w:sz="0" w:space="0" w:color="auto"/>
          </w:divBdr>
        </w:div>
      </w:divsChild>
    </w:div>
    <w:div w:id="1803771718">
      <w:bodyDiv w:val="1"/>
      <w:marLeft w:val="0"/>
      <w:marRight w:val="0"/>
      <w:marTop w:val="0"/>
      <w:marBottom w:val="0"/>
      <w:divBdr>
        <w:top w:val="none" w:sz="0" w:space="0" w:color="auto"/>
        <w:left w:val="none" w:sz="0" w:space="0" w:color="auto"/>
        <w:bottom w:val="none" w:sz="0" w:space="0" w:color="auto"/>
        <w:right w:val="none" w:sz="0" w:space="0" w:color="auto"/>
      </w:divBdr>
      <w:divsChild>
        <w:div w:id="2102604619">
          <w:marLeft w:val="0"/>
          <w:marRight w:val="0"/>
          <w:marTop w:val="0"/>
          <w:marBottom w:val="0"/>
          <w:divBdr>
            <w:top w:val="none" w:sz="0" w:space="0" w:color="auto"/>
            <w:left w:val="none" w:sz="0" w:space="0" w:color="auto"/>
            <w:bottom w:val="none" w:sz="0" w:space="0" w:color="auto"/>
            <w:right w:val="none" w:sz="0" w:space="0" w:color="auto"/>
          </w:divBdr>
          <w:divsChild>
            <w:div w:id="61252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9834">
      <w:bodyDiv w:val="1"/>
      <w:marLeft w:val="0"/>
      <w:marRight w:val="0"/>
      <w:marTop w:val="0"/>
      <w:marBottom w:val="0"/>
      <w:divBdr>
        <w:top w:val="none" w:sz="0" w:space="0" w:color="auto"/>
        <w:left w:val="none" w:sz="0" w:space="0" w:color="auto"/>
        <w:bottom w:val="none" w:sz="0" w:space="0" w:color="auto"/>
        <w:right w:val="none" w:sz="0" w:space="0" w:color="auto"/>
      </w:divBdr>
    </w:div>
    <w:div w:id="1926646898">
      <w:bodyDiv w:val="1"/>
      <w:marLeft w:val="0"/>
      <w:marRight w:val="0"/>
      <w:marTop w:val="0"/>
      <w:marBottom w:val="0"/>
      <w:divBdr>
        <w:top w:val="none" w:sz="0" w:space="0" w:color="auto"/>
        <w:left w:val="none" w:sz="0" w:space="0" w:color="auto"/>
        <w:bottom w:val="none" w:sz="0" w:space="0" w:color="auto"/>
        <w:right w:val="none" w:sz="0" w:space="0" w:color="auto"/>
      </w:divBdr>
    </w:div>
    <w:div w:id="1933314958">
      <w:bodyDiv w:val="1"/>
      <w:marLeft w:val="0"/>
      <w:marRight w:val="0"/>
      <w:marTop w:val="0"/>
      <w:marBottom w:val="0"/>
      <w:divBdr>
        <w:top w:val="none" w:sz="0" w:space="0" w:color="auto"/>
        <w:left w:val="none" w:sz="0" w:space="0" w:color="auto"/>
        <w:bottom w:val="none" w:sz="0" w:space="0" w:color="auto"/>
        <w:right w:val="none" w:sz="0" w:space="0" w:color="auto"/>
      </w:divBdr>
      <w:divsChild>
        <w:div w:id="2049143722">
          <w:marLeft w:val="0"/>
          <w:marRight w:val="0"/>
          <w:marTop w:val="0"/>
          <w:marBottom w:val="0"/>
          <w:divBdr>
            <w:top w:val="none" w:sz="0" w:space="0" w:color="auto"/>
            <w:left w:val="none" w:sz="0" w:space="0" w:color="auto"/>
            <w:bottom w:val="none" w:sz="0" w:space="0" w:color="auto"/>
            <w:right w:val="none" w:sz="0" w:space="0" w:color="auto"/>
          </w:divBdr>
        </w:div>
      </w:divsChild>
    </w:div>
    <w:div w:id="1935286596">
      <w:bodyDiv w:val="1"/>
      <w:marLeft w:val="0"/>
      <w:marRight w:val="0"/>
      <w:marTop w:val="0"/>
      <w:marBottom w:val="0"/>
      <w:divBdr>
        <w:top w:val="none" w:sz="0" w:space="0" w:color="auto"/>
        <w:left w:val="none" w:sz="0" w:space="0" w:color="auto"/>
        <w:bottom w:val="none" w:sz="0" w:space="0" w:color="auto"/>
        <w:right w:val="none" w:sz="0" w:space="0" w:color="auto"/>
      </w:divBdr>
    </w:div>
    <w:div w:id="1945922719">
      <w:bodyDiv w:val="1"/>
      <w:marLeft w:val="0"/>
      <w:marRight w:val="0"/>
      <w:marTop w:val="0"/>
      <w:marBottom w:val="0"/>
      <w:divBdr>
        <w:top w:val="none" w:sz="0" w:space="0" w:color="auto"/>
        <w:left w:val="none" w:sz="0" w:space="0" w:color="auto"/>
        <w:bottom w:val="none" w:sz="0" w:space="0" w:color="auto"/>
        <w:right w:val="none" w:sz="0" w:space="0" w:color="auto"/>
      </w:divBdr>
      <w:divsChild>
        <w:div w:id="981420143">
          <w:marLeft w:val="0"/>
          <w:marRight w:val="0"/>
          <w:marTop w:val="0"/>
          <w:marBottom w:val="0"/>
          <w:divBdr>
            <w:top w:val="none" w:sz="0" w:space="0" w:color="auto"/>
            <w:left w:val="none" w:sz="0" w:space="0" w:color="auto"/>
            <w:bottom w:val="none" w:sz="0" w:space="0" w:color="auto"/>
            <w:right w:val="none" w:sz="0" w:space="0" w:color="auto"/>
          </w:divBdr>
          <w:divsChild>
            <w:div w:id="1028069289">
              <w:marLeft w:val="0"/>
              <w:marRight w:val="0"/>
              <w:marTop w:val="0"/>
              <w:marBottom w:val="0"/>
              <w:divBdr>
                <w:top w:val="none" w:sz="0" w:space="0" w:color="auto"/>
                <w:left w:val="none" w:sz="0" w:space="0" w:color="auto"/>
                <w:bottom w:val="none" w:sz="0" w:space="0" w:color="auto"/>
                <w:right w:val="none" w:sz="0" w:space="0" w:color="auto"/>
              </w:divBdr>
              <w:divsChild>
                <w:div w:id="1514103573">
                  <w:marLeft w:val="0"/>
                  <w:marRight w:val="0"/>
                  <w:marTop w:val="0"/>
                  <w:marBottom w:val="0"/>
                  <w:divBdr>
                    <w:top w:val="none" w:sz="0" w:space="0" w:color="auto"/>
                    <w:left w:val="none" w:sz="0" w:space="0" w:color="auto"/>
                    <w:bottom w:val="none" w:sz="0" w:space="0" w:color="auto"/>
                    <w:right w:val="none" w:sz="0" w:space="0" w:color="auto"/>
                  </w:divBdr>
                  <w:divsChild>
                    <w:div w:id="862479312">
                      <w:marLeft w:val="0"/>
                      <w:marRight w:val="0"/>
                      <w:marTop w:val="0"/>
                      <w:marBottom w:val="0"/>
                      <w:divBdr>
                        <w:top w:val="none" w:sz="0" w:space="0" w:color="auto"/>
                        <w:left w:val="none" w:sz="0" w:space="0" w:color="auto"/>
                        <w:bottom w:val="none" w:sz="0" w:space="0" w:color="auto"/>
                        <w:right w:val="none" w:sz="0" w:space="0" w:color="auto"/>
                      </w:divBdr>
                      <w:divsChild>
                        <w:div w:id="312569586">
                          <w:marLeft w:val="0"/>
                          <w:marRight w:val="0"/>
                          <w:marTop w:val="0"/>
                          <w:marBottom w:val="450"/>
                          <w:divBdr>
                            <w:top w:val="none" w:sz="0" w:space="0" w:color="auto"/>
                            <w:left w:val="none" w:sz="0" w:space="0" w:color="auto"/>
                            <w:bottom w:val="single" w:sz="6" w:space="8" w:color="EEEEEE"/>
                            <w:right w:val="none" w:sz="0" w:space="0" w:color="auto"/>
                          </w:divBdr>
                        </w:div>
                        <w:div w:id="18008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122339">
      <w:bodyDiv w:val="1"/>
      <w:marLeft w:val="0"/>
      <w:marRight w:val="0"/>
      <w:marTop w:val="0"/>
      <w:marBottom w:val="0"/>
      <w:divBdr>
        <w:top w:val="none" w:sz="0" w:space="0" w:color="auto"/>
        <w:left w:val="none" w:sz="0" w:space="0" w:color="auto"/>
        <w:bottom w:val="none" w:sz="0" w:space="0" w:color="auto"/>
        <w:right w:val="none" w:sz="0" w:space="0" w:color="auto"/>
      </w:divBdr>
      <w:divsChild>
        <w:div w:id="1104886631">
          <w:marLeft w:val="0"/>
          <w:marRight w:val="0"/>
          <w:marTop w:val="0"/>
          <w:marBottom w:val="0"/>
          <w:divBdr>
            <w:top w:val="none" w:sz="0" w:space="0" w:color="auto"/>
            <w:left w:val="none" w:sz="0" w:space="0" w:color="auto"/>
            <w:bottom w:val="none" w:sz="0" w:space="0" w:color="auto"/>
            <w:right w:val="none" w:sz="0" w:space="0" w:color="auto"/>
          </w:divBdr>
          <w:divsChild>
            <w:div w:id="1043290710">
              <w:marLeft w:val="0"/>
              <w:marRight w:val="0"/>
              <w:marTop w:val="0"/>
              <w:marBottom w:val="0"/>
              <w:divBdr>
                <w:top w:val="none" w:sz="0" w:space="0" w:color="auto"/>
                <w:left w:val="none" w:sz="0" w:space="0" w:color="auto"/>
                <w:bottom w:val="none" w:sz="0" w:space="0" w:color="auto"/>
                <w:right w:val="none" w:sz="0" w:space="0" w:color="auto"/>
              </w:divBdr>
              <w:divsChild>
                <w:div w:id="262802705">
                  <w:marLeft w:val="0"/>
                  <w:marRight w:val="0"/>
                  <w:marTop w:val="0"/>
                  <w:marBottom w:val="0"/>
                  <w:divBdr>
                    <w:top w:val="none" w:sz="0" w:space="0" w:color="auto"/>
                    <w:left w:val="none" w:sz="0" w:space="0" w:color="auto"/>
                    <w:bottom w:val="none" w:sz="0" w:space="0" w:color="auto"/>
                    <w:right w:val="none" w:sz="0" w:space="0" w:color="auto"/>
                  </w:divBdr>
                  <w:divsChild>
                    <w:div w:id="669138752">
                      <w:marLeft w:val="0"/>
                      <w:marRight w:val="0"/>
                      <w:marTop w:val="0"/>
                      <w:marBottom w:val="0"/>
                      <w:divBdr>
                        <w:top w:val="none" w:sz="0" w:space="0" w:color="auto"/>
                        <w:left w:val="none" w:sz="0" w:space="0" w:color="auto"/>
                        <w:bottom w:val="none" w:sz="0" w:space="0" w:color="auto"/>
                        <w:right w:val="none" w:sz="0" w:space="0" w:color="auto"/>
                      </w:divBdr>
                      <w:divsChild>
                        <w:div w:id="1572886383">
                          <w:marLeft w:val="0"/>
                          <w:marRight w:val="0"/>
                          <w:marTop w:val="0"/>
                          <w:marBottom w:val="450"/>
                          <w:divBdr>
                            <w:top w:val="none" w:sz="0" w:space="0" w:color="auto"/>
                            <w:left w:val="none" w:sz="0" w:space="0" w:color="auto"/>
                            <w:bottom w:val="single" w:sz="6" w:space="8" w:color="EEEEEE"/>
                            <w:right w:val="none" w:sz="0" w:space="0" w:color="auto"/>
                          </w:divBdr>
                        </w:div>
                        <w:div w:id="16539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687331">
      <w:bodyDiv w:val="1"/>
      <w:marLeft w:val="0"/>
      <w:marRight w:val="0"/>
      <w:marTop w:val="0"/>
      <w:marBottom w:val="0"/>
      <w:divBdr>
        <w:top w:val="none" w:sz="0" w:space="0" w:color="auto"/>
        <w:left w:val="none" w:sz="0" w:space="0" w:color="auto"/>
        <w:bottom w:val="none" w:sz="0" w:space="0" w:color="auto"/>
        <w:right w:val="none" w:sz="0" w:space="0" w:color="auto"/>
      </w:divBdr>
    </w:div>
    <w:div w:id="2003729075">
      <w:bodyDiv w:val="1"/>
      <w:marLeft w:val="0"/>
      <w:marRight w:val="0"/>
      <w:marTop w:val="0"/>
      <w:marBottom w:val="0"/>
      <w:divBdr>
        <w:top w:val="none" w:sz="0" w:space="0" w:color="auto"/>
        <w:left w:val="none" w:sz="0" w:space="0" w:color="auto"/>
        <w:bottom w:val="none" w:sz="0" w:space="0" w:color="auto"/>
        <w:right w:val="none" w:sz="0" w:space="0" w:color="auto"/>
      </w:divBdr>
    </w:div>
    <w:div w:id="2022124468">
      <w:bodyDiv w:val="1"/>
      <w:marLeft w:val="0"/>
      <w:marRight w:val="0"/>
      <w:marTop w:val="0"/>
      <w:marBottom w:val="0"/>
      <w:divBdr>
        <w:top w:val="none" w:sz="0" w:space="0" w:color="auto"/>
        <w:left w:val="none" w:sz="0" w:space="0" w:color="auto"/>
        <w:bottom w:val="none" w:sz="0" w:space="0" w:color="auto"/>
        <w:right w:val="none" w:sz="0" w:space="0" w:color="auto"/>
      </w:divBdr>
    </w:div>
    <w:div w:id="2047875561">
      <w:bodyDiv w:val="1"/>
      <w:marLeft w:val="0"/>
      <w:marRight w:val="0"/>
      <w:marTop w:val="0"/>
      <w:marBottom w:val="0"/>
      <w:divBdr>
        <w:top w:val="none" w:sz="0" w:space="0" w:color="auto"/>
        <w:left w:val="none" w:sz="0" w:space="0" w:color="auto"/>
        <w:bottom w:val="none" w:sz="0" w:space="0" w:color="auto"/>
        <w:right w:val="none" w:sz="0" w:space="0" w:color="auto"/>
      </w:divBdr>
    </w:div>
    <w:div w:id="2069064329">
      <w:bodyDiv w:val="1"/>
      <w:marLeft w:val="0"/>
      <w:marRight w:val="0"/>
      <w:marTop w:val="0"/>
      <w:marBottom w:val="0"/>
      <w:divBdr>
        <w:top w:val="none" w:sz="0" w:space="0" w:color="auto"/>
        <w:left w:val="none" w:sz="0" w:space="0" w:color="auto"/>
        <w:bottom w:val="none" w:sz="0" w:space="0" w:color="auto"/>
        <w:right w:val="none" w:sz="0" w:space="0" w:color="auto"/>
      </w:divBdr>
      <w:divsChild>
        <w:div w:id="1418285218">
          <w:marLeft w:val="0"/>
          <w:marRight w:val="0"/>
          <w:marTop w:val="0"/>
          <w:marBottom w:val="0"/>
          <w:divBdr>
            <w:top w:val="none" w:sz="0" w:space="0" w:color="auto"/>
            <w:left w:val="none" w:sz="0" w:space="0" w:color="auto"/>
            <w:bottom w:val="none" w:sz="0" w:space="0" w:color="auto"/>
            <w:right w:val="none" w:sz="0" w:space="0" w:color="auto"/>
          </w:divBdr>
        </w:div>
      </w:divsChild>
    </w:div>
    <w:div w:id="2145000618">
      <w:bodyDiv w:val="1"/>
      <w:marLeft w:val="0"/>
      <w:marRight w:val="0"/>
      <w:marTop w:val="0"/>
      <w:marBottom w:val="0"/>
      <w:divBdr>
        <w:top w:val="none" w:sz="0" w:space="0" w:color="auto"/>
        <w:left w:val="none" w:sz="0" w:space="0" w:color="auto"/>
        <w:bottom w:val="none" w:sz="0" w:space="0" w:color="auto"/>
        <w:right w:val="none" w:sz="0" w:space="0" w:color="auto"/>
      </w:divBdr>
      <w:divsChild>
        <w:div w:id="8290625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ike.baidu.com/subview/2071334/2071334.htm" TargetMode="External"/><Relationship Id="rId18" Type="http://schemas.openxmlformats.org/officeDocument/2006/relationships/image" Target="media/image1.png"/><Relationship Id="rId26" Type="http://schemas.openxmlformats.org/officeDocument/2006/relationships/hyperlink" Target="http://dblp.uni-trier.de/pers/hd/s/Shi:Yong"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baike.baidu.com/subview/9037185/9030269.htm" TargetMode="External"/><Relationship Id="rId17" Type="http://schemas.openxmlformats.org/officeDocument/2006/relationships/hyperlink" Target="http://baike.baidu.com/subview/2006999/2006999.htm" TargetMode="External"/><Relationship Id="rId25" Type="http://schemas.openxmlformats.org/officeDocument/2006/relationships/hyperlink" Target="http://dblp.uni-trier.de/pers/hd/b/Bamakan:Seyed_Mojtaba_Hosseini" TargetMode="External"/><Relationship Id="rId33" Type="http://schemas.openxmlformats.org/officeDocument/2006/relationships/image" Target="media/image9.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baike.baidu.com/subview/602968/602968.htm" TargetMode="External"/><Relationship Id="rId20" Type="http://schemas.openxmlformats.org/officeDocument/2006/relationships/image" Target="media/image3.png"/><Relationship Id="rId29" Type="http://schemas.openxmlformats.org/officeDocument/2006/relationships/image" Target="media/image5.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ike.baidu.com/subview/779059/779059.htm" TargetMode="External"/><Relationship Id="rId24" Type="http://schemas.openxmlformats.org/officeDocument/2006/relationships/hyperlink" Target="http://link.springer.com/journal/521" TargetMode="External"/><Relationship Id="rId32" Type="http://schemas.openxmlformats.org/officeDocument/2006/relationships/image" Target="media/image8.jpeg"/><Relationship Id="rId37" Type="http://schemas.openxmlformats.org/officeDocument/2006/relationships/hyperlink" Target="http://www.feds.ac.cn/images/articles/2016/201606/054900_637409.20160603.jpg" TargetMode="External"/><Relationship Id="rId40" Type="http://schemas.openxmlformats.org/officeDocument/2006/relationships/hyperlink" Target="http://www.feds.ac.cn/images/articles/2016/201612/060254_129548.20161208.jpg" TargetMode="External"/><Relationship Id="rId5" Type="http://schemas.openxmlformats.org/officeDocument/2006/relationships/settings" Target="settings.xml"/><Relationship Id="rId15" Type="http://schemas.openxmlformats.org/officeDocument/2006/relationships/hyperlink" Target="http://baike.baidu.com/subview/189646/189646.htm" TargetMode="External"/><Relationship Id="rId23" Type="http://schemas.openxmlformats.org/officeDocument/2006/relationships/hyperlink" Target="http://dx.doi.org/10.1016/j.knosys.2016.11.004" TargetMode="External"/><Relationship Id="rId28" Type="http://schemas.openxmlformats.org/officeDocument/2006/relationships/hyperlink" Target="http://dx.doi.org/10.1016/j.neucom.2016.06.049" TargetMode="External"/><Relationship Id="rId36" Type="http://schemas.openxmlformats.org/officeDocument/2006/relationships/image" Target="media/image12.jpeg"/><Relationship Id="rId10" Type="http://schemas.openxmlformats.org/officeDocument/2006/relationships/hyperlink" Target="https://www.baidu.com/link?url=zDPHsJFjtAsYRFCNBTM3waohlkj62BoLIeejCD9a99UGMFIXqO_yaQeMA_Re3ALUaE5V7dzjwFWlEDJY9MsQfRHyEnwnKILMSbs8Q87ks_1j89Cyfk_I-Ja5y0O9fnDs&amp;wd=&amp;eqid=ab4f0a81001d19060000000358acea1c" TargetMode="External"/><Relationship Id="rId19" Type="http://schemas.openxmlformats.org/officeDocument/2006/relationships/image" Target="media/image2.jpeg"/><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baike.baidu.com/subview/7893/7893.htm" TargetMode="External"/><Relationship Id="rId22" Type="http://schemas.openxmlformats.org/officeDocument/2006/relationships/hyperlink" Target="http://dblp.uni-trier.de/db/journals/tcsv/tcsv26.html" TargetMode="External"/><Relationship Id="rId27" Type="http://schemas.openxmlformats.org/officeDocument/2006/relationships/hyperlink" Target="http://link.springer.com/journal/521"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D9D13-6E56-4744-875B-7E25EC81A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56</Pages>
  <Words>9005</Words>
  <Characters>51334</Characters>
  <Application>Microsoft Office Word</Application>
  <DocSecurity>0</DocSecurity>
  <Lines>427</Lines>
  <Paragraphs>120</Paragraphs>
  <ScaleCrop>false</ScaleCrop>
  <Company/>
  <LinksUpToDate>false</LinksUpToDate>
  <CharactersWithSpaces>60219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高功率激光单元技术研发中心2008年数据资料</dc:title>
  <dc:creator>jk</dc:creator>
  <cp:lastModifiedBy>unknown</cp:lastModifiedBy>
  <cp:revision>13</cp:revision>
  <cp:lastPrinted>2016-01-15T01:41:00Z</cp:lastPrinted>
  <dcterms:created xsi:type="dcterms:W3CDTF">2017-02-24T02:32:00Z</dcterms:created>
  <dcterms:modified xsi:type="dcterms:W3CDTF">2017-02-28T06:31:00Z</dcterms:modified>
</cp:coreProperties>
</file>